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063"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firstRow="1" w:lastRow="0" w:firstColumn="1" w:lastColumn="0" w:noHBand="0" w:noVBand="1"/>
      </w:tblPr>
      <w:tblGrid>
        <w:gridCol w:w="10063"/>
      </w:tblGrid>
      <w:tr w:rsidR="00A45A84" w:rsidTr="00CE30E9">
        <w:tc>
          <w:tcPr>
            <w:tcW w:w="10063" w:type="dxa"/>
          </w:tcPr>
          <w:p w:rsidR="00691D99" w:rsidRPr="00A042BF" w:rsidRDefault="00691D99" w:rsidP="009D5A2E">
            <w:pPr>
              <w:pStyle w:val="En-tte"/>
              <w:jc w:val="center"/>
              <w:rPr>
                <w:rFonts w:ascii="Arial" w:hAnsi="Arial" w:cs="Arial"/>
                <w:sz w:val="21"/>
                <w:szCs w:val="21"/>
              </w:rPr>
            </w:pPr>
            <w:r w:rsidRPr="00691D99">
              <w:rPr>
                <w:rFonts w:ascii="Arial" w:hAnsi="Arial" w:cs="Arial"/>
                <w:noProof/>
                <w:sz w:val="21"/>
                <w:szCs w:val="21"/>
                <w:lang w:eastAsia="fr-FR"/>
              </w:rPr>
              <mc:AlternateContent>
                <mc:Choice Requires="wps">
                  <w:drawing>
                    <wp:anchor distT="0" distB="0" distL="114300" distR="114300" simplePos="0" relativeHeight="251665408" behindDoc="0" locked="0" layoutInCell="1" allowOverlap="1" wp14:anchorId="30C2C421" wp14:editId="3AEAED52">
                      <wp:simplePos x="0" y="0"/>
                      <wp:positionH relativeFrom="column">
                        <wp:posOffset>3605530</wp:posOffset>
                      </wp:positionH>
                      <wp:positionV relativeFrom="paragraph">
                        <wp:posOffset>46990</wp:posOffset>
                      </wp:positionV>
                      <wp:extent cx="453390" cy="4191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419100"/>
                              </a:xfrm>
                              <a:prstGeom prst="rect">
                                <a:avLst/>
                              </a:prstGeom>
                              <a:noFill/>
                              <a:ln w="9525">
                                <a:noFill/>
                                <a:miter lim="800000"/>
                                <a:headEnd/>
                                <a:tailEnd/>
                              </a:ln>
                            </wps:spPr>
                            <wps:txbx>
                              <w:txbxContent>
                                <w:p w:rsidR="004E4F62" w:rsidRDefault="004E4F62">
                                  <w:r>
                                    <w:rPr>
                                      <w:rFonts w:ascii="Arial" w:hAnsi="Arial" w:cs="Arial"/>
                                      <w:noProof/>
                                    </w:rPr>
                                    <w:drawing>
                                      <wp:inline distT="0" distB="0" distL="0" distR="0" wp14:anchorId="392AE58C" wp14:editId="3DB4F570">
                                        <wp:extent cx="358140" cy="371475"/>
                                        <wp:effectExtent l="0" t="0" r="381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32" cy="37935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83.9pt;margin-top:3.7pt;width:35.7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" filled="f" stroked="f">
                      <v:textbox>
                        <w:txbxContent>
                          <w:p w:rsidR="009365B7" w:rsidRDefault="009365B7">
                            <w:r>
                              <w:rPr>
                                <w:rFonts w:ascii="Arial" w:hAnsi="Arial" w:cs="Arial"/>
                                <w:noProof/>
                              </w:rPr>
                              <w:drawing>
                                <wp:inline distT="0" distB="0" distL="0" distR="0" wp14:anchorId="392AE58C" wp14:editId="3DB4F570">
                                  <wp:extent cx="358140" cy="371475"/>
                                  <wp:effectExtent l="0" t="0" r="381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32" cy="379350"/>
                                          </a:xfrm>
                                          <a:prstGeom prst="rect">
                                            <a:avLst/>
                                          </a:prstGeom>
                                          <a:noFill/>
                                        </pic:spPr>
                                      </pic:pic>
                                    </a:graphicData>
                                  </a:graphic>
                                </wp:inline>
                              </w:drawing>
                            </w:r>
                          </w:p>
                        </w:txbxContent>
                      </v:textbox>
                    </v:shape>
                  </w:pict>
                </mc:Fallback>
              </mc:AlternateContent>
            </w:r>
            <w:r w:rsidR="00CF50CD">
              <w:rPr>
                <w:rFonts w:ascii="Arial" w:hAnsi="Arial" w:cs="Arial"/>
                <w:sz w:val="21"/>
                <w:szCs w:val="21"/>
              </w:rPr>
              <w:t xml:space="preserve">       </w:t>
            </w:r>
            <w:r w:rsidR="009D5A2E">
              <w:rPr>
                <w:rFonts w:ascii="Arial" w:hAnsi="Arial" w:cs="Arial"/>
                <w:sz w:val="21"/>
                <w:szCs w:val="21"/>
              </w:rPr>
              <w:t xml:space="preserve"> </w:t>
            </w:r>
            <w:r w:rsidRPr="00A042BF">
              <w:rPr>
                <w:rFonts w:ascii="Arial" w:hAnsi="Arial" w:cs="Arial"/>
                <w:sz w:val="21"/>
                <w:szCs w:val="21"/>
              </w:rPr>
              <w:t xml:space="preserve">MINISTERE AUPRES DU PREMIER MINISTRE, </w:t>
            </w:r>
            <w:r w:rsidR="009D5A2E">
              <w:rPr>
                <w:rFonts w:ascii="Arial" w:hAnsi="Arial" w:cs="Arial"/>
                <w:sz w:val="21"/>
                <w:szCs w:val="21"/>
              </w:rPr>
              <w:t xml:space="preserve">  </w:t>
            </w:r>
            <w:r w:rsidR="00CF50CD">
              <w:rPr>
                <w:rFonts w:ascii="Arial" w:hAnsi="Arial" w:cs="Arial"/>
                <w:sz w:val="21"/>
                <w:szCs w:val="21"/>
              </w:rPr>
              <w:t xml:space="preserve">                   </w:t>
            </w:r>
            <w:r>
              <w:rPr>
                <w:rFonts w:ascii="Arial" w:hAnsi="Arial" w:cs="Arial"/>
                <w:sz w:val="21"/>
                <w:szCs w:val="21"/>
              </w:rPr>
              <w:t xml:space="preserve"> </w:t>
            </w:r>
            <w:r w:rsidRPr="00A042BF">
              <w:rPr>
                <w:rFonts w:ascii="Arial" w:hAnsi="Arial" w:cs="Arial"/>
                <w:sz w:val="21"/>
                <w:szCs w:val="21"/>
              </w:rPr>
              <w:t>REPUBLIQUE DE COTE D’IVOIRE</w:t>
            </w:r>
          </w:p>
          <w:p w:rsidR="00691D99" w:rsidRPr="00A042BF" w:rsidRDefault="00691D99" w:rsidP="00691D99">
            <w:pPr>
              <w:pStyle w:val="En-tte"/>
              <w:rPr>
                <w:rFonts w:ascii="Arial" w:hAnsi="Arial" w:cs="Arial"/>
                <w:sz w:val="21"/>
                <w:szCs w:val="21"/>
              </w:rPr>
            </w:pPr>
            <w:r w:rsidRPr="00A042BF">
              <w:rPr>
                <w:rFonts w:ascii="Arial" w:hAnsi="Arial" w:cs="Arial"/>
                <w:sz w:val="21"/>
                <w:szCs w:val="21"/>
              </w:rPr>
              <w:t xml:space="preserve">CHARGE DU BUDGET ET DU PORTEFEUILLE DE L’ETAT </w:t>
            </w:r>
            <w:r>
              <w:rPr>
                <w:rFonts w:ascii="Arial" w:hAnsi="Arial" w:cs="Arial"/>
                <w:sz w:val="21"/>
                <w:szCs w:val="21"/>
              </w:rPr>
              <w:t xml:space="preserve">                    </w:t>
            </w:r>
            <w:r w:rsidRPr="00A042BF">
              <w:rPr>
                <w:rFonts w:ascii="Arial" w:hAnsi="Arial" w:cs="Arial"/>
                <w:sz w:val="21"/>
                <w:szCs w:val="21"/>
              </w:rPr>
              <w:t>Union – Discipline – Travail</w:t>
            </w:r>
          </w:p>
          <w:p w:rsidR="00A45A84" w:rsidRDefault="00B2011D">
            <w:r>
              <w:rPr>
                <w:rFonts w:ascii="Arial" w:hAnsi="Arial" w:cs="Arial"/>
              </w:rPr>
              <w:t xml:space="preserve">                  </w:t>
            </w:r>
            <w:r w:rsidR="00A45A84" w:rsidRPr="0021049D">
              <w:rPr>
                <w:rFonts w:ascii="Arial" w:hAnsi="Arial" w:cs="Arial"/>
              </w:rPr>
              <w:t>----------------------</w:t>
            </w:r>
            <w:r w:rsidR="00CF50CD">
              <w:rPr>
                <w:rFonts w:ascii="Arial" w:hAnsi="Arial" w:cs="Arial"/>
              </w:rPr>
              <w:t xml:space="preserve">                                                              </w:t>
            </w:r>
            <w:r w:rsidR="00CF50CD" w:rsidRPr="0021049D">
              <w:rPr>
                <w:rFonts w:ascii="Arial" w:hAnsi="Arial" w:cs="Arial"/>
              </w:rPr>
              <w:t>----------------------</w:t>
            </w:r>
          </w:p>
          <w:p w:rsidR="00A45A84" w:rsidRPr="00D17A5C" w:rsidRDefault="00B2011D" w:rsidP="00A45A84">
            <w:pPr>
              <w:pStyle w:val="En-tte"/>
              <w:rPr>
                <w:rFonts w:ascii="Arial" w:hAnsi="Arial" w:cs="Arial"/>
              </w:rPr>
            </w:pPr>
            <w:r>
              <w:rPr>
                <w:rFonts w:ascii="Arial" w:hAnsi="Arial" w:cs="Arial"/>
              </w:rPr>
              <w:t xml:space="preserve">             </w:t>
            </w:r>
            <w:r w:rsidR="00A45A84" w:rsidRPr="00D17A5C">
              <w:rPr>
                <w:rFonts w:ascii="Arial" w:hAnsi="Arial" w:cs="Arial"/>
              </w:rPr>
              <w:t>DIRECTION GENERALE</w:t>
            </w:r>
          </w:p>
          <w:p w:rsidR="00A45A84" w:rsidRPr="00D17A5C" w:rsidRDefault="00B2011D" w:rsidP="00A45A84">
            <w:pPr>
              <w:pStyle w:val="En-tte"/>
              <w:rPr>
                <w:rFonts w:ascii="Arial" w:hAnsi="Arial" w:cs="Arial"/>
              </w:rPr>
            </w:pPr>
            <w:r>
              <w:rPr>
                <w:rFonts w:ascii="Arial" w:hAnsi="Arial" w:cs="Arial"/>
              </w:rPr>
              <w:t xml:space="preserve">       </w:t>
            </w:r>
            <w:r w:rsidR="00A45A84" w:rsidRPr="00D17A5C">
              <w:rPr>
                <w:rFonts w:ascii="Arial" w:hAnsi="Arial" w:cs="Arial"/>
              </w:rPr>
              <w:t>DU BUDGET ET DES FINANCES</w:t>
            </w:r>
          </w:p>
          <w:p w:rsidR="00A45A84" w:rsidRDefault="00B2011D">
            <w:pPr>
              <w:rPr>
                <w:rFonts w:ascii="Arial" w:hAnsi="Arial" w:cs="Arial"/>
              </w:rPr>
            </w:pPr>
            <w:r>
              <w:rPr>
                <w:rFonts w:ascii="Arial" w:hAnsi="Arial" w:cs="Arial"/>
              </w:rPr>
              <w:t xml:space="preserve">                   </w:t>
            </w:r>
            <w:r w:rsidR="00A45A84" w:rsidRPr="00D17A5C">
              <w:rPr>
                <w:rFonts w:ascii="Arial" w:hAnsi="Arial" w:cs="Arial"/>
              </w:rPr>
              <w:t>----------------------</w:t>
            </w:r>
          </w:p>
          <w:p w:rsidR="00B2011D" w:rsidRDefault="00B2011D"/>
          <w:p w:rsidR="00A45A84" w:rsidRDefault="00A45A84"/>
          <w:p w:rsidR="00A45A84" w:rsidRDefault="00A45A84"/>
          <w:p w:rsidR="00A45A84" w:rsidRPr="001405AD" w:rsidRDefault="00A45A84" w:rsidP="00A45A84">
            <w:pPr>
              <w:rPr>
                <w:b/>
                <w:sz w:val="26"/>
                <w:szCs w:val="26"/>
              </w:rPr>
            </w:pPr>
            <w:r w:rsidRPr="00D17A5C">
              <w:rPr>
                <w:rFonts w:ascii="Arial" w:hAnsi="Arial" w:cs="Arial"/>
                <w:noProof/>
              </w:rPr>
              <w:drawing>
                <wp:anchor distT="0" distB="0" distL="114300" distR="114300" simplePos="0" relativeHeight="251659264" behindDoc="0" locked="0" layoutInCell="1" allowOverlap="1" wp14:anchorId="619F39A1" wp14:editId="3472C356">
                  <wp:simplePos x="0" y="0"/>
                  <wp:positionH relativeFrom="column">
                    <wp:posOffset>967105</wp:posOffset>
                  </wp:positionH>
                  <wp:positionV relativeFrom="paragraph">
                    <wp:posOffset>-339090</wp:posOffset>
                  </wp:positionV>
                  <wp:extent cx="361950" cy="276225"/>
                  <wp:effectExtent l="19050" t="0" r="0" b="0"/>
                  <wp:wrapSquare wrapText="right"/>
                  <wp:docPr id="18" name="Image 15" descr="Description : Logo DMP def 2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escription : Logo DMP def 2 copier"/>
                          <pic:cNvPicPr>
                            <a:picLocks noChangeAspect="1" noChangeArrowheads="1"/>
                          </pic:cNvPicPr>
                        </pic:nvPicPr>
                        <pic:blipFill>
                          <a:blip r:embed="rId10"/>
                          <a:srcRect/>
                          <a:stretch>
                            <a:fillRect/>
                          </a:stretch>
                        </pic:blipFill>
                        <pic:spPr bwMode="auto">
                          <a:xfrm>
                            <a:off x="0" y="0"/>
                            <a:ext cx="361950" cy="276225"/>
                          </a:xfrm>
                          <a:prstGeom prst="rect">
                            <a:avLst/>
                          </a:prstGeom>
                          <a:noFill/>
                          <a:ln w="9525">
                            <a:noFill/>
                            <a:miter lim="800000"/>
                            <a:headEnd/>
                            <a:tailEnd/>
                          </a:ln>
                        </pic:spPr>
                      </pic:pic>
                    </a:graphicData>
                  </a:graphic>
                </wp:anchor>
              </w:drawing>
            </w:r>
            <w:r w:rsidRPr="001405AD">
              <w:rPr>
                <w:rFonts w:ascii="Arial" w:hAnsi="Arial" w:cs="Arial"/>
                <w:b/>
                <w:sz w:val="26"/>
                <w:szCs w:val="26"/>
              </w:rPr>
              <w:t>DIRECTION DES MARCHES PUBLICS</w:t>
            </w:r>
          </w:p>
          <w:p w:rsidR="00A45A84" w:rsidRPr="00CE30E9" w:rsidRDefault="00B2011D" w:rsidP="00A45A84">
            <w:pPr>
              <w:rPr>
                <w:color w:val="4F6228" w:themeColor="accent3" w:themeShade="80"/>
              </w:rPr>
            </w:pPr>
            <w:r>
              <w:rPr>
                <w:rFonts w:ascii="Arial" w:hAnsi="Arial" w:cs="Arial"/>
                <w:color w:val="4F6228" w:themeColor="accent3" w:themeShade="80"/>
              </w:rPr>
              <w:t xml:space="preserve">                    </w:t>
            </w:r>
            <w:r w:rsidR="00A45A84" w:rsidRPr="00CE30E9">
              <w:rPr>
                <w:rFonts w:ascii="Arial" w:hAnsi="Arial" w:cs="Arial"/>
                <w:color w:val="4F6228" w:themeColor="accent3" w:themeShade="80"/>
              </w:rPr>
              <w:t>----------------------</w:t>
            </w:r>
          </w:p>
          <w:p w:rsidR="00A45A84" w:rsidRPr="001405AD" w:rsidRDefault="00B2011D" w:rsidP="00A45A84">
            <w:pPr>
              <w:pStyle w:val="En-tte"/>
              <w:rPr>
                <w:rFonts w:ascii="Arial" w:hAnsi="Arial" w:cs="Arial"/>
                <w:b/>
                <w:bCs/>
                <w:color w:val="4F6228" w:themeColor="accent3" w:themeShade="80"/>
                <w:sz w:val="28"/>
                <w:szCs w:val="28"/>
              </w:rPr>
            </w:pPr>
            <w:r>
              <w:rPr>
                <w:rFonts w:ascii="Arial" w:hAnsi="Arial" w:cs="Arial"/>
                <w:b/>
                <w:bCs/>
                <w:color w:val="4F6228" w:themeColor="accent3" w:themeShade="80"/>
                <w:sz w:val="28"/>
                <w:szCs w:val="28"/>
              </w:rPr>
              <w:t xml:space="preserve">    </w:t>
            </w:r>
            <w:r w:rsidR="00A45A84" w:rsidRPr="001405AD">
              <w:rPr>
                <w:rFonts w:ascii="Arial" w:hAnsi="Arial" w:cs="Arial"/>
                <w:b/>
                <w:bCs/>
                <w:color w:val="4F6228" w:themeColor="accent3" w:themeShade="80"/>
                <w:sz w:val="28"/>
                <w:szCs w:val="28"/>
              </w:rPr>
              <w:t>DIRECTION REGIONALE</w:t>
            </w:r>
          </w:p>
          <w:p w:rsidR="00A45A84" w:rsidRPr="001405AD" w:rsidRDefault="00A45A84" w:rsidP="00A45A84">
            <w:pPr>
              <w:pStyle w:val="En-tte"/>
              <w:rPr>
                <w:rFonts w:ascii="Arial" w:hAnsi="Arial" w:cs="Arial"/>
                <w:b/>
                <w:bCs/>
                <w:color w:val="4F6228" w:themeColor="accent3" w:themeShade="80"/>
                <w:sz w:val="28"/>
                <w:szCs w:val="28"/>
              </w:rPr>
            </w:pPr>
            <w:r w:rsidRPr="001405AD">
              <w:rPr>
                <w:rFonts w:ascii="Arial" w:hAnsi="Arial" w:cs="Arial"/>
                <w:b/>
                <w:bCs/>
                <w:color w:val="4F6228" w:themeColor="accent3" w:themeShade="80"/>
                <w:sz w:val="28"/>
                <w:szCs w:val="28"/>
              </w:rPr>
              <w:t>DE SASSANDRA-MARAHOUE</w:t>
            </w:r>
          </w:p>
          <w:p w:rsidR="00A45A84" w:rsidRPr="001405AD" w:rsidRDefault="00A45A84" w:rsidP="00A45A84">
            <w:pPr>
              <w:pStyle w:val="En-tte"/>
              <w:rPr>
                <w:rFonts w:ascii="Arial" w:hAnsi="Arial" w:cs="Arial"/>
                <w:b/>
                <w:bCs/>
                <w:color w:val="4F6228" w:themeColor="accent3" w:themeShade="80"/>
                <w:sz w:val="28"/>
                <w:szCs w:val="28"/>
              </w:rPr>
            </w:pPr>
            <w:r w:rsidRPr="001405AD">
              <w:rPr>
                <w:rFonts w:ascii="Arial" w:hAnsi="Arial" w:cs="Arial"/>
                <w:b/>
                <w:bCs/>
                <w:color w:val="4F6228" w:themeColor="accent3" w:themeShade="80"/>
                <w:sz w:val="28"/>
                <w:szCs w:val="28"/>
              </w:rPr>
              <w:t>ET DE WOROBA EST</w:t>
            </w:r>
            <w:r w:rsidR="00CF50CD">
              <w:rPr>
                <w:rFonts w:ascii="Arial" w:hAnsi="Arial" w:cs="Arial"/>
                <w:b/>
                <w:bCs/>
                <w:color w:val="4F6228" w:themeColor="accent3" w:themeShade="80"/>
                <w:sz w:val="28"/>
                <w:szCs w:val="28"/>
              </w:rPr>
              <w:t xml:space="preserve"> - DALOA</w:t>
            </w:r>
          </w:p>
          <w:p w:rsidR="00A45A84" w:rsidRPr="001405AD" w:rsidRDefault="00A45A84" w:rsidP="00A45A84">
            <w:pPr>
              <w:rPr>
                <w:rFonts w:ascii="Arial" w:hAnsi="Arial" w:cs="Arial"/>
                <w:b/>
                <w:color w:val="4F6228" w:themeColor="accent3" w:themeShade="80"/>
                <w:sz w:val="28"/>
                <w:szCs w:val="28"/>
              </w:rPr>
            </w:pPr>
            <w:r w:rsidRPr="001405AD">
              <w:rPr>
                <w:rFonts w:ascii="Arial" w:hAnsi="Arial" w:cs="Arial"/>
                <w:b/>
                <w:bCs/>
                <w:color w:val="4F6228" w:themeColor="accent3" w:themeShade="80"/>
                <w:sz w:val="28"/>
                <w:szCs w:val="28"/>
              </w:rPr>
              <w:t>Tél : 32</w:t>
            </w:r>
            <w:r w:rsidR="00384FD5">
              <w:rPr>
                <w:rFonts w:ascii="Arial" w:hAnsi="Arial" w:cs="Arial"/>
                <w:b/>
                <w:bCs/>
                <w:color w:val="4F6228" w:themeColor="accent3" w:themeShade="80"/>
                <w:sz w:val="28"/>
                <w:szCs w:val="28"/>
              </w:rPr>
              <w:t xml:space="preserve"> </w:t>
            </w:r>
            <w:r w:rsidRPr="001405AD">
              <w:rPr>
                <w:rFonts w:ascii="Arial" w:hAnsi="Arial" w:cs="Arial"/>
                <w:b/>
                <w:bCs/>
                <w:color w:val="4F6228" w:themeColor="accent3" w:themeShade="80"/>
                <w:sz w:val="28"/>
                <w:szCs w:val="28"/>
              </w:rPr>
              <w:t>78</w:t>
            </w:r>
            <w:r w:rsidR="00384FD5">
              <w:rPr>
                <w:rFonts w:ascii="Arial" w:hAnsi="Arial" w:cs="Arial"/>
                <w:b/>
                <w:bCs/>
                <w:color w:val="4F6228" w:themeColor="accent3" w:themeShade="80"/>
                <w:sz w:val="28"/>
                <w:szCs w:val="28"/>
              </w:rPr>
              <w:t xml:space="preserve"> </w:t>
            </w:r>
            <w:r w:rsidRPr="001405AD">
              <w:rPr>
                <w:rFonts w:ascii="Arial" w:hAnsi="Arial" w:cs="Arial"/>
                <w:b/>
                <w:bCs/>
                <w:color w:val="4F6228" w:themeColor="accent3" w:themeShade="80"/>
                <w:sz w:val="28"/>
                <w:szCs w:val="28"/>
              </w:rPr>
              <w:t>78</w:t>
            </w:r>
            <w:r w:rsidR="00384FD5">
              <w:rPr>
                <w:rFonts w:ascii="Arial" w:hAnsi="Arial" w:cs="Arial"/>
                <w:b/>
                <w:bCs/>
                <w:color w:val="4F6228" w:themeColor="accent3" w:themeShade="80"/>
                <w:sz w:val="28"/>
                <w:szCs w:val="28"/>
              </w:rPr>
              <w:t xml:space="preserve"> </w:t>
            </w:r>
            <w:r w:rsidRPr="001405AD">
              <w:rPr>
                <w:rFonts w:ascii="Arial" w:hAnsi="Arial" w:cs="Arial"/>
                <w:b/>
                <w:bCs/>
                <w:color w:val="4F6228" w:themeColor="accent3" w:themeShade="80"/>
                <w:sz w:val="28"/>
                <w:szCs w:val="28"/>
              </w:rPr>
              <w:t>24 – Fax : 32</w:t>
            </w:r>
            <w:r w:rsidR="00384FD5">
              <w:rPr>
                <w:rFonts w:ascii="Arial" w:hAnsi="Arial" w:cs="Arial"/>
                <w:b/>
                <w:bCs/>
                <w:color w:val="4F6228" w:themeColor="accent3" w:themeShade="80"/>
                <w:sz w:val="28"/>
                <w:szCs w:val="28"/>
              </w:rPr>
              <w:t xml:space="preserve"> </w:t>
            </w:r>
            <w:r w:rsidRPr="001405AD">
              <w:rPr>
                <w:rFonts w:ascii="Arial" w:hAnsi="Arial" w:cs="Arial"/>
                <w:b/>
                <w:bCs/>
                <w:color w:val="4F6228" w:themeColor="accent3" w:themeShade="80"/>
                <w:sz w:val="28"/>
                <w:szCs w:val="28"/>
              </w:rPr>
              <w:t>78</w:t>
            </w:r>
            <w:r w:rsidR="00384FD5">
              <w:rPr>
                <w:rFonts w:ascii="Arial" w:hAnsi="Arial" w:cs="Arial"/>
                <w:b/>
                <w:bCs/>
                <w:color w:val="4F6228" w:themeColor="accent3" w:themeShade="80"/>
                <w:sz w:val="28"/>
                <w:szCs w:val="28"/>
              </w:rPr>
              <w:t xml:space="preserve"> </w:t>
            </w:r>
            <w:r w:rsidRPr="001405AD">
              <w:rPr>
                <w:rFonts w:ascii="Arial" w:hAnsi="Arial" w:cs="Arial"/>
                <w:b/>
                <w:bCs/>
                <w:color w:val="4F6228" w:themeColor="accent3" w:themeShade="80"/>
                <w:sz w:val="28"/>
                <w:szCs w:val="28"/>
              </w:rPr>
              <w:t>78</w:t>
            </w:r>
            <w:r w:rsidR="001405AD">
              <w:rPr>
                <w:rFonts w:ascii="Arial" w:hAnsi="Arial" w:cs="Arial"/>
                <w:b/>
                <w:bCs/>
                <w:color w:val="4F6228" w:themeColor="accent3" w:themeShade="80"/>
                <w:sz w:val="28"/>
                <w:szCs w:val="28"/>
              </w:rPr>
              <w:t xml:space="preserve"> 23</w:t>
            </w:r>
          </w:p>
          <w:p w:rsidR="00A45A84" w:rsidRDefault="00B2011D" w:rsidP="00A45A84">
            <w:r>
              <w:rPr>
                <w:rFonts w:ascii="Arial" w:hAnsi="Arial" w:cs="Arial"/>
              </w:rPr>
              <w:t xml:space="preserve">                     </w:t>
            </w:r>
            <w:r w:rsidR="00A45A84" w:rsidRPr="00D17A5C">
              <w:rPr>
                <w:rFonts w:ascii="Arial" w:hAnsi="Arial" w:cs="Arial"/>
              </w:rPr>
              <w:t>-------------------</w:t>
            </w:r>
            <w:r w:rsidR="00A45A84">
              <w:rPr>
                <w:rFonts w:ascii="Arial" w:hAnsi="Arial" w:cs="Arial"/>
              </w:rPr>
              <w:t>---</w:t>
            </w:r>
          </w:p>
          <w:p w:rsidR="00A45A84" w:rsidRDefault="00A45A84"/>
          <w:p w:rsidR="00A45A84" w:rsidRDefault="00211AA5" w:rsidP="00211AA5">
            <w:pPr>
              <w:jc w:val="center"/>
            </w:pPr>
            <w:r>
              <w:rPr>
                <w:rFonts w:ascii="Arial" w:hAnsi="Arial" w:cs="Arial"/>
                <w:noProof/>
              </w:rPr>
              <w:drawing>
                <wp:inline distT="0" distB="0" distL="0" distR="0" wp14:anchorId="31BC78A9" wp14:editId="266DAAA3">
                  <wp:extent cx="1602740" cy="1533525"/>
                  <wp:effectExtent l="0" t="0" r="0" b="9525"/>
                  <wp:docPr id="2" name="Image 1" descr="Logo DMP def 2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MP def 2 copier"/>
                          <pic:cNvPicPr>
                            <a:picLocks noChangeAspect="1" noChangeArrowheads="1"/>
                          </pic:cNvPicPr>
                        </pic:nvPicPr>
                        <pic:blipFill>
                          <a:blip r:embed="rId11" cstate="print"/>
                          <a:srcRect/>
                          <a:stretch>
                            <a:fillRect/>
                          </a:stretch>
                        </pic:blipFill>
                        <pic:spPr bwMode="auto">
                          <a:xfrm>
                            <a:off x="0" y="0"/>
                            <a:ext cx="1602740" cy="1533525"/>
                          </a:xfrm>
                          <a:prstGeom prst="rect">
                            <a:avLst/>
                          </a:prstGeom>
                          <a:noFill/>
                          <a:ln w="9525">
                            <a:noFill/>
                            <a:miter lim="800000"/>
                            <a:headEnd/>
                            <a:tailEnd/>
                          </a:ln>
                        </pic:spPr>
                      </pic:pic>
                    </a:graphicData>
                  </a:graphic>
                </wp:inline>
              </w:drawing>
            </w:r>
          </w:p>
          <w:p w:rsidR="00A45A84" w:rsidRDefault="00A45A84"/>
          <w:p w:rsidR="00211AA5" w:rsidRDefault="00211AA5" w:rsidP="00211AA5"/>
          <w:tbl>
            <w:tblPr>
              <w:tblW w:w="973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A0" w:firstRow="1" w:lastRow="0" w:firstColumn="1" w:lastColumn="0" w:noHBand="0" w:noVBand="0"/>
            </w:tblPr>
            <w:tblGrid>
              <w:gridCol w:w="9736"/>
            </w:tblGrid>
            <w:tr w:rsidR="00211AA5" w:rsidTr="00CE30E9">
              <w:tc>
                <w:tcPr>
                  <w:tcW w:w="9736" w:type="dxa"/>
                </w:tcPr>
                <w:p w:rsidR="00211AA5" w:rsidRPr="00CE30E9" w:rsidRDefault="00211AA5" w:rsidP="00CE30E9">
                  <w:pPr>
                    <w:jc w:val="center"/>
                    <w:rPr>
                      <w:rFonts w:ascii="Arial Black" w:hAnsi="Arial Black" w:cs="Arial"/>
                      <w:sz w:val="72"/>
                      <w:szCs w:val="72"/>
                    </w:rPr>
                  </w:pPr>
                  <w:r w:rsidRPr="00CE30E9">
                    <w:rPr>
                      <w:rFonts w:ascii="Arial Black" w:hAnsi="Arial Black" w:cs="Arial"/>
                      <w:sz w:val="72"/>
                      <w:szCs w:val="72"/>
                    </w:rPr>
                    <w:t>RAPPORT D’ACTIVITES</w:t>
                  </w:r>
                </w:p>
                <w:p w:rsidR="00211AA5" w:rsidRPr="00CE30E9" w:rsidRDefault="00211AA5" w:rsidP="002471D4">
                  <w:pPr>
                    <w:jc w:val="center"/>
                    <w:rPr>
                      <w:rFonts w:ascii="Arial" w:hAnsi="Arial" w:cs="Arial"/>
                      <w:b/>
                      <w:sz w:val="48"/>
                      <w:szCs w:val="48"/>
                    </w:rPr>
                  </w:pPr>
                  <w:r w:rsidRPr="00CE30E9">
                    <w:rPr>
                      <w:rFonts w:ascii="Arial" w:hAnsi="Arial" w:cs="Arial"/>
                      <w:b/>
                      <w:color w:val="C00000"/>
                      <w:sz w:val="48"/>
                      <w:szCs w:val="48"/>
                    </w:rPr>
                    <w:t>EXERCICE 20</w:t>
                  </w:r>
                  <w:r w:rsidR="002471D4">
                    <w:rPr>
                      <w:rFonts w:ascii="Arial" w:hAnsi="Arial" w:cs="Arial"/>
                      <w:b/>
                      <w:color w:val="C00000"/>
                      <w:sz w:val="48"/>
                      <w:szCs w:val="48"/>
                    </w:rPr>
                    <w:t>19</w:t>
                  </w:r>
                </w:p>
              </w:tc>
            </w:tr>
          </w:tbl>
          <w:p w:rsidR="00211AA5" w:rsidRDefault="00211AA5" w:rsidP="00211AA5"/>
          <w:p w:rsidR="00211AA5" w:rsidRDefault="00211AA5" w:rsidP="00211AA5"/>
          <w:p w:rsidR="00211AA5" w:rsidRDefault="00E15C75" w:rsidP="00211AA5">
            <w:r>
              <w:rPr>
                <w:noProof/>
              </w:rPr>
              <mc:AlternateContent>
                <mc:Choice Requires="wps">
                  <w:drawing>
                    <wp:anchor distT="0" distB="0" distL="114300" distR="114300" simplePos="0" relativeHeight="251663360" behindDoc="0" locked="0" layoutInCell="1" allowOverlap="1" wp14:anchorId="5837EE61" wp14:editId="74C0DDCB">
                      <wp:simplePos x="0" y="0"/>
                      <wp:positionH relativeFrom="column">
                        <wp:posOffset>3200400</wp:posOffset>
                      </wp:positionH>
                      <wp:positionV relativeFrom="paragraph">
                        <wp:posOffset>24130</wp:posOffset>
                      </wp:positionV>
                      <wp:extent cx="2514600" cy="856615"/>
                      <wp:effectExtent l="0" t="0" r="19050" b="1968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56615"/>
                              </a:xfrm>
                              <a:prstGeom prst="foldedCorner">
                                <a:avLst>
                                  <a:gd name="adj" fmla="val 12500"/>
                                </a:avLst>
                              </a:prstGeom>
                              <a:solidFill>
                                <a:srgbClr val="FFFFFF"/>
                              </a:solidFill>
                              <a:ln w="12700">
                                <a:solidFill>
                                  <a:srgbClr val="000000"/>
                                </a:solidFill>
                                <a:round/>
                                <a:headEnd/>
                                <a:tailEnd/>
                              </a:ln>
                            </wps:spPr>
                            <wps:txbx>
                              <w:txbxContent>
                                <w:p w:rsidR="004E4F62" w:rsidRPr="007616A5" w:rsidRDefault="004E4F62" w:rsidP="00211AA5">
                                  <w:pPr>
                                    <w:jc w:val="center"/>
                                    <w:rPr>
                                      <w:rFonts w:ascii="Arial" w:hAnsi="Arial" w:cs="Arial"/>
                                      <w:sz w:val="28"/>
                                      <w:szCs w:val="28"/>
                                    </w:rPr>
                                  </w:pPr>
                                  <w:r w:rsidRPr="007616A5">
                                    <w:rPr>
                                      <w:rFonts w:ascii="Arial" w:hAnsi="Arial" w:cs="Arial"/>
                                      <w:sz w:val="28"/>
                                      <w:szCs w:val="28"/>
                                    </w:rPr>
                                    <w:t>Par :</w:t>
                                  </w:r>
                                </w:p>
                                <w:p w:rsidR="004E4F62" w:rsidRPr="007616A5" w:rsidRDefault="004E4F62" w:rsidP="00211AA5">
                                  <w:pPr>
                                    <w:jc w:val="center"/>
                                    <w:rPr>
                                      <w:rFonts w:ascii="Arial" w:hAnsi="Arial" w:cs="Arial"/>
                                      <w:b/>
                                      <w:sz w:val="28"/>
                                      <w:szCs w:val="28"/>
                                    </w:rPr>
                                  </w:pPr>
                                  <w:r w:rsidRPr="007616A5">
                                    <w:rPr>
                                      <w:rFonts w:ascii="Arial" w:hAnsi="Arial" w:cs="Arial"/>
                                      <w:b/>
                                      <w:sz w:val="28"/>
                                      <w:szCs w:val="28"/>
                                    </w:rPr>
                                    <w:t xml:space="preserve">BAH </w:t>
                                  </w:r>
                                  <w:proofErr w:type="spellStart"/>
                                  <w:r w:rsidRPr="007616A5">
                                    <w:rPr>
                                      <w:rFonts w:ascii="Arial" w:hAnsi="Arial" w:cs="Arial"/>
                                      <w:b/>
                                      <w:sz w:val="28"/>
                                      <w:szCs w:val="28"/>
                                    </w:rPr>
                                    <w:t>Glarou</w:t>
                                  </w:r>
                                  <w:proofErr w:type="spellEnd"/>
                                  <w:r w:rsidRPr="007616A5">
                                    <w:rPr>
                                      <w:rFonts w:ascii="Arial" w:hAnsi="Arial" w:cs="Arial"/>
                                      <w:b/>
                                      <w:sz w:val="28"/>
                                      <w:szCs w:val="28"/>
                                    </w:rPr>
                                    <w:t xml:space="preserve"> Jean</w:t>
                                  </w:r>
                                </w:p>
                                <w:p w:rsidR="004E4F62" w:rsidRPr="007616A5" w:rsidRDefault="004E4F62" w:rsidP="00211AA5">
                                  <w:pPr>
                                    <w:jc w:val="center"/>
                                    <w:rPr>
                                      <w:rFonts w:ascii="Arial" w:hAnsi="Arial" w:cs="Arial"/>
                                      <w:i/>
                                      <w:sz w:val="28"/>
                                      <w:szCs w:val="28"/>
                                    </w:rPr>
                                  </w:pPr>
                                  <w:r>
                                    <w:rPr>
                                      <w:rFonts w:ascii="Arial" w:hAnsi="Arial" w:cs="Arial"/>
                                      <w:i/>
                                      <w:sz w:val="28"/>
                                      <w:szCs w:val="28"/>
                                    </w:rPr>
                                    <w:t>Directeur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7" type="#_x0000_t65" style="position:absolute;margin-left:252pt;margin-top:1.9pt;width:198pt;height:6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" strokeweight="1pt">
                      <v:textbox>
                        <w:txbxContent>
                          <w:p w:rsidR="009365B7" w:rsidRPr="007616A5" w:rsidRDefault="009365B7" w:rsidP="00211AA5">
                            <w:pPr>
                              <w:jc w:val="center"/>
                              <w:rPr>
                                <w:rFonts w:ascii="Arial" w:hAnsi="Arial" w:cs="Arial"/>
                                <w:sz w:val="28"/>
                                <w:szCs w:val="28"/>
                              </w:rPr>
                            </w:pPr>
                            <w:r w:rsidRPr="007616A5">
                              <w:rPr>
                                <w:rFonts w:ascii="Arial" w:hAnsi="Arial" w:cs="Arial"/>
                                <w:sz w:val="28"/>
                                <w:szCs w:val="28"/>
                              </w:rPr>
                              <w:t>Par :</w:t>
                            </w:r>
                          </w:p>
                          <w:p w:rsidR="009365B7" w:rsidRPr="007616A5" w:rsidRDefault="009365B7" w:rsidP="00211AA5">
                            <w:pPr>
                              <w:jc w:val="center"/>
                              <w:rPr>
                                <w:rFonts w:ascii="Arial" w:hAnsi="Arial" w:cs="Arial"/>
                                <w:b/>
                                <w:sz w:val="28"/>
                                <w:szCs w:val="28"/>
                              </w:rPr>
                            </w:pPr>
                            <w:r w:rsidRPr="007616A5">
                              <w:rPr>
                                <w:rFonts w:ascii="Arial" w:hAnsi="Arial" w:cs="Arial"/>
                                <w:b/>
                                <w:sz w:val="28"/>
                                <w:szCs w:val="28"/>
                              </w:rPr>
                              <w:t xml:space="preserve">BAH </w:t>
                            </w:r>
                            <w:proofErr w:type="spellStart"/>
                            <w:r w:rsidRPr="007616A5">
                              <w:rPr>
                                <w:rFonts w:ascii="Arial" w:hAnsi="Arial" w:cs="Arial"/>
                                <w:b/>
                                <w:sz w:val="28"/>
                                <w:szCs w:val="28"/>
                              </w:rPr>
                              <w:t>Glarou</w:t>
                            </w:r>
                            <w:proofErr w:type="spellEnd"/>
                            <w:r w:rsidRPr="007616A5">
                              <w:rPr>
                                <w:rFonts w:ascii="Arial" w:hAnsi="Arial" w:cs="Arial"/>
                                <w:b/>
                                <w:sz w:val="28"/>
                                <w:szCs w:val="28"/>
                              </w:rPr>
                              <w:t xml:space="preserve"> Jean</w:t>
                            </w:r>
                          </w:p>
                          <w:p w:rsidR="009365B7" w:rsidRPr="007616A5" w:rsidRDefault="009365B7" w:rsidP="00211AA5">
                            <w:pPr>
                              <w:jc w:val="center"/>
                              <w:rPr>
                                <w:rFonts w:ascii="Arial" w:hAnsi="Arial" w:cs="Arial"/>
                                <w:i/>
                                <w:sz w:val="28"/>
                                <w:szCs w:val="28"/>
                              </w:rPr>
                            </w:pPr>
                            <w:r>
                              <w:rPr>
                                <w:rFonts w:ascii="Arial" w:hAnsi="Arial" w:cs="Arial"/>
                                <w:i/>
                                <w:sz w:val="28"/>
                                <w:szCs w:val="28"/>
                              </w:rPr>
                              <w:t>Directeur Régional</w:t>
                            </w:r>
                          </w:p>
                        </w:txbxContent>
                      </v:textbox>
                    </v:shape>
                  </w:pict>
                </mc:Fallback>
              </mc:AlternateContent>
            </w:r>
          </w:p>
          <w:p w:rsidR="00211AA5" w:rsidRDefault="00211AA5" w:rsidP="00211AA5"/>
          <w:p w:rsidR="00211AA5" w:rsidRDefault="00211AA5" w:rsidP="00211AA5">
            <w:pPr>
              <w:rPr>
                <w:rFonts w:ascii="Arial" w:hAnsi="Arial" w:cs="Arial"/>
                <w:b/>
                <w:sz w:val="28"/>
                <w:szCs w:val="28"/>
              </w:rPr>
            </w:pPr>
          </w:p>
          <w:p w:rsidR="00211AA5" w:rsidRDefault="00211AA5" w:rsidP="00211AA5">
            <w:pPr>
              <w:rPr>
                <w:rFonts w:ascii="Arial" w:hAnsi="Arial" w:cs="Arial"/>
                <w:b/>
                <w:sz w:val="28"/>
                <w:szCs w:val="28"/>
              </w:rPr>
            </w:pPr>
          </w:p>
          <w:p w:rsidR="00211AA5" w:rsidRDefault="00211AA5" w:rsidP="00211AA5">
            <w:pPr>
              <w:rPr>
                <w:rFonts w:ascii="Arial" w:hAnsi="Arial" w:cs="Arial"/>
                <w:b/>
                <w:sz w:val="28"/>
                <w:szCs w:val="28"/>
              </w:rPr>
            </w:pPr>
          </w:p>
          <w:p w:rsidR="00211AA5" w:rsidRDefault="00211AA5" w:rsidP="00211AA5">
            <w:pPr>
              <w:rPr>
                <w:rFonts w:ascii="Arial" w:hAnsi="Arial" w:cs="Arial"/>
                <w:b/>
                <w:sz w:val="28"/>
                <w:szCs w:val="28"/>
              </w:rPr>
            </w:pPr>
          </w:p>
          <w:p w:rsidR="00E65E8F" w:rsidRDefault="00E65E8F" w:rsidP="00211AA5">
            <w:pPr>
              <w:rPr>
                <w:rFonts w:ascii="Arial" w:hAnsi="Arial" w:cs="Arial"/>
                <w:b/>
                <w:sz w:val="28"/>
                <w:szCs w:val="28"/>
              </w:rPr>
            </w:pPr>
          </w:p>
          <w:p w:rsidR="00211AA5" w:rsidRDefault="00211AA5" w:rsidP="00211AA5">
            <w:pPr>
              <w:ind w:left="2832" w:firstLine="708"/>
              <w:rPr>
                <w:rFonts w:ascii="Arial" w:hAnsi="Arial" w:cs="Arial"/>
                <w:b/>
              </w:rPr>
            </w:pPr>
          </w:p>
          <w:p w:rsidR="00CE30E9" w:rsidRDefault="00211AA5" w:rsidP="00E65E8F">
            <w:pPr>
              <w:jc w:val="center"/>
            </w:pPr>
            <w:r>
              <w:rPr>
                <w:rFonts w:ascii="Arial" w:hAnsi="Arial" w:cs="Arial"/>
                <w:b/>
              </w:rPr>
              <w:t>JANVIER 20</w:t>
            </w:r>
            <w:r w:rsidR="00CF50CD">
              <w:rPr>
                <w:rFonts w:ascii="Arial" w:hAnsi="Arial" w:cs="Arial"/>
                <w:b/>
              </w:rPr>
              <w:t>20</w:t>
            </w:r>
            <w:r>
              <w:br w:type="page"/>
            </w:r>
          </w:p>
          <w:p w:rsidR="00983DBB" w:rsidRDefault="00983DBB" w:rsidP="00E65E8F"/>
          <w:p w:rsidR="00983DBB" w:rsidRDefault="00983DBB" w:rsidP="00E65E8F"/>
        </w:tc>
      </w:tr>
    </w:tbl>
    <w:p w:rsidR="00B2011D" w:rsidRDefault="00B2011D" w:rsidP="00CE30E9">
      <w:pPr>
        <w:ind w:left="2832" w:firstLine="708"/>
        <w:rPr>
          <w:b/>
          <w:caps/>
          <w:sz w:val="28"/>
          <w:szCs w:val="28"/>
        </w:rPr>
      </w:pPr>
    </w:p>
    <w:p w:rsidR="00CF50CD" w:rsidRDefault="00CF50CD" w:rsidP="00CE30E9">
      <w:pPr>
        <w:ind w:left="2832" w:firstLine="708"/>
        <w:rPr>
          <w:b/>
          <w:caps/>
          <w:sz w:val="28"/>
          <w:szCs w:val="28"/>
        </w:rPr>
      </w:pPr>
    </w:p>
    <w:p w:rsidR="00CE30E9" w:rsidRPr="002C28F5" w:rsidRDefault="00CE30E9" w:rsidP="00CE30E9">
      <w:pPr>
        <w:ind w:left="2832" w:firstLine="708"/>
        <w:rPr>
          <w:b/>
          <w:caps/>
          <w:sz w:val="28"/>
          <w:szCs w:val="28"/>
        </w:rPr>
      </w:pPr>
      <w:r w:rsidRPr="002C28F5">
        <w:rPr>
          <w:b/>
          <w:caps/>
          <w:sz w:val="28"/>
          <w:szCs w:val="28"/>
        </w:rPr>
        <w:lastRenderedPageBreak/>
        <w:t>SOMMAIRE</w:t>
      </w:r>
    </w:p>
    <w:p w:rsidR="00CE30E9" w:rsidRPr="002C28F5" w:rsidRDefault="00CE30E9" w:rsidP="00CE30E9">
      <w:pPr>
        <w:pStyle w:val="Listecouleur-Accent11"/>
        <w:ind w:left="1080"/>
        <w:jc w:val="both"/>
        <w:rPr>
          <w:b/>
          <w:caps/>
          <w:sz w:val="28"/>
          <w:szCs w:val="28"/>
        </w:rPr>
      </w:pPr>
    </w:p>
    <w:p w:rsidR="00CE30E9" w:rsidRDefault="00CE30E9" w:rsidP="00CE30E9">
      <w:pPr>
        <w:pStyle w:val="Listecouleur-Accent11"/>
        <w:numPr>
          <w:ilvl w:val="0"/>
          <w:numId w:val="2"/>
        </w:numPr>
        <w:jc w:val="both"/>
        <w:rPr>
          <w:b/>
          <w:caps/>
        </w:rPr>
      </w:pPr>
      <w:r w:rsidRPr="002C28F5">
        <w:rPr>
          <w:b/>
          <w:caps/>
        </w:rPr>
        <w:t>Domaine de compétence de la Direction Régionale</w:t>
      </w:r>
    </w:p>
    <w:p w:rsidR="00CE30E9" w:rsidRDefault="00CE30E9" w:rsidP="00CE30E9">
      <w:pPr>
        <w:pStyle w:val="Listecouleur-Accent11"/>
        <w:ind w:left="1080"/>
        <w:jc w:val="both"/>
        <w:rPr>
          <w:b/>
          <w:caps/>
        </w:rPr>
      </w:pPr>
    </w:p>
    <w:p w:rsidR="00CE30E9" w:rsidRPr="002C28F5" w:rsidRDefault="00CE30E9" w:rsidP="00CE30E9">
      <w:pPr>
        <w:pStyle w:val="Listecouleur-Accent11"/>
        <w:numPr>
          <w:ilvl w:val="0"/>
          <w:numId w:val="2"/>
        </w:numPr>
        <w:jc w:val="both"/>
        <w:rPr>
          <w:b/>
          <w:caps/>
        </w:rPr>
      </w:pPr>
      <w:r>
        <w:rPr>
          <w:b/>
          <w:caps/>
        </w:rPr>
        <w:t>MISSIONS DE LA DRMP-SMWE</w:t>
      </w:r>
    </w:p>
    <w:p w:rsidR="00CE30E9" w:rsidRPr="002C28F5" w:rsidRDefault="00CE30E9" w:rsidP="00CE30E9">
      <w:pPr>
        <w:jc w:val="both"/>
        <w:rPr>
          <w:b/>
          <w:caps/>
          <w:sz w:val="20"/>
          <w:szCs w:val="28"/>
        </w:rPr>
      </w:pPr>
    </w:p>
    <w:p w:rsidR="00CE30E9" w:rsidRDefault="00CE30E9" w:rsidP="00CE30E9">
      <w:pPr>
        <w:pStyle w:val="Listecouleur-Accent11"/>
        <w:numPr>
          <w:ilvl w:val="0"/>
          <w:numId w:val="2"/>
        </w:numPr>
        <w:jc w:val="both"/>
        <w:rPr>
          <w:b/>
          <w:caps/>
        </w:rPr>
      </w:pPr>
      <w:r w:rsidRPr="002C28F5">
        <w:rPr>
          <w:b/>
          <w:caps/>
        </w:rPr>
        <w:t>MOYENS HUMAINS, MATERIELS ET BUDGETAIRES</w:t>
      </w:r>
    </w:p>
    <w:p w:rsidR="00221ADF" w:rsidRPr="00221ADF" w:rsidRDefault="00221ADF" w:rsidP="00221ADF">
      <w:pPr>
        <w:pStyle w:val="Listecouleur-Accent11"/>
        <w:ind w:left="0"/>
        <w:jc w:val="both"/>
        <w:rPr>
          <w:b/>
          <w:caps/>
          <w:sz w:val="10"/>
        </w:rPr>
      </w:pPr>
    </w:p>
    <w:p w:rsidR="00CE30E9" w:rsidRPr="002C28F5" w:rsidRDefault="00CE30E9" w:rsidP="00CE30E9">
      <w:pPr>
        <w:ind w:left="708"/>
        <w:jc w:val="both"/>
        <w:rPr>
          <w:b/>
          <w:smallCaps/>
          <w:sz w:val="22"/>
          <w:szCs w:val="22"/>
        </w:rPr>
      </w:pPr>
      <w:r w:rsidRPr="002C28F5">
        <w:rPr>
          <w:b/>
          <w:smallCaps/>
          <w:sz w:val="22"/>
          <w:szCs w:val="22"/>
        </w:rPr>
        <w:t>II</w:t>
      </w:r>
      <w:r>
        <w:rPr>
          <w:b/>
          <w:smallCaps/>
          <w:sz w:val="22"/>
          <w:szCs w:val="22"/>
        </w:rPr>
        <w:t>I</w:t>
      </w:r>
      <w:r w:rsidRPr="002C28F5">
        <w:rPr>
          <w:b/>
          <w:smallCaps/>
          <w:sz w:val="22"/>
          <w:szCs w:val="22"/>
        </w:rPr>
        <w:t>.1 MOYENS HUMAINS</w:t>
      </w:r>
    </w:p>
    <w:p w:rsidR="00CE30E9" w:rsidRPr="002C28F5" w:rsidRDefault="00CE30E9" w:rsidP="00CE30E9">
      <w:pPr>
        <w:pStyle w:val="Listecouleur-Accent11"/>
        <w:ind w:left="708"/>
        <w:jc w:val="both"/>
        <w:rPr>
          <w:szCs w:val="28"/>
        </w:rPr>
      </w:pPr>
      <w:r w:rsidRPr="002C28F5">
        <w:rPr>
          <w:szCs w:val="28"/>
        </w:rPr>
        <w:t xml:space="preserve">   II</w:t>
      </w:r>
      <w:r>
        <w:rPr>
          <w:szCs w:val="28"/>
        </w:rPr>
        <w:t>I</w:t>
      </w:r>
      <w:r w:rsidRPr="002C28F5">
        <w:rPr>
          <w:szCs w:val="28"/>
        </w:rPr>
        <w:t>.1.1 Situation du personnel fonctionnaire</w:t>
      </w:r>
    </w:p>
    <w:p w:rsidR="00CE30E9" w:rsidRPr="002C28F5" w:rsidRDefault="00CE30E9" w:rsidP="00CE30E9">
      <w:pPr>
        <w:pStyle w:val="Listecouleur-Accent11"/>
        <w:ind w:left="708"/>
        <w:jc w:val="both"/>
        <w:rPr>
          <w:szCs w:val="28"/>
        </w:rPr>
      </w:pPr>
      <w:r w:rsidRPr="002C28F5">
        <w:rPr>
          <w:szCs w:val="28"/>
        </w:rPr>
        <w:t xml:space="preserve">   II</w:t>
      </w:r>
      <w:r>
        <w:rPr>
          <w:szCs w:val="28"/>
        </w:rPr>
        <w:t>I</w:t>
      </w:r>
      <w:r w:rsidRPr="002C28F5">
        <w:rPr>
          <w:szCs w:val="28"/>
        </w:rPr>
        <w:t>.1.2 Situation du personnel d’appui</w:t>
      </w:r>
    </w:p>
    <w:p w:rsidR="00CE30E9" w:rsidRPr="002C28F5" w:rsidRDefault="00CE30E9" w:rsidP="00CE30E9">
      <w:pPr>
        <w:jc w:val="both"/>
        <w:rPr>
          <w:b/>
          <w:caps/>
          <w:sz w:val="16"/>
          <w:szCs w:val="28"/>
        </w:rPr>
      </w:pPr>
    </w:p>
    <w:p w:rsidR="00CE30E9" w:rsidRPr="002C28F5" w:rsidRDefault="00CE30E9" w:rsidP="00CE30E9">
      <w:pPr>
        <w:ind w:left="708"/>
        <w:jc w:val="both"/>
        <w:rPr>
          <w:b/>
          <w:smallCaps/>
          <w:sz w:val="22"/>
          <w:szCs w:val="22"/>
        </w:rPr>
      </w:pPr>
      <w:r w:rsidRPr="002C28F5">
        <w:rPr>
          <w:b/>
          <w:smallCaps/>
          <w:sz w:val="22"/>
          <w:szCs w:val="22"/>
        </w:rPr>
        <w:t>II</w:t>
      </w:r>
      <w:r>
        <w:rPr>
          <w:b/>
          <w:smallCaps/>
          <w:sz w:val="22"/>
          <w:szCs w:val="22"/>
        </w:rPr>
        <w:t>I</w:t>
      </w:r>
      <w:r w:rsidRPr="002C28F5">
        <w:rPr>
          <w:b/>
          <w:smallCaps/>
          <w:sz w:val="22"/>
          <w:szCs w:val="22"/>
        </w:rPr>
        <w:t>.2 MOYENS MATERIELS</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.2.1 Situation du patrimoine</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.2.2 Situation des besoins</w:t>
      </w:r>
    </w:p>
    <w:p w:rsidR="00CE30E9" w:rsidRPr="002C28F5" w:rsidRDefault="00CE30E9" w:rsidP="00CE30E9">
      <w:pPr>
        <w:jc w:val="both"/>
        <w:rPr>
          <w:b/>
          <w:caps/>
          <w:sz w:val="16"/>
          <w:szCs w:val="28"/>
        </w:rPr>
      </w:pPr>
    </w:p>
    <w:p w:rsidR="00CE30E9" w:rsidRPr="002C28F5" w:rsidRDefault="00CE30E9" w:rsidP="00CE30E9">
      <w:pPr>
        <w:ind w:left="708"/>
        <w:jc w:val="both"/>
        <w:rPr>
          <w:b/>
          <w:caps/>
          <w:sz w:val="22"/>
          <w:szCs w:val="22"/>
        </w:rPr>
      </w:pPr>
      <w:r w:rsidRPr="002C28F5">
        <w:rPr>
          <w:b/>
          <w:caps/>
          <w:sz w:val="22"/>
          <w:szCs w:val="22"/>
        </w:rPr>
        <w:t>II</w:t>
      </w:r>
      <w:r>
        <w:rPr>
          <w:b/>
          <w:caps/>
          <w:sz w:val="22"/>
          <w:szCs w:val="22"/>
        </w:rPr>
        <w:t>I</w:t>
      </w:r>
      <w:r w:rsidRPr="002C28F5">
        <w:rPr>
          <w:b/>
          <w:caps/>
          <w:sz w:val="22"/>
          <w:szCs w:val="22"/>
        </w:rPr>
        <w:t>.3 ressources BudgétaireS</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 xml:space="preserve">.3.1 Dotations budgétaires </w:t>
      </w:r>
    </w:p>
    <w:p w:rsidR="00CE30E9" w:rsidRPr="002C28F5" w:rsidRDefault="00CE30E9" w:rsidP="00CE30E9">
      <w:pPr>
        <w:pStyle w:val="Listecouleur-Accent11"/>
        <w:jc w:val="both"/>
        <w:rPr>
          <w:szCs w:val="28"/>
        </w:rPr>
      </w:pPr>
      <w:r w:rsidRPr="002C28F5">
        <w:rPr>
          <w:szCs w:val="28"/>
        </w:rPr>
        <w:t xml:space="preserve">   II</w:t>
      </w:r>
      <w:r>
        <w:rPr>
          <w:szCs w:val="28"/>
        </w:rPr>
        <w:t>I</w:t>
      </w:r>
      <w:r w:rsidRPr="002C28F5">
        <w:rPr>
          <w:szCs w:val="28"/>
        </w:rPr>
        <w:t>.3.2 Situation des dépenses effectuées</w:t>
      </w:r>
    </w:p>
    <w:p w:rsidR="00CE30E9" w:rsidRPr="002C28F5" w:rsidRDefault="00CE30E9" w:rsidP="00CE30E9">
      <w:pPr>
        <w:jc w:val="both"/>
        <w:rPr>
          <w:caps/>
          <w:sz w:val="16"/>
          <w:szCs w:val="28"/>
        </w:rPr>
      </w:pPr>
    </w:p>
    <w:p w:rsidR="00CE30E9" w:rsidRDefault="00CE30E9" w:rsidP="00CE30E9">
      <w:pPr>
        <w:pStyle w:val="Listecouleur-Accent11"/>
        <w:numPr>
          <w:ilvl w:val="0"/>
          <w:numId w:val="2"/>
        </w:numPr>
        <w:jc w:val="both"/>
        <w:rPr>
          <w:b/>
          <w:caps/>
        </w:rPr>
      </w:pPr>
      <w:r w:rsidRPr="002C28F5">
        <w:rPr>
          <w:b/>
          <w:caps/>
        </w:rPr>
        <w:t>Gestion des opérations en région</w:t>
      </w:r>
    </w:p>
    <w:p w:rsidR="00CE30E9" w:rsidRPr="009001D5" w:rsidRDefault="00CE30E9" w:rsidP="00CE30E9">
      <w:pPr>
        <w:pStyle w:val="Listecouleur-Accent11"/>
        <w:ind w:left="1080"/>
        <w:jc w:val="both"/>
        <w:rPr>
          <w:b/>
          <w:caps/>
          <w:sz w:val="18"/>
        </w:rPr>
      </w:pPr>
    </w:p>
    <w:p w:rsidR="00CE30E9" w:rsidRPr="002C28F5" w:rsidRDefault="00CE30E9" w:rsidP="00CE30E9">
      <w:pPr>
        <w:ind w:left="708"/>
        <w:jc w:val="both"/>
        <w:rPr>
          <w:b/>
          <w:smallCaps/>
          <w:sz w:val="22"/>
          <w:szCs w:val="22"/>
        </w:rPr>
      </w:pPr>
      <w:r>
        <w:rPr>
          <w:b/>
          <w:smallCaps/>
          <w:sz w:val="22"/>
          <w:szCs w:val="22"/>
        </w:rPr>
        <w:t>IV</w:t>
      </w:r>
      <w:r w:rsidRPr="002C28F5">
        <w:rPr>
          <w:b/>
          <w:smallCaps/>
          <w:sz w:val="22"/>
          <w:szCs w:val="22"/>
        </w:rPr>
        <w:t>.1 PASSATION DES MARCHES</w:t>
      </w:r>
    </w:p>
    <w:p w:rsidR="00CE30E9" w:rsidRPr="002C28F5" w:rsidRDefault="00CE30E9" w:rsidP="00CE30E9">
      <w:pPr>
        <w:ind w:left="360" w:firstLine="633"/>
        <w:jc w:val="both"/>
        <w:rPr>
          <w:szCs w:val="28"/>
        </w:rPr>
      </w:pPr>
      <w:r>
        <w:rPr>
          <w:szCs w:val="28"/>
        </w:rPr>
        <w:t>IV</w:t>
      </w:r>
      <w:r w:rsidRPr="002C28F5">
        <w:rPr>
          <w:szCs w:val="28"/>
        </w:rPr>
        <w:t>.1.1 Planning de passation des marchés</w:t>
      </w:r>
    </w:p>
    <w:p w:rsidR="00CE30E9" w:rsidRPr="002C28F5" w:rsidRDefault="00CE30E9" w:rsidP="00CE30E9">
      <w:pPr>
        <w:ind w:left="360" w:firstLine="633"/>
        <w:jc w:val="both"/>
        <w:rPr>
          <w:szCs w:val="28"/>
        </w:rPr>
      </w:pPr>
      <w:r>
        <w:rPr>
          <w:szCs w:val="28"/>
        </w:rPr>
        <w:t>IV</w:t>
      </w:r>
      <w:r w:rsidRPr="002C28F5">
        <w:rPr>
          <w:szCs w:val="28"/>
        </w:rPr>
        <w:t>.1.2 Opérations de passation des marchés</w:t>
      </w:r>
    </w:p>
    <w:p w:rsidR="00CE30E9" w:rsidRPr="002C28F5" w:rsidRDefault="00CE30E9" w:rsidP="00531F8C">
      <w:pPr>
        <w:ind w:left="1266" w:firstLine="273"/>
        <w:jc w:val="both"/>
        <w:rPr>
          <w:szCs w:val="28"/>
        </w:rPr>
      </w:pPr>
      <w:r>
        <w:rPr>
          <w:szCs w:val="28"/>
        </w:rPr>
        <w:t>IV</w:t>
      </w:r>
      <w:r w:rsidRPr="002C28F5">
        <w:rPr>
          <w:szCs w:val="28"/>
        </w:rPr>
        <w:t>.1.2.1 Procédures concurrentielles</w:t>
      </w:r>
    </w:p>
    <w:p w:rsidR="00CE30E9" w:rsidRPr="002C28F5" w:rsidRDefault="00CE30E9" w:rsidP="00531F8C">
      <w:pPr>
        <w:ind w:left="1254" w:firstLine="285"/>
        <w:jc w:val="both"/>
        <w:rPr>
          <w:szCs w:val="28"/>
        </w:rPr>
      </w:pPr>
      <w:r>
        <w:rPr>
          <w:szCs w:val="28"/>
        </w:rPr>
        <w:t>IV</w:t>
      </w:r>
      <w:r w:rsidRPr="002C28F5">
        <w:rPr>
          <w:szCs w:val="28"/>
        </w:rPr>
        <w:t>.1.2.2 Procédures dérogatoires</w:t>
      </w:r>
    </w:p>
    <w:p w:rsidR="00CE30E9" w:rsidRPr="002C28F5" w:rsidRDefault="00531F8C" w:rsidP="00531F8C">
      <w:pPr>
        <w:ind w:left="546" w:firstLine="708"/>
        <w:jc w:val="both"/>
        <w:rPr>
          <w:szCs w:val="28"/>
        </w:rPr>
      </w:pPr>
      <w:r>
        <w:rPr>
          <w:szCs w:val="28"/>
        </w:rPr>
        <w:t xml:space="preserve">     </w:t>
      </w:r>
      <w:r w:rsidR="00CE30E9">
        <w:rPr>
          <w:szCs w:val="28"/>
        </w:rPr>
        <w:t>IV</w:t>
      </w:r>
      <w:r w:rsidR="00CE30E9" w:rsidRPr="002C28F5">
        <w:rPr>
          <w:szCs w:val="28"/>
        </w:rPr>
        <w:t>.1.2.</w:t>
      </w:r>
      <w:r>
        <w:rPr>
          <w:szCs w:val="28"/>
        </w:rPr>
        <w:t>3</w:t>
      </w:r>
      <w:r w:rsidR="00CE30E9" w:rsidRPr="002C28F5">
        <w:rPr>
          <w:szCs w:val="28"/>
        </w:rPr>
        <w:t xml:space="preserve"> Procédures concurrentielles simplifiées</w:t>
      </w:r>
    </w:p>
    <w:p w:rsidR="00CE30E9" w:rsidRPr="002C28F5" w:rsidRDefault="00CE30E9" w:rsidP="00531F8C">
      <w:pPr>
        <w:ind w:left="1254" w:firstLine="285"/>
        <w:jc w:val="both"/>
        <w:rPr>
          <w:szCs w:val="28"/>
        </w:rPr>
      </w:pPr>
      <w:r>
        <w:rPr>
          <w:szCs w:val="28"/>
        </w:rPr>
        <w:t>IV</w:t>
      </w:r>
      <w:r w:rsidR="00531F8C">
        <w:rPr>
          <w:szCs w:val="28"/>
        </w:rPr>
        <w:t>.1.2.4</w:t>
      </w:r>
      <w:r w:rsidRPr="002C28F5">
        <w:rPr>
          <w:szCs w:val="28"/>
        </w:rPr>
        <w:t xml:space="preserve"> Tableaux récapitulatifs </w:t>
      </w:r>
      <w:r w:rsidR="00531F8C">
        <w:rPr>
          <w:szCs w:val="28"/>
        </w:rPr>
        <w:t>des résultats de l’exercice 20</w:t>
      </w:r>
      <w:r w:rsidR="002471D4">
        <w:rPr>
          <w:szCs w:val="28"/>
        </w:rPr>
        <w:t>19</w:t>
      </w:r>
    </w:p>
    <w:p w:rsidR="00CE30E9" w:rsidRPr="002C28F5" w:rsidRDefault="00CE30E9" w:rsidP="00CE30E9">
      <w:pPr>
        <w:ind w:left="708" w:firstLine="285"/>
        <w:jc w:val="both"/>
        <w:rPr>
          <w:szCs w:val="28"/>
        </w:rPr>
      </w:pPr>
      <w:r>
        <w:rPr>
          <w:szCs w:val="28"/>
        </w:rPr>
        <w:t>IV</w:t>
      </w:r>
      <w:r w:rsidRPr="002C28F5">
        <w:rPr>
          <w:szCs w:val="28"/>
        </w:rPr>
        <w:t>.1.3 Evolution mensuelle des opérations</w:t>
      </w:r>
    </w:p>
    <w:p w:rsidR="00CE30E9" w:rsidRPr="002C28F5" w:rsidRDefault="00CE30E9" w:rsidP="00CE30E9">
      <w:pPr>
        <w:ind w:left="1416"/>
        <w:jc w:val="both"/>
      </w:pPr>
    </w:p>
    <w:p w:rsidR="00CE30E9" w:rsidRDefault="00CE30E9" w:rsidP="00CE30E9">
      <w:pPr>
        <w:ind w:left="708"/>
        <w:jc w:val="both"/>
        <w:rPr>
          <w:b/>
          <w:smallCaps/>
          <w:sz w:val="22"/>
          <w:szCs w:val="22"/>
        </w:rPr>
      </w:pPr>
      <w:r>
        <w:rPr>
          <w:b/>
          <w:smallCaps/>
          <w:sz w:val="22"/>
          <w:szCs w:val="22"/>
        </w:rPr>
        <w:t>IV</w:t>
      </w:r>
      <w:r w:rsidRPr="002C28F5">
        <w:rPr>
          <w:b/>
          <w:smallCaps/>
          <w:sz w:val="22"/>
          <w:szCs w:val="22"/>
        </w:rPr>
        <w:t>.2 APPROBATION DES MARCHES</w:t>
      </w:r>
    </w:p>
    <w:p w:rsidR="00531F8C" w:rsidRPr="00531F8C" w:rsidRDefault="00531F8C" w:rsidP="00CE30E9">
      <w:pPr>
        <w:ind w:left="708"/>
        <w:jc w:val="both"/>
        <w:rPr>
          <w:b/>
          <w:smallCaps/>
          <w:sz w:val="12"/>
          <w:szCs w:val="22"/>
        </w:rPr>
      </w:pPr>
    </w:p>
    <w:p w:rsidR="00CE30E9" w:rsidRPr="002C28F5" w:rsidRDefault="00CE30E9" w:rsidP="00CE30E9">
      <w:pPr>
        <w:ind w:left="993"/>
        <w:jc w:val="both"/>
      </w:pPr>
      <w:r>
        <w:t>IV</w:t>
      </w:r>
      <w:r w:rsidRPr="002C28F5">
        <w:t>.2.1 Par modes de passation</w:t>
      </w:r>
    </w:p>
    <w:p w:rsidR="00CE30E9" w:rsidRPr="002C28F5" w:rsidRDefault="00CE30E9" w:rsidP="00CE30E9">
      <w:pPr>
        <w:ind w:left="993"/>
        <w:jc w:val="both"/>
      </w:pPr>
      <w:r>
        <w:t>IV</w:t>
      </w:r>
      <w:r w:rsidRPr="002C28F5">
        <w:t>.2.2 Par types de marchés</w:t>
      </w:r>
    </w:p>
    <w:p w:rsidR="00CE30E9" w:rsidRPr="002C28F5" w:rsidRDefault="00CE30E9" w:rsidP="00CE30E9">
      <w:pPr>
        <w:ind w:left="993"/>
        <w:jc w:val="both"/>
      </w:pPr>
      <w:r>
        <w:t>IV</w:t>
      </w:r>
      <w:r w:rsidRPr="002C28F5">
        <w:t>.2.3 Par autorités contractantes</w:t>
      </w:r>
    </w:p>
    <w:p w:rsidR="00CE30E9" w:rsidRPr="002C28F5" w:rsidRDefault="00CE30E9" w:rsidP="00CE30E9">
      <w:pPr>
        <w:ind w:left="1416"/>
        <w:jc w:val="both"/>
      </w:pPr>
    </w:p>
    <w:p w:rsidR="00CE30E9" w:rsidRPr="002C28F5" w:rsidRDefault="00CE30E9" w:rsidP="00CE30E9">
      <w:pPr>
        <w:pStyle w:val="Listecouleur-Accent11"/>
        <w:numPr>
          <w:ilvl w:val="0"/>
          <w:numId w:val="2"/>
        </w:numPr>
        <w:jc w:val="both"/>
        <w:rPr>
          <w:b/>
          <w:smallCaps/>
        </w:rPr>
      </w:pPr>
      <w:r w:rsidRPr="002C28F5">
        <w:rPr>
          <w:b/>
          <w:smallCaps/>
        </w:rPr>
        <w:t>SUIVI DE L’EXECUTION DES MARCHES</w:t>
      </w:r>
    </w:p>
    <w:p w:rsidR="00CE30E9" w:rsidRPr="00531F8C" w:rsidRDefault="00CE30E9" w:rsidP="00CE30E9">
      <w:pPr>
        <w:ind w:left="1080"/>
        <w:rPr>
          <w:rStyle w:val="lev"/>
          <w:b w:val="0"/>
        </w:rPr>
      </w:pPr>
      <w:r w:rsidRPr="00531F8C">
        <w:rPr>
          <w:rStyle w:val="lev"/>
          <w:b w:val="0"/>
        </w:rPr>
        <w:t>V.</w:t>
      </w:r>
      <w:r w:rsidR="000D3A8C" w:rsidRPr="00531F8C">
        <w:rPr>
          <w:rStyle w:val="lev"/>
          <w:b w:val="0"/>
        </w:rPr>
        <w:t>1</w:t>
      </w:r>
      <w:r w:rsidRPr="00531F8C">
        <w:rPr>
          <w:rStyle w:val="lev"/>
          <w:b w:val="0"/>
        </w:rPr>
        <w:t xml:space="preserve"> Résiliation de marchés publics</w:t>
      </w:r>
    </w:p>
    <w:p w:rsidR="000D3A8C" w:rsidRPr="00531F8C" w:rsidRDefault="000D3A8C" w:rsidP="00CE30E9">
      <w:pPr>
        <w:ind w:left="1080"/>
        <w:rPr>
          <w:rStyle w:val="lev"/>
          <w:b w:val="0"/>
        </w:rPr>
      </w:pPr>
      <w:r w:rsidRPr="00531F8C">
        <w:rPr>
          <w:rStyle w:val="lev"/>
          <w:b w:val="0"/>
        </w:rPr>
        <w:t>V.2 Visite de chantiers</w:t>
      </w:r>
    </w:p>
    <w:p w:rsidR="00CE30E9" w:rsidRPr="002C28F5" w:rsidRDefault="00CE30E9" w:rsidP="00CE30E9">
      <w:pPr>
        <w:jc w:val="both"/>
        <w:rPr>
          <w:szCs w:val="28"/>
        </w:rPr>
      </w:pPr>
    </w:p>
    <w:p w:rsidR="00CE30E9" w:rsidRDefault="00CE30E9" w:rsidP="00CE30E9">
      <w:pPr>
        <w:pStyle w:val="Listecouleur-Accent11"/>
        <w:numPr>
          <w:ilvl w:val="0"/>
          <w:numId w:val="2"/>
        </w:numPr>
        <w:jc w:val="both"/>
        <w:rPr>
          <w:b/>
        </w:rPr>
      </w:pPr>
      <w:r w:rsidRPr="002C28F5">
        <w:rPr>
          <w:b/>
        </w:rPr>
        <w:t>FORMATION DES ACTEURS LOCAUX</w:t>
      </w:r>
    </w:p>
    <w:p w:rsidR="00CE30E9" w:rsidRPr="002C28F5" w:rsidRDefault="00CE30E9" w:rsidP="00CE30E9">
      <w:pPr>
        <w:pStyle w:val="Listecouleur-Accent11"/>
        <w:jc w:val="both"/>
        <w:rPr>
          <w:b/>
          <w:sz w:val="14"/>
        </w:rPr>
      </w:pPr>
    </w:p>
    <w:p w:rsidR="00531F8C" w:rsidRDefault="00531F8C" w:rsidP="00531F8C">
      <w:pPr>
        <w:pStyle w:val="Listecouleur-Accent11"/>
        <w:numPr>
          <w:ilvl w:val="0"/>
          <w:numId w:val="2"/>
        </w:numPr>
        <w:jc w:val="both"/>
        <w:rPr>
          <w:b/>
        </w:rPr>
      </w:pPr>
      <w:r>
        <w:rPr>
          <w:b/>
        </w:rPr>
        <w:t>MISSIONS A L’EXTERIEUR</w:t>
      </w:r>
    </w:p>
    <w:p w:rsidR="00531F8C" w:rsidRPr="00531F8C" w:rsidRDefault="00531F8C" w:rsidP="00531F8C">
      <w:pPr>
        <w:pStyle w:val="Paragraphedeliste"/>
        <w:rPr>
          <w:b/>
          <w:sz w:val="16"/>
        </w:rPr>
      </w:pPr>
    </w:p>
    <w:p w:rsidR="00CE30E9" w:rsidRPr="002C28F5" w:rsidRDefault="00CE30E9" w:rsidP="00CE30E9">
      <w:pPr>
        <w:pStyle w:val="Listecouleur-Accent11"/>
        <w:numPr>
          <w:ilvl w:val="0"/>
          <w:numId w:val="2"/>
        </w:numPr>
        <w:jc w:val="both"/>
        <w:rPr>
          <w:b/>
        </w:rPr>
      </w:pPr>
      <w:r w:rsidRPr="002C28F5">
        <w:rPr>
          <w:b/>
        </w:rPr>
        <w:t>ANALYSE DES RESULTATS</w:t>
      </w:r>
    </w:p>
    <w:p w:rsidR="00CE30E9" w:rsidRPr="002C28F5" w:rsidRDefault="00CE30E9" w:rsidP="00CE30E9">
      <w:pPr>
        <w:pStyle w:val="Listecouleur-Accent11"/>
        <w:rPr>
          <w:b/>
          <w:sz w:val="16"/>
        </w:rPr>
      </w:pPr>
    </w:p>
    <w:p w:rsidR="00CE30E9" w:rsidRPr="002C28F5" w:rsidRDefault="00CE30E9" w:rsidP="00CE30E9">
      <w:pPr>
        <w:pStyle w:val="Listecouleur-Accent11"/>
        <w:numPr>
          <w:ilvl w:val="0"/>
          <w:numId w:val="2"/>
        </w:numPr>
        <w:tabs>
          <w:tab w:val="left" w:pos="851"/>
        </w:tabs>
        <w:jc w:val="both"/>
        <w:rPr>
          <w:b/>
        </w:rPr>
      </w:pPr>
      <w:r w:rsidRPr="002C28F5">
        <w:rPr>
          <w:b/>
        </w:rPr>
        <w:t>COMMENTAIRES ET RECOMMANDATIONS</w:t>
      </w:r>
    </w:p>
    <w:p w:rsidR="00CE30E9" w:rsidRPr="002C28F5" w:rsidRDefault="00CE30E9" w:rsidP="00CE30E9">
      <w:pPr>
        <w:jc w:val="both"/>
        <w:rPr>
          <w:sz w:val="18"/>
        </w:rPr>
      </w:pPr>
    </w:p>
    <w:p w:rsidR="00CE30E9" w:rsidRPr="00EA0D6A" w:rsidRDefault="00CE30E9" w:rsidP="00CE30E9">
      <w:pPr>
        <w:spacing w:line="276" w:lineRule="auto"/>
        <w:jc w:val="both"/>
        <w:rPr>
          <w:b/>
        </w:rPr>
      </w:pPr>
      <w:r w:rsidRPr="002C28F5">
        <w:rPr>
          <w:b/>
          <w:sz w:val="28"/>
          <w:szCs w:val="28"/>
        </w:rPr>
        <w:br w:type="page"/>
      </w:r>
      <w:r w:rsidRPr="00EA0D6A">
        <w:lastRenderedPageBreak/>
        <w:t xml:space="preserve">Le présent rapport vise à rendre compte des activités de la Direction Régionale des Marchés Publics </w:t>
      </w:r>
      <w:r>
        <w:t>de Sassandra-</w:t>
      </w:r>
      <w:proofErr w:type="spellStart"/>
      <w:r>
        <w:t>Marahoué</w:t>
      </w:r>
      <w:proofErr w:type="spellEnd"/>
      <w:r>
        <w:t xml:space="preserve"> et de </w:t>
      </w:r>
      <w:proofErr w:type="spellStart"/>
      <w:r>
        <w:t>Woroba</w:t>
      </w:r>
      <w:proofErr w:type="spellEnd"/>
      <w:r>
        <w:t>-Est</w:t>
      </w:r>
      <w:r w:rsidRPr="00EA0D6A">
        <w:t xml:space="preserve"> (DRMP – </w:t>
      </w:r>
      <w:r>
        <w:t>SMWE</w:t>
      </w:r>
      <w:r w:rsidRPr="00EA0D6A">
        <w:t>) au cours de</w:t>
      </w:r>
      <w:r w:rsidRPr="00EA0D6A">
        <w:rPr>
          <w:b/>
        </w:rPr>
        <w:t xml:space="preserve"> l’exercice 2</w:t>
      </w:r>
      <w:r>
        <w:rPr>
          <w:b/>
        </w:rPr>
        <w:t>0</w:t>
      </w:r>
      <w:r w:rsidR="002471D4">
        <w:rPr>
          <w:b/>
        </w:rPr>
        <w:t>19</w:t>
      </w:r>
      <w:r w:rsidRPr="00EA0D6A">
        <w:rPr>
          <w:b/>
        </w:rPr>
        <w:t>.</w:t>
      </w:r>
    </w:p>
    <w:p w:rsidR="00CE30E9" w:rsidRPr="00EA0D6A" w:rsidRDefault="00CE30E9" w:rsidP="00CE30E9">
      <w:pPr>
        <w:spacing w:line="276" w:lineRule="auto"/>
        <w:jc w:val="both"/>
      </w:pPr>
    </w:p>
    <w:p w:rsidR="00CE30E9" w:rsidRPr="00EA0D6A" w:rsidRDefault="00CE30E9" w:rsidP="00CE30E9">
      <w:pPr>
        <w:spacing w:line="276" w:lineRule="auto"/>
      </w:pPr>
    </w:p>
    <w:p w:rsidR="00CE30E9" w:rsidRPr="00EA0D6A" w:rsidRDefault="00CE30E9" w:rsidP="00CE30E9">
      <w:pPr>
        <w:pStyle w:val="Listecouleur-Accent11"/>
        <w:numPr>
          <w:ilvl w:val="0"/>
          <w:numId w:val="1"/>
        </w:numPr>
        <w:spacing w:line="276" w:lineRule="auto"/>
        <w:rPr>
          <w:b/>
          <w:caps/>
        </w:rPr>
      </w:pPr>
      <w:r w:rsidRPr="00EA0D6A">
        <w:rPr>
          <w:b/>
          <w:caps/>
        </w:rPr>
        <w:t xml:space="preserve">Domaine de compétence de la Direction Régionale DE </w:t>
      </w:r>
      <w:r>
        <w:rPr>
          <w:b/>
          <w:caps/>
        </w:rPr>
        <w:t>SASSANDRA-MARAHOUE ET DE WOROBA-EST</w:t>
      </w:r>
    </w:p>
    <w:p w:rsidR="00CE30E9" w:rsidRPr="00EA0D6A" w:rsidRDefault="00CE30E9" w:rsidP="00CE30E9">
      <w:pPr>
        <w:spacing w:line="276" w:lineRule="auto"/>
      </w:pPr>
    </w:p>
    <w:p w:rsidR="00CE30E9" w:rsidRDefault="00CE30E9" w:rsidP="00CE30E9">
      <w:pPr>
        <w:spacing w:line="276" w:lineRule="auto"/>
        <w:jc w:val="both"/>
      </w:pPr>
      <w:r>
        <w:t>Conformément à l’arrêté N°119/MBPE/CAB du 03 mars 2017, portant nomination des Directeurs Régionaux des Marchés publics, l</w:t>
      </w:r>
      <w:r w:rsidRPr="00EA0D6A">
        <w:t xml:space="preserve">a Direction Régionale des Marchés Publics </w:t>
      </w:r>
      <w:r>
        <w:t>de Sassandra-</w:t>
      </w:r>
      <w:proofErr w:type="spellStart"/>
      <w:r>
        <w:t>Marahoué</w:t>
      </w:r>
      <w:proofErr w:type="spellEnd"/>
      <w:r>
        <w:t xml:space="preserve"> et de </w:t>
      </w:r>
      <w:proofErr w:type="spellStart"/>
      <w:r>
        <w:t>Woroba</w:t>
      </w:r>
      <w:proofErr w:type="spellEnd"/>
      <w:r>
        <w:t>-Est</w:t>
      </w:r>
      <w:r w:rsidRPr="00EA0D6A">
        <w:t xml:space="preserve"> (DRMP – </w:t>
      </w:r>
      <w:r>
        <w:t>SMWE</w:t>
      </w:r>
      <w:r w:rsidRPr="00EA0D6A">
        <w:t>)</w:t>
      </w:r>
      <w:r>
        <w:t>,</w:t>
      </w:r>
      <w:r w:rsidR="00384FD5">
        <w:t xml:space="preserve"> </w:t>
      </w:r>
      <w:r>
        <w:t>c</w:t>
      </w:r>
      <w:r w:rsidRPr="00EA0D6A">
        <w:t xml:space="preserve">réée </w:t>
      </w:r>
      <w:r>
        <w:t xml:space="preserve">en </w:t>
      </w:r>
      <w:r w:rsidRPr="00EA0D6A">
        <w:t>200</w:t>
      </w:r>
      <w:r>
        <w:t>2</w:t>
      </w:r>
      <w:r w:rsidRPr="00EA0D6A">
        <w:t xml:space="preserve"> et basée à </w:t>
      </w:r>
      <w:r>
        <w:t>Daloa</w:t>
      </w:r>
      <w:r w:rsidRPr="00EA0D6A">
        <w:t>, couvre la zone ci-après:</w:t>
      </w:r>
    </w:p>
    <w:p w:rsidR="00CE30E9" w:rsidRPr="00EA0D6A" w:rsidRDefault="00CE30E9" w:rsidP="00CE30E9">
      <w:pPr>
        <w:spacing w:line="276" w:lineRule="auto"/>
        <w:jc w:val="both"/>
      </w:pPr>
    </w:p>
    <w:tbl>
      <w:tblPr>
        <w:tblStyle w:val="Grilledutableau"/>
        <w:tblW w:w="7087" w:type="dxa"/>
        <w:jc w:val="center"/>
        <w:tblLook w:val="04A0" w:firstRow="1" w:lastRow="0" w:firstColumn="1" w:lastColumn="0" w:noHBand="0" w:noVBand="1"/>
      </w:tblPr>
      <w:tblGrid>
        <w:gridCol w:w="2070"/>
        <w:gridCol w:w="3030"/>
        <w:gridCol w:w="2631"/>
      </w:tblGrid>
      <w:tr w:rsidR="00CE30E9" w:rsidRPr="00C15C30" w:rsidTr="008B6DD0">
        <w:trPr>
          <w:jc w:val="center"/>
        </w:trPr>
        <w:tc>
          <w:tcPr>
            <w:tcW w:w="2070" w:type="dxa"/>
            <w:vAlign w:val="center"/>
          </w:tcPr>
          <w:p w:rsidR="00CE30E9" w:rsidRPr="00C15C30" w:rsidRDefault="00CE30E9" w:rsidP="008B6DD0">
            <w:pPr>
              <w:jc w:val="center"/>
              <w:rPr>
                <w:rFonts w:ascii="Arial" w:hAnsi="Arial" w:cs="Arial"/>
                <w:b/>
              </w:rPr>
            </w:pPr>
            <w:r>
              <w:rPr>
                <w:rFonts w:ascii="Arial" w:hAnsi="Arial" w:cs="Arial"/>
                <w:b/>
              </w:rPr>
              <w:t>REGIONS</w:t>
            </w:r>
          </w:p>
        </w:tc>
        <w:tc>
          <w:tcPr>
            <w:tcW w:w="2749" w:type="dxa"/>
            <w:vAlign w:val="center"/>
          </w:tcPr>
          <w:p w:rsidR="00CE30E9" w:rsidRPr="00C15C30" w:rsidRDefault="00CE30E9" w:rsidP="008B6DD0">
            <w:pPr>
              <w:jc w:val="center"/>
              <w:rPr>
                <w:rFonts w:ascii="Arial" w:hAnsi="Arial" w:cs="Arial"/>
                <w:b/>
              </w:rPr>
            </w:pPr>
            <w:r>
              <w:rPr>
                <w:rFonts w:ascii="Arial" w:hAnsi="Arial" w:cs="Arial"/>
                <w:b/>
              </w:rPr>
              <w:t>DEPARTEMENTS</w:t>
            </w:r>
          </w:p>
        </w:tc>
        <w:tc>
          <w:tcPr>
            <w:tcW w:w="2268" w:type="dxa"/>
          </w:tcPr>
          <w:p w:rsidR="00CE30E9" w:rsidRDefault="00CE30E9" w:rsidP="008B6DD0">
            <w:pPr>
              <w:jc w:val="center"/>
              <w:rPr>
                <w:rFonts w:ascii="Arial" w:hAnsi="Arial" w:cs="Arial"/>
                <w:b/>
              </w:rPr>
            </w:pPr>
            <w:r>
              <w:rPr>
                <w:rFonts w:ascii="Arial" w:hAnsi="Arial" w:cs="Arial"/>
                <w:b/>
              </w:rPr>
              <w:t>COMMUNES</w:t>
            </w:r>
          </w:p>
        </w:tc>
      </w:tr>
      <w:tr w:rsidR="00CE30E9" w:rsidRPr="00195C37" w:rsidTr="008B6DD0">
        <w:trPr>
          <w:jc w:val="center"/>
        </w:trPr>
        <w:tc>
          <w:tcPr>
            <w:tcW w:w="2070" w:type="dxa"/>
            <w:vAlign w:val="center"/>
          </w:tcPr>
          <w:p w:rsidR="00CE30E9" w:rsidRPr="00195C37" w:rsidRDefault="00CE30E9" w:rsidP="008B6DD0">
            <w:pPr>
              <w:jc w:val="center"/>
              <w:rPr>
                <w:rFonts w:ascii="Arial" w:hAnsi="Arial" w:cs="Arial"/>
                <w:b/>
              </w:rPr>
            </w:pPr>
            <w:r w:rsidRPr="00195C37">
              <w:rPr>
                <w:rFonts w:ascii="Arial" w:hAnsi="Arial" w:cs="Arial"/>
                <w:b/>
              </w:rPr>
              <w:t>HAUT SASSANDRA</w:t>
            </w:r>
          </w:p>
        </w:tc>
        <w:tc>
          <w:tcPr>
            <w:tcW w:w="2749" w:type="dxa"/>
            <w:vAlign w:val="center"/>
          </w:tcPr>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DALOA</w:t>
            </w:r>
          </w:p>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ISSIA</w:t>
            </w:r>
          </w:p>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VAVOUA</w:t>
            </w:r>
          </w:p>
          <w:p w:rsidR="00CE30E9" w:rsidRPr="00033CAD" w:rsidRDefault="00CE30E9" w:rsidP="008B6DD0">
            <w:pPr>
              <w:pStyle w:val="Paragraphedeliste"/>
              <w:numPr>
                <w:ilvl w:val="0"/>
                <w:numId w:val="30"/>
              </w:numPr>
              <w:rPr>
                <w:rFonts w:ascii="Arial" w:hAnsi="Arial" w:cs="Arial"/>
                <w:b/>
              </w:rPr>
            </w:pPr>
            <w:r w:rsidRPr="00033CAD">
              <w:rPr>
                <w:rFonts w:ascii="Arial" w:hAnsi="Arial" w:cs="Arial"/>
                <w:b/>
              </w:rPr>
              <w:t>ZOUKOUGBEU</w:t>
            </w:r>
          </w:p>
        </w:tc>
        <w:tc>
          <w:tcPr>
            <w:tcW w:w="2268" w:type="dxa"/>
          </w:tcPr>
          <w:p w:rsidR="00CE30E9" w:rsidRPr="00033CAD" w:rsidRDefault="00CE30E9" w:rsidP="008B6DD0">
            <w:pPr>
              <w:pStyle w:val="Paragraphedeliste"/>
              <w:numPr>
                <w:ilvl w:val="0"/>
                <w:numId w:val="34"/>
              </w:numPr>
              <w:rPr>
                <w:rFonts w:ascii="Arial" w:hAnsi="Arial" w:cs="Arial"/>
              </w:rPr>
            </w:pPr>
            <w:r w:rsidRPr="00033CAD">
              <w:rPr>
                <w:rFonts w:ascii="Arial" w:hAnsi="Arial" w:cs="Arial"/>
              </w:rPr>
              <w:t>Daloa</w:t>
            </w:r>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Issia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Gboguhé</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Saoîua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Vavoua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Bédiala</w:t>
            </w:r>
            <w:proofErr w:type="spellEnd"/>
          </w:p>
          <w:p w:rsidR="00CE30E9" w:rsidRPr="00033CAD" w:rsidRDefault="00CE30E9" w:rsidP="008B6DD0">
            <w:pPr>
              <w:pStyle w:val="Paragraphedeliste"/>
              <w:numPr>
                <w:ilvl w:val="0"/>
                <w:numId w:val="34"/>
              </w:numPr>
              <w:rPr>
                <w:rFonts w:ascii="Arial" w:hAnsi="Arial" w:cs="Arial"/>
              </w:rPr>
            </w:pPr>
            <w:proofErr w:type="spellStart"/>
            <w:r w:rsidRPr="00033CAD">
              <w:rPr>
                <w:rFonts w:ascii="Arial" w:hAnsi="Arial" w:cs="Arial"/>
              </w:rPr>
              <w:t>Zoukougbeu</w:t>
            </w:r>
            <w:proofErr w:type="spellEnd"/>
          </w:p>
        </w:tc>
      </w:tr>
      <w:tr w:rsidR="00CE30E9" w:rsidRPr="00195C37" w:rsidTr="008B6DD0">
        <w:trPr>
          <w:jc w:val="center"/>
        </w:trPr>
        <w:tc>
          <w:tcPr>
            <w:tcW w:w="2070" w:type="dxa"/>
            <w:vAlign w:val="center"/>
          </w:tcPr>
          <w:p w:rsidR="00CE30E9" w:rsidRPr="00195C37" w:rsidRDefault="00CE30E9" w:rsidP="008B6DD0">
            <w:pPr>
              <w:pStyle w:val="Sansinterligne"/>
              <w:jc w:val="center"/>
              <w:rPr>
                <w:rFonts w:ascii="Arial" w:hAnsi="Arial" w:cs="Arial"/>
                <w:b/>
              </w:rPr>
            </w:pPr>
            <w:r w:rsidRPr="00195C37">
              <w:rPr>
                <w:rFonts w:ascii="Arial" w:hAnsi="Arial" w:cs="Arial"/>
                <w:b/>
              </w:rPr>
              <w:t>MARAHOUE</w:t>
            </w:r>
          </w:p>
        </w:tc>
        <w:tc>
          <w:tcPr>
            <w:tcW w:w="2749" w:type="dxa"/>
            <w:vAlign w:val="center"/>
          </w:tcPr>
          <w:p w:rsidR="00CE30E9" w:rsidRPr="00033CAD" w:rsidRDefault="00CE30E9" w:rsidP="008B6DD0">
            <w:pPr>
              <w:pStyle w:val="Paragraphedeliste"/>
              <w:numPr>
                <w:ilvl w:val="0"/>
                <w:numId w:val="31"/>
              </w:numPr>
              <w:rPr>
                <w:rFonts w:ascii="Arial" w:hAnsi="Arial" w:cs="Arial"/>
                <w:b/>
              </w:rPr>
            </w:pPr>
            <w:r w:rsidRPr="00033CAD">
              <w:rPr>
                <w:rFonts w:ascii="Arial" w:hAnsi="Arial" w:cs="Arial"/>
                <w:b/>
              </w:rPr>
              <w:t>BOUAFLE</w:t>
            </w:r>
          </w:p>
          <w:p w:rsidR="00CE30E9" w:rsidRPr="00033CAD" w:rsidRDefault="00CE30E9" w:rsidP="008B6DD0">
            <w:pPr>
              <w:pStyle w:val="Paragraphedeliste"/>
              <w:numPr>
                <w:ilvl w:val="0"/>
                <w:numId w:val="31"/>
              </w:numPr>
              <w:rPr>
                <w:rFonts w:ascii="Arial" w:hAnsi="Arial" w:cs="Arial"/>
                <w:b/>
              </w:rPr>
            </w:pPr>
            <w:r w:rsidRPr="00033CAD">
              <w:rPr>
                <w:rFonts w:ascii="Arial" w:hAnsi="Arial" w:cs="Arial"/>
                <w:b/>
              </w:rPr>
              <w:t>ZUENOULA</w:t>
            </w:r>
          </w:p>
          <w:p w:rsidR="00CE30E9" w:rsidRPr="00033CAD" w:rsidRDefault="00CE30E9" w:rsidP="008B6DD0">
            <w:pPr>
              <w:pStyle w:val="Sansinterligne"/>
              <w:numPr>
                <w:ilvl w:val="0"/>
                <w:numId w:val="31"/>
              </w:numPr>
              <w:rPr>
                <w:rFonts w:ascii="Arial" w:hAnsi="Arial" w:cs="Arial"/>
                <w:b/>
              </w:rPr>
            </w:pPr>
            <w:r w:rsidRPr="00033CAD">
              <w:rPr>
                <w:rFonts w:ascii="Arial" w:hAnsi="Arial" w:cs="Arial"/>
                <w:b/>
              </w:rPr>
              <w:t>SINFRA</w:t>
            </w:r>
          </w:p>
        </w:tc>
        <w:tc>
          <w:tcPr>
            <w:tcW w:w="2268" w:type="dxa"/>
          </w:tcPr>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Bouaflé</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Zuénoula</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Sinfra</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Gohitafla</w:t>
            </w:r>
            <w:proofErr w:type="spellEnd"/>
          </w:p>
          <w:p w:rsidR="00CE30E9" w:rsidRPr="00033CAD" w:rsidRDefault="00CE30E9" w:rsidP="008B6DD0">
            <w:pPr>
              <w:pStyle w:val="Paragraphedeliste"/>
              <w:numPr>
                <w:ilvl w:val="0"/>
                <w:numId w:val="35"/>
              </w:numPr>
              <w:rPr>
                <w:rFonts w:ascii="Arial" w:hAnsi="Arial" w:cs="Arial"/>
              </w:rPr>
            </w:pPr>
            <w:proofErr w:type="spellStart"/>
            <w:r w:rsidRPr="00033CAD">
              <w:rPr>
                <w:rFonts w:ascii="Arial" w:hAnsi="Arial" w:cs="Arial"/>
              </w:rPr>
              <w:t>Bonon</w:t>
            </w:r>
            <w:proofErr w:type="spellEnd"/>
          </w:p>
        </w:tc>
      </w:tr>
      <w:tr w:rsidR="00CE30E9" w:rsidRPr="00195C37" w:rsidTr="008B6DD0">
        <w:trPr>
          <w:jc w:val="center"/>
        </w:trPr>
        <w:tc>
          <w:tcPr>
            <w:tcW w:w="2070" w:type="dxa"/>
            <w:vAlign w:val="center"/>
          </w:tcPr>
          <w:p w:rsidR="00CE30E9" w:rsidRPr="00195C37" w:rsidRDefault="00CE30E9" w:rsidP="008B6DD0">
            <w:pPr>
              <w:jc w:val="center"/>
              <w:rPr>
                <w:rFonts w:ascii="Arial" w:hAnsi="Arial" w:cs="Arial"/>
                <w:b/>
              </w:rPr>
            </w:pPr>
            <w:r w:rsidRPr="00195C37">
              <w:rPr>
                <w:rFonts w:ascii="Arial" w:hAnsi="Arial" w:cs="Arial"/>
                <w:b/>
              </w:rPr>
              <w:t>WORODOUGOU</w:t>
            </w:r>
          </w:p>
        </w:tc>
        <w:tc>
          <w:tcPr>
            <w:tcW w:w="2749" w:type="dxa"/>
            <w:vAlign w:val="center"/>
          </w:tcPr>
          <w:p w:rsidR="00CE30E9" w:rsidRPr="00033CAD" w:rsidRDefault="00CE30E9" w:rsidP="008B6DD0">
            <w:pPr>
              <w:pStyle w:val="Paragraphedeliste"/>
              <w:numPr>
                <w:ilvl w:val="0"/>
                <w:numId w:val="32"/>
              </w:numPr>
              <w:rPr>
                <w:rFonts w:ascii="Arial" w:hAnsi="Arial" w:cs="Arial"/>
                <w:b/>
              </w:rPr>
            </w:pPr>
            <w:r w:rsidRPr="00033CAD">
              <w:rPr>
                <w:rFonts w:ascii="Arial" w:hAnsi="Arial" w:cs="Arial"/>
                <w:b/>
              </w:rPr>
              <w:t>SEGUELA</w:t>
            </w:r>
          </w:p>
          <w:p w:rsidR="00CE30E9" w:rsidRPr="00033CAD" w:rsidRDefault="00CE30E9" w:rsidP="008B6DD0">
            <w:pPr>
              <w:pStyle w:val="Paragraphedeliste"/>
              <w:numPr>
                <w:ilvl w:val="0"/>
                <w:numId w:val="32"/>
              </w:numPr>
              <w:rPr>
                <w:rFonts w:ascii="Arial" w:hAnsi="Arial" w:cs="Arial"/>
                <w:b/>
              </w:rPr>
            </w:pPr>
            <w:r w:rsidRPr="00033CAD">
              <w:rPr>
                <w:rFonts w:ascii="Arial" w:hAnsi="Arial" w:cs="Arial"/>
                <w:b/>
              </w:rPr>
              <w:t>KANI</w:t>
            </w:r>
          </w:p>
        </w:tc>
        <w:tc>
          <w:tcPr>
            <w:tcW w:w="2268" w:type="dxa"/>
          </w:tcPr>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Séguela</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Kani</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Dualla</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Massala</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Sifié</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Morondo</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Djibrosso</w:t>
            </w:r>
            <w:proofErr w:type="spellEnd"/>
          </w:p>
          <w:p w:rsidR="00CE30E9" w:rsidRPr="00033CAD" w:rsidRDefault="00CE30E9" w:rsidP="008B6DD0">
            <w:pPr>
              <w:pStyle w:val="Paragraphedeliste"/>
              <w:numPr>
                <w:ilvl w:val="0"/>
                <w:numId w:val="36"/>
              </w:numPr>
              <w:rPr>
                <w:rFonts w:ascii="Arial" w:hAnsi="Arial" w:cs="Arial"/>
              </w:rPr>
            </w:pPr>
            <w:proofErr w:type="spellStart"/>
            <w:r w:rsidRPr="00033CAD">
              <w:rPr>
                <w:rFonts w:ascii="Arial" w:hAnsi="Arial" w:cs="Arial"/>
              </w:rPr>
              <w:t>Worofla</w:t>
            </w:r>
            <w:proofErr w:type="spellEnd"/>
          </w:p>
        </w:tc>
      </w:tr>
      <w:tr w:rsidR="00CE30E9" w:rsidRPr="00195C37" w:rsidTr="008B6DD0">
        <w:trPr>
          <w:jc w:val="center"/>
        </w:trPr>
        <w:tc>
          <w:tcPr>
            <w:tcW w:w="2070" w:type="dxa"/>
            <w:vAlign w:val="center"/>
          </w:tcPr>
          <w:p w:rsidR="00CE30E9" w:rsidRPr="00195C37" w:rsidRDefault="00CE30E9" w:rsidP="008B6DD0">
            <w:pPr>
              <w:jc w:val="center"/>
              <w:rPr>
                <w:rFonts w:ascii="Arial" w:hAnsi="Arial" w:cs="Arial"/>
                <w:b/>
              </w:rPr>
            </w:pPr>
            <w:r w:rsidRPr="00195C37">
              <w:rPr>
                <w:rFonts w:ascii="Arial" w:hAnsi="Arial" w:cs="Arial"/>
                <w:b/>
              </w:rPr>
              <w:t>BERE</w:t>
            </w:r>
          </w:p>
        </w:tc>
        <w:tc>
          <w:tcPr>
            <w:tcW w:w="2749" w:type="dxa"/>
            <w:vAlign w:val="center"/>
          </w:tcPr>
          <w:p w:rsidR="00CE30E9" w:rsidRPr="00033CAD" w:rsidRDefault="00CE30E9" w:rsidP="008B6DD0">
            <w:pPr>
              <w:pStyle w:val="Paragraphedeliste"/>
              <w:numPr>
                <w:ilvl w:val="0"/>
                <w:numId w:val="33"/>
              </w:numPr>
              <w:rPr>
                <w:rFonts w:ascii="Arial" w:hAnsi="Arial" w:cs="Arial"/>
                <w:b/>
              </w:rPr>
            </w:pPr>
            <w:r w:rsidRPr="00033CAD">
              <w:rPr>
                <w:rFonts w:ascii="Arial" w:hAnsi="Arial" w:cs="Arial"/>
                <w:b/>
              </w:rPr>
              <w:t>MANKONO</w:t>
            </w:r>
          </w:p>
          <w:p w:rsidR="00CE30E9" w:rsidRPr="00033CAD" w:rsidRDefault="00CE30E9" w:rsidP="008B6DD0">
            <w:pPr>
              <w:pStyle w:val="Paragraphedeliste"/>
              <w:numPr>
                <w:ilvl w:val="0"/>
                <w:numId w:val="33"/>
              </w:numPr>
              <w:rPr>
                <w:rFonts w:ascii="Arial" w:hAnsi="Arial" w:cs="Arial"/>
                <w:b/>
              </w:rPr>
            </w:pPr>
            <w:r w:rsidRPr="00033CAD">
              <w:rPr>
                <w:rFonts w:ascii="Arial" w:hAnsi="Arial" w:cs="Arial"/>
                <w:b/>
              </w:rPr>
              <w:t>KOUNAHIRI</w:t>
            </w:r>
          </w:p>
        </w:tc>
        <w:tc>
          <w:tcPr>
            <w:tcW w:w="2268" w:type="dxa"/>
          </w:tcPr>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Mankono</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Kounahiri</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Tiéningboué</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Sarhala</w:t>
            </w:r>
            <w:proofErr w:type="spellEnd"/>
          </w:p>
          <w:p w:rsidR="00CE30E9" w:rsidRPr="00033CAD" w:rsidRDefault="00CE30E9" w:rsidP="008B6DD0">
            <w:pPr>
              <w:pStyle w:val="Paragraphedeliste"/>
              <w:numPr>
                <w:ilvl w:val="0"/>
                <w:numId w:val="37"/>
              </w:numPr>
              <w:rPr>
                <w:rFonts w:ascii="Arial" w:hAnsi="Arial" w:cs="Arial"/>
              </w:rPr>
            </w:pPr>
            <w:proofErr w:type="spellStart"/>
            <w:r w:rsidRPr="00033CAD">
              <w:rPr>
                <w:rFonts w:ascii="Arial" w:hAnsi="Arial" w:cs="Arial"/>
              </w:rPr>
              <w:t>Dianra</w:t>
            </w:r>
            <w:proofErr w:type="spellEnd"/>
          </w:p>
        </w:tc>
      </w:tr>
    </w:tbl>
    <w:p w:rsidR="00CE30E9" w:rsidRPr="00EA0D6A" w:rsidRDefault="00CE30E9" w:rsidP="00CE30E9">
      <w:pPr>
        <w:spacing w:line="276" w:lineRule="auto"/>
      </w:pPr>
    </w:p>
    <w:p w:rsidR="00CE30E9" w:rsidRPr="00EA0D6A" w:rsidRDefault="00CE30E9" w:rsidP="00CE30E9">
      <w:pPr>
        <w:rPr>
          <w:i/>
          <w:lang w:val="en-US"/>
        </w:rPr>
      </w:pPr>
    </w:p>
    <w:p w:rsidR="00CE30E9" w:rsidRPr="00EA0D6A" w:rsidRDefault="00CE30E9" w:rsidP="00CE30E9">
      <w:pPr>
        <w:spacing w:line="360" w:lineRule="auto"/>
      </w:pPr>
      <w:r w:rsidRPr="00EA0D6A">
        <w:t>Soit au total:</w:t>
      </w:r>
    </w:p>
    <w:p w:rsidR="00CE30E9" w:rsidRPr="00EA0D6A" w:rsidRDefault="00CE30E9" w:rsidP="00CE30E9">
      <w:pPr>
        <w:pStyle w:val="Listecouleur-Accent11"/>
        <w:numPr>
          <w:ilvl w:val="0"/>
          <w:numId w:val="3"/>
        </w:numPr>
        <w:ind w:left="850" w:hanging="357"/>
        <w:jc w:val="both"/>
      </w:pPr>
      <w:r>
        <w:t>Quatre</w:t>
      </w:r>
      <w:r w:rsidRPr="00EA0D6A">
        <w:t xml:space="preserve"> (0</w:t>
      </w:r>
      <w:r>
        <w:t>4</w:t>
      </w:r>
      <w:r w:rsidRPr="00EA0D6A">
        <w:t>) Régions ;</w:t>
      </w:r>
    </w:p>
    <w:p w:rsidR="00CE30E9" w:rsidRPr="00EA0D6A" w:rsidRDefault="00CE30E9" w:rsidP="00CE30E9">
      <w:pPr>
        <w:pStyle w:val="Listecouleur-Accent11"/>
        <w:numPr>
          <w:ilvl w:val="0"/>
          <w:numId w:val="3"/>
        </w:numPr>
        <w:ind w:left="850" w:hanging="357"/>
        <w:jc w:val="both"/>
      </w:pPr>
      <w:r>
        <w:t>Onze</w:t>
      </w:r>
      <w:r w:rsidRPr="00EA0D6A">
        <w:t xml:space="preserve"> (1</w:t>
      </w:r>
      <w:r>
        <w:t>1</w:t>
      </w:r>
      <w:r w:rsidRPr="00EA0D6A">
        <w:t xml:space="preserve">) Départements </w:t>
      </w:r>
    </w:p>
    <w:p w:rsidR="00CE30E9" w:rsidRPr="00EA0D6A" w:rsidRDefault="00CE30E9" w:rsidP="00CE30E9">
      <w:pPr>
        <w:spacing w:line="360" w:lineRule="auto"/>
        <w:rPr>
          <w:sz w:val="16"/>
        </w:rPr>
      </w:pPr>
    </w:p>
    <w:p w:rsidR="00CE30E9" w:rsidRPr="00EA0D6A" w:rsidRDefault="00CE30E9" w:rsidP="00CE30E9">
      <w:pPr>
        <w:spacing w:line="360" w:lineRule="auto"/>
      </w:pPr>
      <w:r w:rsidRPr="00EA0D6A">
        <w:t>En termes de collectivités opérationnelles, l’on note :</w:t>
      </w:r>
    </w:p>
    <w:p w:rsidR="00CE30E9" w:rsidRPr="00EA0D6A" w:rsidRDefault="00CE30E9" w:rsidP="00CE30E9">
      <w:pPr>
        <w:pStyle w:val="Listecouleur-Accent11"/>
        <w:numPr>
          <w:ilvl w:val="0"/>
          <w:numId w:val="4"/>
        </w:numPr>
        <w:ind w:left="714" w:hanging="357"/>
        <w:jc w:val="both"/>
      </w:pPr>
      <w:r>
        <w:t>Quatre</w:t>
      </w:r>
      <w:r w:rsidRPr="00EA0D6A">
        <w:t xml:space="preserve"> (0</w:t>
      </w:r>
      <w:r>
        <w:t>4</w:t>
      </w:r>
      <w:r w:rsidRPr="00EA0D6A">
        <w:t>) Conseils Régionaux ;</w:t>
      </w:r>
    </w:p>
    <w:p w:rsidR="00CE30E9" w:rsidRPr="00EA0D6A" w:rsidRDefault="00CE30E9" w:rsidP="00CE30E9">
      <w:pPr>
        <w:pStyle w:val="Listecouleur-Accent11"/>
        <w:numPr>
          <w:ilvl w:val="0"/>
          <w:numId w:val="4"/>
        </w:numPr>
        <w:ind w:left="714" w:hanging="357"/>
        <w:jc w:val="both"/>
      </w:pPr>
      <w:r>
        <w:t>Vingt-cinq</w:t>
      </w:r>
      <w:r w:rsidRPr="00EA0D6A">
        <w:t xml:space="preserve"> (</w:t>
      </w:r>
      <w:r w:rsidR="002216B6">
        <w:t>2</w:t>
      </w:r>
      <w:r w:rsidRPr="00EA0D6A">
        <w:t>5)  communes de plein exercice.</w:t>
      </w:r>
    </w:p>
    <w:p w:rsidR="00CE30E9" w:rsidRPr="00EA0D6A" w:rsidRDefault="00CE30E9" w:rsidP="00CE30E9">
      <w:pPr>
        <w:spacing w:line="360" w:lineRule="auto"/>
      </w:pPr>
      <w:r w:rsidRPr="00EA0D6A">
        <w:lastRenderedPageBreak/>
        <w:t xml:space="preserve">Outre les Collectivités ci-dessus, la DRMP – </w:t>
      </w:r>
      <w:r>
        <w:t>SMWE</w:t>
      </w:r>
      <w:r w:rsidRPr="00EA0D6A">
        <w:t xml:space="preserve"> encadre et appuie :</w:t>
      </w:r>
    </w:p>
    <w:p w:rsidR="00CE30E9" w:rsidRDefault="00CE30E9" w:rsidP="00CE30E9">
      <w:pPr>
        <w:numPr>
          <w:ilvl w:val="0"/>
          <w:numId w:val="18"/>
        </w:numPr>
        <w:ind w:left="284" w:hanging="284"/>
        <w:jc w:val="both"/>
      </w:pPr>
      <w:r w:rsidRPr="00EA0D6A">
        <w:t>Les services administratifs déconcentrés relevant du ressort territorial ci-dessus ;</w:t>
      </w:r>
    </w:p>
    <w:p w:rsidR="00CE30E9" w:rsidRPr="00D22BA2" w:rsidRDefault="00CE30E9" w:rsidP="00CE30E9">
      <w:pPr>
        <w:jc w:val="both"/>
        <w:rPr>
          <w:sz w:val="14"/>
        </w:rPr>
      </w:pPr>
    </w:p>
    <w:p w:rsidR="00CE30E9" w:rsidRDefault="00CE30E9" w:rsidP="00CE30E9">
      <w:pPr>
        <w:numPr>
          <w:ilvl w:val="0"/>
          <w:numId w:val="18"/>
        </w:numPr>
        <w:ind w:left="284" w:hanging="284"/>
        <w:jc w:val="both"/>
      </w:pPr>
      <w:r w:rsidRPr="00EA0D6A">
        <w:t>Les Etablisseme</w:t>
      </w:r>
      <w:r>
        <w:t>nts Publics Nationaux, notamment :</w:t>
      </w:r>
    </w:p>
    <w:p w:rsidR="00CE30E9" w:rsidRDefault="00CE30E9" w:rsidP="00CE30E9">
      <w:pPr>
        <w:numPr>
          <w:ilvl w:val="0"/>
          <w:numId w:val="38"/>
        </w:numPr>
        <w:jc w:val="both"/>
      </w:pPr>
      <w:r>
        <w:t>L’Université Jean Lorougnon GUEDE de Daloa (UJLOG-D) ;</w:t>
      </w:r>
    </w:p>
    <w:p w:rsidR="00CE30E9" w:rsidRDefault="00CE30E9" w:rsidP="00CE30E9">
      <w:pPr>
        <w:numPr>
          <w:ilvl w:val="0"/>
          <w:numId w:val="38"/>
        </w:numPr>
        <w:jc w:val="both"/>
      </w:pPr>
      <w:r>
        <w:t>Le Centre Régional des Œuvres Universitaires de Daloa (CROU-D) ;</w:t>
      </w:r>
    </w:p>
    <w:p w:rsidR="00CE30E9" w:rsidRDefault="00CE30E9" w:rsidP="00CE30E9">
      <w:pPr>
        <w:numPr>
          <w:ilvl w:val="0"/>
          <w:numId w:val="38"/>
        </w:numPr>
        <w:jc w:val="both"/>
      </w:pPr>
      <w:r>
        <w:t>L’Antenne Régionale de l’Institut National de Formation des Agents de la Santé (INFAS) de Daloa</w:t>
      </w:r>
    </w:p>
    <w:p w:rsidR="00CE30E9" w:rsidRPr="00D22BA2" w:rsidRDefault="00CE30E9" w:rsidP="00CE30E9">
      <w:pPr>
        <w:ind w:left="360"/>
        <w:jc w:val="both"/>
        <w:rPr>
          <w:sz w:val="14"/>
        </w:rPr>
      </w:pPr>
    </w:p>
    <w:p w:rsidR="00CE30E9" w:rsidRPr="00EA0D6A" w:rsidRDefault="00CE30E9" w:rsidP="00CE30E9">
      <w:pPr>
        <w:pStyle w:val="Paragraphedeliste"/>
        <w:numPr>
          <w:ilvl w:val="0"/>
          <w:numId w:val="39"/>
        </w:numPr>
        <w:ind w:left="0" w:firstLine="0"/>
        <w:jc w:val="both"/>
      </w:pPr>
      <w:r w:rsidRPr="00EA0D6A">
        <w:t>L’Antenne Régionale du Projet d’Appui à la Production Agricole et à la Commercialisation (PROPACOM</w:t>
      </w:r>
      <w:r w:rsidR="00384FD5">
        <w:t xml:space="preserve"> - OUEST</w:t>
      </w:r>
      <w:r w:rsidRPr="00EA0D6A">
        <w:t xml:space="preserve">) basée à </w:t>
      </w:r>
      <w:proofErr w:type="spellStart"/>
      <w:r>
        <w:t>Séguela</w:t>
      </w:r>
      <w:proofErr w:type="spellEnd"/>
      <w:r w:rsidRPr="00EA0D6A">
        <w:t xml:space="preserve">. </w:t>
      </w:r>
    </w:p>
    <w:p w:rsidR="00CE30E9" w:rsidRDefault="00CE30E9" w:rsidP="00CE30E9">
      <w:pPr>
        <w:jc w:val="both"/>
        <w:rPr>
          <w:rFonts w:ascii="Arial" w:hAnsi="Arial" w:cs="Arial"/>
        </w:rPr>
      </w:pPr>
    </w:p>
    <w:p w:rsidR="00CE30E9" w:rsidRPr="00EA0D6A" w:rsidRDefault="00CE30E9" w:rsidP="00CE30E9">
      <w:pPr>
        <w:pStyle w:val="Listecouleur-Accent11"/>
        <w:numPr>
          <w:ilvl w:val="0"/>
          <w:numId w:val="1"/>
        </w:numPr>
        <w:spacing w:line="276" w:lineRule="auto"/>
        <w:rPr>
          <w:b/>
          <w:caps/>
        </w:rPr>
      </w:pPr>
      <w:r>
        <w:rPr>
          <w:b/>
          <w:caps/>
        </w:rPr>
        <w:t>MISSIONS</w:t>
      </w:r>
      <w:r w:rsidRPr="00EA0D6A">
        <w:rPr>
          <w:b/>
          <w:caps/>
        </w:rPr>
        <w:t xml:space="preserve"> de la Direction Régionale DE </w:t>
      </w:r>
      <w:r>
        <w:rPr>
          <w:b/>
          <w:caps/>
        </w:rPr>
        <w:t>SASSANDRA-MARAHOUE ET DE WOROBA-EST</w:t>
      </w:r>
    </w:p>
    <w:p w:rsidR="00CE30E9" w:rsidRPr="001A6E2B" w:rsidRDefault="00CE30E9" w:rsidP="00CE30E9">
      <w:pPr>
        <w:jc w:val="both"/>
        <w:rPr>
          <w:rFonts w:ascii="Arial" w:hAnsi="Arial" w:cs="Arial"/>
          <w:sz w:val="12"/>
        </w:rPr>
      </w:pPr>
    </w:p>
    <w:p w:rsidR="00CE30E9" w:rsidRDefault="00CE30E9" w:rsidP="00CE30E9">
      <w:pPr>
        <w:jc w:val="both"/>
      </w:pPr>
      <w:r w:rsidRPr="00D22BA2">
        <w:t xml:space="preserve">A l’instar des </w:t>
      </w:r>
      <w:r>
        <w:t>autres Directions régionales, la DRMP-SMWE a pour missions essentielles :</w:t>
      </w:r>
    </w:p>
    <w:p w:rsidR="00CE30E9" w:rsidRDefault="00CE30E9" w:rsidP="00CE30E9">
      <w:pPr>
        <w:pStyle w:val="Paragraphedeliste"/>
        <w:numPr>
          <w:ilvl w:val="0"/>
          <w:numId w:val="40"/>
        </w:numPr>
        <w:jc w:val="both"/>
      </w:pPr>
      <w:r>
        <w:t>Le conseil, l’assistance juridique et technique aux Autorités contractantes  assujetties au Code des marchés publics et aux maîtres d’ouvrage</w:t>
      </w:r>
      <w:r w:rsidR="002471D4">
        <w:t xml:space="preserve"> </w:t>
      </w:r>
      <w:r>
        <w:t>localisés dans sa sphère de compétence ; notamment pour la planification de la commande publique et l’appui à la budgétisation des commandes ;</w:t>
      </w:r>
    </w:p>
    <w:p w:rsidR="00CE30E9" w:rsidRDefault="00CE30E9" w:rsidP="00CE30E9">
      <w:pPr>
        <w:pStyle w:val="Paragraphedeliste"/>
        <w:numPr>
          <w:ilvl w:val="0"/>
          <w:numId w:val="40"/>
        </w:numPr>
        <w:jc w:val="both"/>
      </w:pPr>
      <w:r>
        <w:t>Le suivi de l’obligation de passation de marchés ;</w:t>
      </w:r>
    </w:p>
    <w:p w:rsidR="00CE30E9" w:rsidRDefault="00CE30E9" w:rsidP="00CE30E9">
      <w:pPr>
        <w:pStyle w:val="Paragraphedeliste"/>
        <w:numPr>
          <w:ilvl w:val="0"/>
          <w:numId w:val="40"/>
        </w:numPr>
        <w:jc w:val="both"/>
      </w:pPr>
      <w:r>
        <w:t>Le contrôle a priori et l’authentification des dossiers d’appels d’offres ;</w:t>
      </w:r>
    </w:p>
    <w:p w:rsidR="00CE30E9" w:rsidRDefault="00CE30E9" w:rsidP="00CE30E9">
      <w:pPr>
        <w:pStyle w:val="Paragraphedeliste"/>
        <w:numPr>
          <w:ilvl w:val="0"/>
          <w:numId w:val="40"/>
        </w:numPr>
        <w:jc w:val="both"/>
      </w:pPr>
      <w:r>
        <w:t>Le contrôle a priori et l’authentification des projets de marchés ;</w:t>
      </w:r>
    </w:p>
    <w:p w:rsidR="00CE30E9" w:rsidRDefault="00CE30E9" w:rsidP="00CE30E9">
      <w:pPr>
        <w:pStyle w:val="Paragraphedeliste"/>
        <w:numPr>
          <w:ilvl w:val="0"/>
          <w:numId w:val="40"/>
        </w:numPr>
        <w:jc w:val="both"/>
      </w:pPr>
      <w:r>
        <w:t>Le contrôle a priori des dossiers d’approbation ;</w:t>
      </w:r>
    </w:p>
    <w:p w:rsidR="00CE30E9" w:rsidRDefault="00CE30E9" w:rsidP="00CE30E9">
      <w:pPr>
        <w:pStyle w:val="Paragraphedeliste"/>
        <w:numPr>
          <w:ilvl w:val="0"/>
          <w:numId w:val="40"/>
        </w:numPr>
        <w:jc w:val="both"/>
      </w:pPr>
      <w:r>
        <w:t>La centralisation en vue de la publication de tous les avis d’appels à la concurrence au Bulletin Officiel des Marchés Publics ;</w:t>
      </w:r>
    </w:p>
    <w:p w:rsidR="00CE30E9" w:rsidRDefault="00CE30E9" w:rsidP="00CE30E9">
      <w:pPr>
        <w:pStyle w:val="Paragraphedeliste"/>
        <w:numPr>
          <w:ilvl w:val="0"/>
          <w:numId w:val="40"/>
        </w:numPr>
        <w:jc w:val="both"/>
      </w:pPr>
      <w:r>
        <w:t>Le contrôle a priori et a posteriori de la régularité des procédures de passation des marchés publics et des conventions de délégation de service public ;</w:t>
      </w:r>
    </w:p>
    <w:p w:rsidR="00CE30E9" w:rsidRDefault="00CE30E9" w:rsidP="00CE30E9">
      <w:pPr>
        <w:pStyle w:val="Paragraphedeliste"/>
        <w:numPr>
          <w:ilvl w:val="0"/>
          <w:numId w:val="40"/>
        </w:numPr>
        <w:jc w:val="both"/>
      </w:pPr>
      <w:r>
        <w:t>Le contrôle de l’exécution des marchés publics et d’une façon générale, de l’application du Code des Marchés publics</w:t>
      </w:r>
    </w:p>
    <w:p w:rsidR="00CE30E9" w:rsidRPr="001A6E2B" w:rsidRDefault="00CE30E9" w:rsidP="00CE30E9">
      <w:pPr>
        <w:jc w:val="both"/>
        <w:rPr>
          <w:sz w:val="10"/>
        </w:rPr>
      </w:pPr>
    </w:p>
    <w:p w:rsidR="00CE30E9" w:rsidRPr="00D52A6A" w:rsidRDefault="00CE30E9" w:rsidP="00CE30E9">
      <w:pPr>
        <w:pStyle w:val="Paragraphedeliste"/>
        <w:numPr>
          <w:ilvl w:val="0"/>
          <w:numId w:val="1"/>
        </w:numPr>
        <w:rPr>
          <w:b/>
          <w:caps/>
          <w:sz w:val="28"/>
          <w:szCs w:val="28"/>
        </w:rPr>
      </w:pPr>
      <w:r w:rsidRPr="00D52A6A">
        <w:rPr>
          <w:b/>
          <w:caps/>
          <w:sz w:val="28"/>
          <w:szCs w:val="28"/>
        </w:rPr>
        <w:t>MOYENS HUMAINS, MATERIELS ET BUDGETAIRES</w:t>
      </w:r>
    </w:p>
    <w:p w:rsidR="00CE30E9" w:rsidRPr="00DE559F" w:rsidRDefault="00CE30E9" w:rsidP="00CE30E9">
      <w:pPr>
        <w:ind w:left="360"/>
        <w:jc w:val="both"/>
        <w:rPr>
          <w:b/>
          <w:smallCaps/>
          <w:sz w:val="12"/>
        </w:rPr>
      </w:pPr>
    </w:p>
    <w:p w:rsidR="00CE30E9" w:rsidRPr="00EA0D6A" w:rsidRDefault="00CE30E9" w:rsidP="00CE30E9">
      <w:pPr>
        <w:ind w:left="360"/>
        <w:jc w:val="both"/>
        <w:rPr>
          <w:b/>
          <w:smallCaps/>
          <w:sz w:val="28"/>
          <w:szCs w:val="28"/>
        </w:rPr>
      </w:pPr>
      <w:r w:rsidRPr="00EA0D6A">
        <w:rPr>
          <w:b/>
          <w:smallCaps/>
          <w:sz w:val="28"/>
          <w:szCs w:val="28"/>
        </w:rPr>
        <w:t>II</w:t>
      </w:r>
      <w:r w:rsidR="006B2CC9">
        <w:rPr>
          <w:b/>
          <w:smallCaps/>
          <w:sz w:val="28"/>
          <w:szCs w:val="28"/>
        </w:rPr>
        <w:t>I</w:t>
      </w:r>
      <w:r w:rsidRPr="00EA0D6A">
        <w:rPr>
          <w:b/>
          <w:smallCaps/>
          <w:sz w:val="28"/>
          <w:szCs w:val="28"/>
        </w:rPr>
        <w:t xml:space="preserve">.1 </w:t>
      </w:r>
      <w:r w:rsidRPr="00EA0D6A">
        <w:rPr>
          <w:b/>
          <w:smallCaps/>
        </w:rPr>
        <w:t>MOYENS HUMAINS</w:t>
      </w:r>
    </w:p>
    <w:p w:rsidR="00CE30E9" w:rsidRPr="00DE559F" w:rsidRDefault="00CE30E9" w:rsidP="00CE30E9">
      <w:pPr>
        <w:pStyle w:val="Listecouleur-Accent11"/>
        <w:ind w:left="0"/>
        <w:jc w:val="both"/>
        <w:rPr>
          <w:b/>
          <w:sz w:val="14"/>
        </w:rPr>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.1.1</w:t>
      </w:r>
      <w:r w:rsidR="006B2CC9">
        <w:rPr>
          <w:b/>
        </w:rPr>
        <w:t xml:space="preserve"> Situation du personnel f</w:t>
      </w:r>
      <w:r w:rsidRPr="00EA0D6A">
        <w:rPr>
          <w:b/>
        </w:rPr>
        <w:t xml:space="preserve">onctionnaire </w:t>
      </w:r>
    </w:p>
    <w:p w:rsidR="00CE30E9" w:rsidRPr="00EA0D6A" w:rsidRDefault="00CE30E9" w:rsidP="00CE30E9">
      <w:pPr>
        <w:ind w:left="-360" w:firstLine="360"/>
      </w:pPr>
    </w:p>
    <w:tbl>
      <w:tblPr>
        <w:tblW w:w="10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3"/>
        <w:gridCol w:w="1815"/>
        <w:gridCol w:w="1292"/>
        <w:gridCol w:w="1497"/>
        <w:gridCol w:w="1670"/>
        <w:gridCol w:w="990"/>
        <w:gridCol w:w="2990"/>
      </w:tblGrid>
      <w:tr w:rsidR="00CE30E9" w:rsidRPr="00EA0D6A" w:rsidTr="001A6E2B">
        <w:trPr>
          <w:trHeight w:val="333"/>
          <w:jc w:val="center"/>
        </w:trPr>
        <w:tc>
          <w:tcPr>
            <w:tcW w:w="673" w:type="dxa"/>
            <w:tcBorders>
              <w:top w:val="single" w:sz="12" w:space="0" w:color="auto"/>
              <w:bottom w:val="single" w:sz="12" w:space="0" w:color="auto"/>
            </w:tcBorders>
            <w:vAlign w:val="center"/>
          </w:tcPr>
          <w:p w:rsidR="00CE30E9" w:rsidRPr="00EA0D6A" w:rsidRDefault="006B2CC9" w:rsidP="008B6DD0">
            <w:pPr>
              <w:jc w:val="center"/>
              <w:rPr>
                <w:b/>
              </w:rPr>
            </w:pPr>
            <w:r>
              <w:rPr>
                <w:b/>
              </w:rPr>
              <w:t>N</w:t>
            </w:r>
            <w:r w:rsidRPr="00EA0D6A">
              <w:rPr>
                <w:b/>
              </w:rPr>
              <w:t>° ord</w:t>
            </w:r>
          </w:p>
        </w:tc>
        <w:tc>
          <w:tcPr>
            <w:tcW w:w="1815" w:type="dxa"/>
            <w:tcBorders>
              <w:top w:val="single" w:sz="12" w:space="0" w:color="auto"/>
              <w:bottom w:val="single" w:sz="12" w:space="0" w:color="auto"/>
            </w:tcBorders>
            <w:vAlign w:val="center"/>
          </w:tcPr>
          <w:p w:rsidR="00CE30E9" w:rsidRPr="00EA0D6A" w:rsidRDefault="006B2CC9" w:rsidP="008B6DD0">
            <w:pPr>
              <w:jc w:val="center"/>
              <w:rPr>
                <w:b/>
              </w:rPr>
            </w:pPr>
            <w:r>
              <w:rPr>
                <w:b/>
              </w:rPr>
              <w:t>N</w:t>
            </w:r>
            <w:r w:rsidRPr="00EA0D6A">
              <w:rPr>
                <w:b/>
              </w:rPr>
              <w:t>om &amp; prénoms</w:t>
            </w:r>
          </w:p>
        </w:tc>
        <w:tc>
          <w:tcPr>
            <w:tcW w:w="1292" w:type="dxa"/>
            <w:tcBorders>
              <w:top w:val="single" w:sz="12" w:space="0" w:color="auto"/>
              <w:bottom w:val="single" w:sz="12" w:space="0" w:color="auto"/>
            </w:tcBorders>
            <w:vAlign w:val="center"/>
          </w:tcPr>
          <w:p w:rsidR="00CE30E9" w:rsidRPr="00EA0D6A" w:rsidRDefault="006B2CC9" w:rsidP="008B6DD0">
            <w:pPr>
              <w:jc w:val="center"/>
              <w:rPr>
                <w:b/>
              </w:rPr>
            </w:pPr>
            <w:r>
              <w:rPr>
                <w:b/>
              </w:rPr>
              <w:t>F</w:t>
            </w:r>
            <w:r w:rsidRPr="00EA0D6A">
              <w:rPr>
                <w:b/>
              </w:rPr>
              <w:t>onction</w:t>
            </w:r>
          </w:p>
        </w:tc>
        <w:tc>
          <w:tcPr>
            <w:tcW w:w="1497" w:type="dxa"/>
            <w:tcBorders>
              <w:top w:val="single" w:sz="12" w:space="0" w:color="auto"/>
              <w:bottom w:val="single" w:sz="12" w:space="0" w:color="auto"/>
            </w:tcBorders>
            <w:vAlign w:val="center"/>
          </w:tcPr>
          <w:p w:rsidR="00CE30E9" w:rsidRPr="00EA0D6A" w:rsidRDefault="006B2CC9" w:rsidP="008B6DD0">
            <w:pPr>
              <w:jc w:val="center"/>
              <w:rPr>
                <w:b/>
              </w:rPr>
            </w:pPr>
            <w:r>
              <w:rPr>
                <w:b/>
              </w:rPr>
              <w:t>M</w:t>
            </w:r>
            <w:r w:rsidRPr="00EA0D6A">
              <w:rPr>
                <w:b/>
              </w:rPr>
              <w:t>atricule</w:t>
            </w:r>
          </w:p>
        </w:tc>
        <w:tc>
          <w:tcPr>
            <w:tcW w:w="1670" w:type="dxa"/>
            <w:tcBorders>
              <w:top w:val="single" w:sz="12" w:space="0" w:color="auto"/>
              <w:bottom w:val="single" w:sz="12" w:space="0" w:color="auto"/>
            </w:tcBorders>
            <w:vAlign w:val="center"/>
          </w:tcPr>
          <w:p w:rsidR="00CE30E9" w:rsidRPr="00EA0D6A" w:rsidRDefault="006B2CC9" w:rsidP="008B6DD0">
            <w:pPr>
              <w:jc w:val="center"/>
              <w:rPr>
                <w:b/>
              </w:rPr>
            </w:pPr>
            <w:r>
              <w:rPr>
                <w:b/>
              </w:rPr>
              <w:t>E</w:t>
            </w:r>
            <w:r w:rsidRPr="00EA0D6A">
              <w:rPr>
                <w:b/>
              </w:rPr>
              <w:t>mploi</w:t>
            </w:r>
          </w:p>
        </w:tc>
        <w:tc>
          <w:tcPr>
            <w:tcW w:w="990" w:type="dxa"/>
            <w:tcBorders>
              <w:top w:val="single" w:sz="12" w:space="0" w:color="auto"/>
              <w:bottom w:val="single" w:sz="12" w:space="0" w:color="auto"/>
            </w:tcBorders>
            <w:vAlign w:val="center"/>
          </w:tcPr>
          <w:p w:rsidR="00CE30E9" w:rsidRPr="00EA0D6A" w:rsidRDefault="006B2CC9" w:rsidP="008B6DD0">
            <w:pPr>
              <w:jc w:val="center"/>
              <w:rPr>
                <w:b/>
              </w:rPr>
            </w:pPr>
            <w:r>
              <w:rPr>
                <w:b/>
              </w:rPr>
              <w:t>G</w:t>
            </w:r>
            <w:r w:rsidRPr="00EA0D6A">
              <w:rPr>
                <w:b/>
              </w:rPr>
              <w:t>rade</w:t>
            </w:r>
          </w:p>
        </w:tc>
        <w:tc>
          <w:tcPr>
            <w:tcW w:w="2990" w:type="dxa"/>
            <w:tcBorders>
              <w:top w:val="single" w:sz="12" w:space="0" w:color="auto"/>
              <w:bottom w:val="single" w:sz="12" w:space="0" w:color="auto"/>
            </w:tcBorders>
            <w:vAlign w:val="center"/>
          </w:tcPr>
          <w:p w:rsidR="00CE30E9" w:rsidRPr="00EA0D6A" w:rsidRDefault="006B2CC9" w:rsidP="008B6DD0">
            <w:pPr>
              <w:jc w:val="center"/>
              <w:rPr>
                <w:b/>
              </w:rPr>
            </w:pPr>
            <w:r>
              <w:rPr>
                <w:b/>
              </w:rPr>
              <w:t>C</w:t>
            </w:r>
            <w:r w:rsidRPr="00EA0D6A">
              <w:rPr>
                <w:b/>
              </w:rPr>
              <w:t>ontacts</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EA0D6A" w:rsidRDefault="00CE30E9" w:rsidP="008B6DD0">
            <w:pPr>
              <w:jc w:val="center"/>
            </w:pPr>
            <w:r w:rsidRPr="00EA0D6A">
              <w:t>01</w:t>
            </w:r>
          </w:p>
        </w:tc>
        <w:tc>
          <w:tcPr>
            <w:tcW w:w="1815" w:type="dxa"/>
            <w:tcBorders>
              <w:top w:val="single" w:sz="12" w:space="0" w:color="auto"/>
              <w:bottom w:val="single" w:sz="12" w:space="0" w:color="auto"/>
            </w:tcBorders>
            <w:vAlign w:val="center"/>
          </w:tcPr>
          <w:p w:rsidR="00CE30E9" w:rsidRPr="00257245" w:rsidRDefault="00CE30E9" w:rsidP="008B6DD0">
            <w:r w:rsidRPr="00257245">
              <w:t xml:space="preserve">BAH </w:t>
            </w:r>
            <w:proofErr w:type="spellStart"/>
            <w:r w:rsidRPr="00257245">
              <w:t>Glarou</w:t>
            </w:r>
            <w:proofErr w:type="spellEnd"/>
            <w:r w:rsidRPr="00257245">
              <w:t xml:space="preserve"> Jean</w:t>
            </w:r>
          </w:p>
        </w:tc>
        <w:tc>
          <w:tcPr>
            <w:tcW w:w="1292" w:type="dxa"/>
            <w:tcBorders>
              <w:top w:val="single" w:sz="12" w:space="0" w:color="auto"/>
              <w:bottom w:val="single" w:sz="12" w:space="0" w:color="auto"/>
            </w:tcBorders>
            <w:vAlign w:val="center"/>
          </w:tcPr>
          <w:p w:rsidR="00CE30E9" w:rsidRPr="00EA0D6A" w:rsidRDefault="00CE30E9" w:rsidP="008B6DD0">
            <w:pPr>
              <w:jc w:val="center"/>
            </w:pPr>
            <w:r w:rsidRPr="00EA0D6A">
              <w:t>Directeur Régional</w:t>
            </w:r>
          </w:p>
        </w:tc>
        <w:tc>
          <w:tcPr>
            <w:tcW w:w="1497" w:type="dxa"/>
            <w:tcBorders>
              <w:top w:val="single" w:sz="12" w:space="0" w:color="auto"/>
              <w:bottom w:val="single" w:sz="12" w:space="0" w:color="auto"/>
            </w:tcBorders>
            <w:vAlign w:val="center"/>
          </w:tcPr>
          <w:p w:rsidR="00CE30E9" w:rsidRPr="00EA0D6A" w:rsidRDefault="00CE30E9" w:rsidP="008B6DD0">
            <w:pPr>
              <w:jc w:val="center"/>
            </w:pPr>
            <w:r w:rsidRPr="00EA0D6A">
              <w:t>166 599 Z</w:t>
            </w:r>
          </w:p>
        </w:tc>
        <w:tc>
          <w:tcPr>
            <w:tcW w:w="1670" w:type="dxa"/>
            <w:tcBorders>
              <w:top w:val="single" w:sz="12" w:space="0" w:color="auto"/>
              <w:bottom w:val="single" w:sz="12" w:space="0" w:color="auto"/>
            </w:tcBorders>
            <w:vAlign w:val="center"/>
          </w:tcPr>
          <w:p w:rsidR="00CE30E9" w:rsidRPr="00EA0D6A" w:rsidRDefault="00CE30E9" w:rsidP="008B6DD0">
            <w:pPr>
              <w:jc w:val="center"/>
            </w:pPr>
            <w:r w:rsidRPr="00EA0D6A">
              <w:t>Ingénieur des T</w:t>
            </w:r>
            <w:r>
              <w:t>.</w:t>
            </w:r>
            <w:r w:rsidRPr="00EA0D6A">
              <w:t>P</w:t>
            </w:r>
            <w:r>
              <w:t>.</w:t>
            </w:r>
          </w:p>
        </w:tc>
        <w:tc>
          <w:tcPr>
            <w:tcW w:w="990" w:type="dxa"/>
            <w:tcBorders>
              <w:top w:val="single" w:sz="12" w:space="0" w:color="auto"/>
              <w:bottom w:val="single" w:sz="12" w:space="0" w:color="auto"/>
            </w:tcBorders>
            <w:vAlign w:val="center"/>
          </w:tcPr>
          <w:p w:rsidR="00CE30E9" w:rsidRPr="00EA0D6A" w:rsidRDefault="00CE30E9" w:rsidP="008B6DD0">
            <w:pPr>
              <w:jc w:val="center"/>
            </w:pPr>
            <w:r w:rsidRPr="00EA0D6A">
              <w:t>A4</w:t>
            </w:r>
          </w:p>
        </w:tc>
        <w:tc>
          <w:tcPr>
            <w:tcW w:w="2990" w:type="dxa"/>
            <w:tcBorders>
              <w:top w:val="single" w:sz="12" w:space="0" w:color="auto"/>
              <w:bottom w:val="single" w:sz="12" w:space="0" w:color="auto"/>
            </w:tcBorders>
            <w:vAlign w:val="center"/>
          </w:tcPr>
          <w:p w:rsidR="00CE30E9" w:rsidRPr="00EA0D6A" w:rsidRDefault="00CE30E9" w:rsidP="008B6DD0">
            <w:pPr>
              <w:jc w:val="center"/>
            </w:pPr>
            <w:r w:rsidRPr="00EA0D6A">
              <w:t>47 74 12 39</w:t>
            </w:r>
          </w:p>
          <w:p w:rsidR="00CE30E9" w:rsidRPr="00EA0D6A" w:rsidRDefault="004E4F62" w:rsidP="008B6DD0">
            <w:pPr>
              <w:jc w:val="center"/>
            </w:pPr>
            <w:hyperlink r:id="rId12" w:history="1">
              <w:r w:rsidR="00CE30E9" w:rsidRPr="0020679E">
                <w:rPr>
                  <w:rStyle w:val="Lienhypertexte"/>
                </w:rPr>
                <w:t>bah_jean@yahoo.fr</w:t>
              </w:r>
            </w:hyperlink>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CE30E9" w:rsidP="008B6DD0">
            <w:pPr>
              <w:jc w:val="center"/>
            </w:pPr>
            <w:r w:rsidRPr="003828A5">
              <w:t>02</w:t>
            </w:r>
          </w:p>
        </w:tc>
        <w:tc>
          <w:tcPr>
            <w:tcW w:w="1815" w:type="dxa"/>
            <w:tcBorders>
              <w:top w:val="single" w:sz="12" w:space="0" w:color="auto"/>
              <w:bottom w:val="single" w:sz="12" w:space="0" w:color="auto"/>
            </w:tcBorders>
            <w:vAlign w:val="center"/>
          </w:tcPr>
          <w:p w:rsidR="00CE30E9" w:rsidRPr="003828A5" w:rsidRDefault="00CE30E9" w:rsidP="008B6DD0">
            <w:r w:rsidRPr="003828A5">
              <w:t xml:space="preserve">ADOU </w:t>
            </w:r>
            <w:proofErr w:type="spellStart"/>
            <w:r w:rsidRPr="003828A5">
              <w:t>Achi</w:t>
            </w:r>
            <w:proofErr w:type="spellEnd"/>
            <w:r w:rsidR="00C81ADF">
              <w:t xml:space="preserve"> </w:t>
            </w:r>
            <w:r>
              <w:t>H</w:t>
            </w:r>
            <w:r w:rsidRPr="003828A5">
              <w:t>erbert</w:t>
            </w:r>
          </w:p>
        </w:tc>
        <w:tc>
          <w:tcPr>
            <w:tcW w:w="1292" w:type="dxa"/>
            <w:tcBorders>
              <w:top w:val="single" w:sz="12" w:space="0" w:color="auto"/>
              <w:bottom w:val="single" w:sz="12" w:space="0" w:color="auto"/>
            </w:tcBorders>
            <w:vAlign w:val="center"/>
          </w:tcPr>
          <w:p w:rsidR="00CE30E9" w:rsidRPr="003828A5" w:rsidRDefault="00CE30E9" w:rsidP="008B6DD0">
            <w:pPr>
              <w:jc w:val="center"/>
            </w:pPr>
            <w:r>
              <w:t>Chargé d’études</w:t>
            </w:r>
          </w:p>
        </w:tc>
        <w:tc>
          <w:tcPr>
            <w:tcW w:w="1497" w:type="dxa"/>
            <w:tcBorders>
              <w:top w:val="single" w:sz="12" w:space="0" w:color="auto"/>
              <w:bottom w:val="single" w:sz="12" w:space="0" w:color="auto"/>
            </w:tcBorders>
            <w:vAlign w:val="center"/>
          </w:tcPr>
          <w:p w:rsidR="00CE30E9" w:rsidRPr="003828A5" w:rsidRDefault="00CE30E9" w:rsidP="008B6DD0">
            <w:pPr>
              <w:jc w:val="center"/>
            </w:pPr>
            <w:r w:rsidRPr="003828A5">
              <w:t>308 684-M</w:t>
            </w:r>
          </w:p>
        </w:tc>
        <w:tc>
          <w:tcPr>
            <w:tcW w:w="1670" w:type="dxa"/>
            <w:tcBorders>
              <w:top w:val="single" w:sz="12" w:space="0" w:color="auto"/>
              <w:bottom w:val="single" w:sz="12" w:space="0" w:color="auto"/>
            </w:tcBorders>
            <w:vAlign w:val="center"/>
          </w:tcPr>
          <w:p w:rsidR="00CE30E9" w:rsidRPr="003828A5" w:rsidRDefault="00C81ADF" w:rsidP="008B6DD0">
            <w:pPr>
              <w:jc w:val="center"/>
            </w:pPr>
            <w:r>
              <w:t>Administrateur des Services Financiers</w:t>
            </w:r>
          </w:p>
        </w:tc>
        <w:tc>
          <w:tcPr>
            <w:tcW w:w="990" w:type="dxa"/>
            <w:tcBorders>
              <w:top w:val="single" w:sz="12" w:space="0" w:color="auto"/>
              <w:bottom w:val="single" w:sz="12" w:space="0" w:color="auto"/>
            </w:tcBorders>
            <w:vAlign w:val="center"/>
          </w:tcPr>
          <w:p w:rsidR="00CE30E9" w:rsidRPr="00EA0D6A" w:rsidRDefault="00CE30E9" w:rsidP="00C81ADF">
            <w:pPr>
              <w:jc w:val="center"/>
            </w:pPr>
            <w:r>
              <w:t>A</w:t>
            </w:r>
            <w:r w:rsidR="00C81ADF">
              <w:t>4</w:t>
            </w:r>
          </w:p>
        </w:tc>
        <w:tc>
          <w:tcPr>
            <w:tcW w:w="2990" w:type="dxa"/>
            <w:tcBorders>
              <w:top w:val="single" w:sz="12" w:space="0" w:color="auto"/>
              <w:bottom w:val="single" w:sz="12" w:space="0" w:color="auto"/>
            </w:tcBorders>
            <w:vAlign w:val="center"/>
          </w:tcPr>
          <w:p w:rsidR="00CE30E9" w:rsidRDefault="00CE30E9" w:rsidP="008B6DD0">
            <w:pPr>
              <w:jc w:val="center"/>
            </w:pPr>
            <w:r>
              <w:t>07 97 08 33</w:t>
            </w:r>
          </w:p>
          <w:p w:rsidR="00CE30E9" w:rsidRPr="003828A5" w:rsidRDefault="00CE30E9" w:rsidP="008B6DD0">
            <w:pPr>
              <w:jc w:val="center"/>
            </w:pPr>
            <w:r>
              <w:t>aachiherbert@yahoo.fr</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CE30E9" w:rsidP="008B6DD0">
            <w:pPr>
              <w:jc w:val="center"/>
            </w:pPr>
            <w:r>
              <w:t>03</w:t>
            </w:r>
          </w:p>
        </w:tc>
        <w:tc>
          <w:tcPr>
            <w:tcW w:w="1815" w:type="dxa"/>
            <w:tcBorders>
              <w:top w:val="single" w:sz="12" w:space="0" w:color="auto"/>
              <w:bottom w:val="single" w:sz="12" w:space="0" w:color="auto"/>
            </w:tcBorders>
            <w:vAlign w:val="center"/>
          </w:tcPr>
          <w:p w:rsidR="00CE30E9" w:rsidRPr="003828A5" w:rsidRDefault="00CE30E9" w:rsidP="008B6DD0">
            <w:r w:rsidRPr="003828A5">
              <w:t xml:space="preserve">ETTIEN </w:t>
            </w:r>
            <w:proofErr w:type="spellStart"/>
            <w:r w:rsidRPr="003828A5">
              <w:t>Anoh</w:t>
            </w:r>
            <w:proofErr w:type="spellEnd"/>
          </w:p>
        </w:tc>
        <w:tc>
          <w:tcPr>
            <w:tcW w:w="1292" w:type="dxa"/>
            <w:tcBorders>
              <w:top w:val="single" w:sz="12" w:space="0" w:color="auto"/>
              <w:bottom w:val="single" w:sz="12" w:space="0" w:color="auto"/>
            </w:tcBorders>
          </w:tcPr>
          <w:p w:rsidR="00CE30E9" w:rsidRDefault="00CE30E9" w:rsidP="008B6DD0">
            <w:pPr>
              <w:jc w:val="center"/>
            </w:pPr>
            <w:r w:rsidRPr="00EC3A98">
              <w:t>Chargé d’études</w:t>
            </w:r>
          </w:p>
        </w:tc>
        <w:tc>
          <w:tcPr>
            <w:tcW w:w="1497" w:type="dxa"/>
            <w:tcBorders>
              <w:top w:val="single" w:sz="12" w:space="0" w:color="auto"/>
              <w:bottom w:val="single" w:sz="12" w:space="0" w:color="auto"/>
            </w:tcBorders>
            <w:vAlign w:val="center"/>
          </w:tcPr>
          <w:p w:rsidR="00CE30E9" w:rsidRDefault="00CE30E9" w:rsidP="008B6DD0">
            <w:pPr>
              <w:jc w:val="center"/>
            </w:pPr>
            <w:r w:rsidRPr="003828A5">
              <w:t>235 886-N</w:t>
            </w:r>
          </w:p>
        </w:tc>
        <w:tc>
          <w:tcPr>
            <w:tcW w:w="1670" w:type="dxa"/>
            <w:tcBorders>
              <w:top w:val="single" w:sz="12" w:space="0" w:color="auto"/>
              <w:bottom w:val="single" w:sz="12" w:space="0" w:color="auto"/>
            </w:tcBorders>
            <w:vAlign w:val="center"/>
          </w:tcPr>
          <w:p w:rsidR="00CE30E9" w:rsidRPr="003828A5" w:rsidRDefault="00CE30E9" w:rsidP="00C81ADF">
            <w:pPr>
              <w:jc w:val="center"/>
            </w:pPr>
            <w:r w:rsidRPr="003828A5">
              <w:t>Administrat</w:t>
            </w:r>
            <w:r w:rsidR="00C81ADF">
              <w:t>eur Civil</w:t>
            </w:r>
          </w:p>
        </w:tc>
        <w:tc>
          <w:tcPr>
            <w:tcW w:w="990" w:type="dxa"/>
            <w:tcBorders>
              <w:top w:val="single" w:sz="12" w:space="0" w:color="auto"/>
              <w:bottom w:val="single" w:sz="12" w:space="0" w:color="auto"/>
            </w:tcBorders>
            <w:vAlign w:val="center"/>
          </w:tcPr>
          <w:p w:rsidR="00CE30E9" w:rsidRDefault="00C81ADF" w:rsidP="008B6DD0">
            <w:pPr>
              <w:jc w:val="center"/>
            </w:pPr>
            <w:r>
              <w:t>A4</w:t>
            </w:r>
          </w:p>
        </w:tc>
        <w:tc>
          <w:tcPr>
            <w:tcW w:w="2990" w:type="dxa"/>
            <w:tcBorders>
              <w:top w:val="single" w:sz="12" w:space="0" w:color="auto"/>
              <w:bottom w:val="single" w:sz="12" w:space="0" w:color="auto"/>
            </w:tcBorders>
            <w:vAlign w:val="center"/>
          </w:tcPr>
          <w:p w:rsidR="00CE30E9" w:rsidRDefault="00CE30E9" w:rsidP="008B6DD0">
            <w:pPr>
              <w:jc w:val="center"/>
            </w:pPr>
            <w:r>
              <w:t>08 13 51 10</w:t>
            </w:r>
          </w:p>
          <w:p w:rsidR="00CE30E9" w:rsidRPr="003828A5" w:rsidRDefault="00CE30E9" w:rsidP="008B6DD0">
            <w:pPr>
              <w:jc w:val="center"/>
            </w:pPr>
            <w:r>
              <w:t>ettienanohdavid@gmail.com</w:t>
            </w:r>
          </w:p>
        </w:tc>
      </w:tr>
      <w:tr w:rsidR="00E70164" w:rsidRPr="00EA0D6A" w:rsidTr="00691D99">
        <w:trPr>
          <w:trHeight w:val="359"/>
          <w:jc w:val="center"/>
        </w:trPr>
        <w:tc>
          <w:tcPr>
            <w:tcW w:w="673" w:type="dxa"/>
            <w:tcBorders>
              <w:top w:val="single" w:sz="12" w:space="0" w:color="auto"/>
            </w:tcBorders>
            <w:vAlign w:val="center"/>
          </w:tcPr>
          <w:p w:rsidR="00E70164" w:rsidRDefault="00E70164" w:rsidP="00691D99">
            <w:pPr>
              <w:jc w:val="center"/>
            </w:pPr>
            <w:r>
              <w:t>04</w:t>
            </w:r>
          </w:p>
        </w:tc>
        <w:tc>
          <w:tcPr>
            <w:tcW w:w="1815" w:type="dxa"/>
            <w:tcBorders>
              <w:top w:val="single" w:sz="12" w:space="0" w:color="auto"/>
            </w:tcBorders>
            <w:vAlign w:val="center"/>
          </w:tcPr>
          <w:p w:rsidR="00E70164" w:rsidRPr="003828A5" w:rsidRDefault="00E70164" w:rsidP="00691D99">
            <w:r>
              <w:t xml:space="preserve">KOFFI </w:t>
            </w:r>
            <w:proofErr w:type="spellStart"/>
            <w:r>
              <w:t>Djamela</w:t>
            </w:r>
            <w:proofErr w:type="spellEnd"/>
            <w:r>
              <w:t xml:space="preserve"> Etienne</w:t>
            </w:r>
          </w:p>
        </w:tc>
        <w:tc>
          <w:tcPr>
            <w:tcW w:w="1292" w:type="dxa"/>
            <w:tcBorders>
              <w:top w:val="single" w:sz="12" w:space="0" w:color="auto"/>
            </w:tcBorders>
          </w:tcPr>
          <w:p w:rsidR="00E70164" w:rsidRDefault="00E70164" w:rsidP="00691D99">
            <w:pPr>
              <w:jc w:val="center"/>
            </w:pPr>
            <w:r w:rsidRPr="00EC3A98">
              <w:t>Chargé d’études</w:t>
            </w:r>
          </w:p>
        </w:tc>
        <w:tc>
          <w:tcPr>
            <w:tcW w:w="1497" w:type="dxa"/>
            <w:tcBorders>
              <w:top w:val="single" w:sz="12" w:space="0" w:color="auto"/>
            </w:tcBorders>
            <w:vAlign w:val="center"/>
          </w:tcPr>
          <w:p w:rsidR="00E70164" w:rsidRPr="001A6E2B" w:rsidRDefault="00E70164" w:rsidP="00691D99">
            <w:pPr>
              <w:jc w:val="center"/>
            </w:pPr>
            <w:r w:rsidRPr="001A6E2B">
              <w:t>166 618-B</w:t>
            </w:r>
          </w:p>
        </w:tc>
        <w:tc>
          <w:tcPr>
            <w:tcW w:w="1670" w:type="dxa"/>
            <w:tcBorders>
              <w:top w:val="single" w:sz="12" w:space="0" w:color="auto"/>
            </w:tcBorders>
            <w:vAlign w:val="center"/>
          </w:tcPr>
          <w:p w:rsidR="00E70164" w:rsidRDefault="00E70164" w:rsidP="00691D99">
            <w:pPr>
              <w:jc w:val="center"/>
            </w:pPr>
            <w:r>
              <w:t>Ingénieur des TP</w:t>
            </w:r>
          </w:p>
        </w:tc>
        <w:tc>
          <w:tcPr>
            <w:tcW w:w="990" w:type="dxa"/>
            <w:tcBorders>
              <w:top w:val="single" w:sz="12" w:space="0" w:color="auto"/>
            </w:tcBorders>
            <w:vAlign w:val="center"/>
          </w:tcPr>
          <w:p w:rsidR="00E70164" w:rsidRDefault="00E70164" w:rsidP="00691D99">
            <w:pPr>
              <w:jc w:val="center"/>
            </w:pPr>
            <w:r>
              <w:t>A4</w:t>
            </w:r>
          </w:p>
        </w:tc>
        <w:tc>
          <w:tcPr>
            <w:tcW w:w="2990" w:type="dxa"/>
            <w:tcBorders>
              <w:top w:val="single" w:sz="12" w:space="0" w:color="auto"/>
            </w:tcBorders>
            <w:vAlign w:val="center"/>
          </w:tcPr>
          <w:p w:rsidR="00E70164" w:rsidRDefault="00E70164" w:rsidP="00691D99">
            <w:pPr>
              <w:jc w:val="center"/>
            </w:pPr>
            <w:r>
              <w:t>07 59 51 99</w:t>
            </w:r>
          </w:p>
          <w:p w:rsidR="00E70164" w:rsidRDefault="00E70164" w:rsidP="00691D99">
            <w:pPr>
              <w:jc w:val="center"/>
            </w:pPr>
            <w:r>
              <w:t>kdjamelae@yahoo.fr</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E70164" w:rsidP="008B6DD0">
            <w:pPr>
              <w:jc w:val="center"/>
            </w:pPr>
            <w:r>
              <w:t>05</w:t>
            </w:r>
          </w:p>
        </w:tc>
        <w:tc>
          <w:tcPr>
            <w:tcW w:w="1815" w:type="dxa"/>
            <w:tcBorders>
              <w:top w:val="single" w:sz="12" w:space="0" w:color="auto"/>
              <w:bottom w:val="single" w:sz="12" w:space="0" w:color="auto"/>
            </w:tcBorders>
            <w:vAlign w:val="center"/>
          </w:tcPr>
          <w:p w:rsidR="00CE30E9" w:rsidRPr="003828A5" w:rsidRDefault="00CE30E9" w:rsidP="008B6DD0">
            <w:r w:rsidRPr="003828A5">
              <w:t>TANOH Konan Félix</w:t>
            </w:r>
          </w:p>
        </w:tc>
        <w:tc>
          <w:tcPr>
            <w:tcW w:w="1292" w:type="dxa"/>
            <w:tcBorders>
              <w:top w:val="single" w:sz="12" w:space="0" w:color="auto"/>
              <w:bottom w:val="single" w:sz="12" w:space="0" w:color="auto"/>
            </w:tcBorders>
          </w:tcPr>
          <w:p w:rsidR="00CE30E9" w:rsidRDefault="00CE30E9" w:rsidP="008B6DD0">
            <w:pPr>
              <w:jc w:val="center"/>
            </w:pPr>
            <w:r w:rsidRPr="00EC3A98">
              <w:t>Chargé d’études</w:t>
            </w:r>
          </w:p>
        </w:tc>
        <w:tc>
          <w:tcPr>
            <w:tcW w:w="1497" w:type="dxa"/>
            <w:tcBorders>
              <w:top w:val="single" w:sz="12" w:space="0" w:color="auto"/>
              <w:bottom w:val="single" w:sz="12" w:space="0" w:color="auto"/>
            </w:tcBorders>
            <w:vAlign w:val="center"/>
          </w:tcPr>
          <w:p w:rsidR="00CE30E9" w:rsidRPr="003828A5" w:rsidRDefault="00CE30E9" w:rsidP="008B6DD0">
            <w:pPr>
              <w:jc w:val="center"/>
            </w:pPr>
            <w:r w:rsidRPr="003828A5">
              <w:t xml:space="preserve">252 958 </w:t>
            </w:r>
            <w:r>
              <w:t>-</w:t>
            </w:r>
            <w:r w:rsidRPr="003828A5">
              <w:t>N</w:t>
            </w:r>
          </w:p>
        </w:tc>
        <w:tc>
          <w:tcPr>
            <w:tcW w:w="1670" w:type="dxa"/>
            <w:tcBorders>
              <w:top w:val="single" w:sz="12" w:space="0" w:color="auto"/>
              <w:bottom w:val="single" w:sz="12" w:space="0" w:color="auto"/>
            </w:tcBorders>
            <w:vAlign w:val="center"/>
          </w:tcPr>
          <w:p w:rsidR="00CE30E9" w:rsidRPr="003828A5" w:rsidRDefault="00C81ADF" w:rsidP="008B6DD0">
            <w:pPr>
              <w:jc w:val="center"/>
            </w:pPr>
            <w:r>
              <w:t xml:space="preserve">Attaché </w:t>
            </w:r>
            <w:r w:rsidR="00CE30E9" w:rsidRPr="003828A5">
              <w:t xml:space="preserve"> Administratif</w:t>
            </w:r>
          </w:p>
        </w:tc>
        <w:tc>
          <w:tcPr>
            <w:tcW w:w="990" w:type="dxa"/>
            <w:tcBorders>
              <w:top w:val="single" w:sz="12" w:space="0" w:color="auto"/>
              <w:bottom w:val="single" w:sz="12" w:space="0" w:color="auto"/>
            </w:tcBorders>
            <w:vAlign w:val="center"/>
          </w:tcPr>
          <w:p w:rsidR="00CE30E9" w:rsidRDefault="00C81ADF" w:rsidP="008B6DD0">
            <w:pPr>
              <w:jc w:val="center"/>
            </w:pPr>
            <w:r>
              <w:t>A</w:t>
            </w:r>
            <w:r w:rsidR="00CE30E9" w:rsidRPr="00CD2861">
              <w:t>3</w:t>
            </w:r>
          </w:p>
        </w:tc>
        <w:tc>
          <w:tcPr>
            <w:tcW w:w="2990" w:type="dxa"/>
            <w:tcBorders>
              <w:top w:val="single" w:sz="12" w:space="0" w:color="auto"/>
              <w:bottom w:val="single" w:sz="12" w:space="0" w:color="auto"/>
            </w:tcBorders>
            <w:vAlign w:val="center"/>
          </w:tcPr>
          <w:p w:rsidR="00CE30E9" w:rsidRDefault="00CE30E9" w:rsidP="008B6DD0">
            <w:pPr>
              <w:jc w:val="center"/>
            </w:pPr>
            <w:r>
              <w:t>02 43 09 69</w:t>
            </w:r>
          </w:p>
          <w:p w:rsidR="00CE30E9" w:rsidRPr="003828A5" w:rsidRDefault="00CE30E9" w:rsidP="008B6DD0">
            <w:pPr>
              <w:jc w:val="center"/>
            </w:pPr>
            <w:r>
              <w:t>kftanoh@gmail.com</w:t>
            </w:r>
          </w:p>
        </w:tc>
      </w:tr>
      <w:tr w:rsidR="00CE30E9" w:rsidRPr="00EA0D6A" w:rsidTr="001A6E2B">
        <w:trPr>
          <w:trHeight w:val="359"/>
          <w:jc w:val="center"/>
        </w:trPr>
        <w:tc>
          <w:tcPr>
            <w:tcW w:w="673" w:type="dxa"/>
            <w:tcBorders>
              <w:top w:val="single" w:sz="12" w:space="0" w:color="auto"/>
              <w:bottom w:val="single" w:sz="12" w:space="0" w:color="auto"/>
            </w:tcBorders>
            <w:vAlign w:val="center"/>
          </w:tcPr>
          <w:p w:rsidR="00CE30E9" w:rsidRPr="003828A5" w:rsidRDefault="00E70164" w:rsidP="008B6DD0">
            <w:pPr>
              <w:jc w:val="center"/>
            </w:pPr>
            <w:r>
              <w:t>06</w:t>
            </w:r>
          </w:p>
        </w:tc>
        <w:tc>
          <w:tcPr>
            <w:tcW w:w="1815" w:type="dxa"/>
            <w:tcBorders>
              <w:top w:val="single" w:sz="12" w:space="0" w:color="auto"/>
              <w:bottom w:val="single" w:sz="12" w:space="0" w:color="auto"/>
            </w:tcBorders>
            <w:vAlign w:val="center"/>
          </w:tcPr>
          <w:p w:rsidR="00CE30E9" w:rsidRPr="003828A5" w:rsidRDefault="00CE30E9" w:rsidP="008B6DD0">
            <w:r w:rsidRPr="003828A5">
              <w:t xml:space="preserve">CISSE née Touré </w:t>
            </w:r>
            <w:proofErr w:type="spellStart"/>
            <w:r>
              <w:t>A</w:t>
            </w:r>
            <w:r w:rsidRPr="003828A5">
              <w:t>biba</w:t>
            </w:r>
            <w:proofErr w:type="spellEnd"/>
          </w:p>
        </w:tc>
        <w:tc>
          <w:tcPr>
            <w:tcW w:w="1292" w:type="dxa"/>
            <w:tcBorders>
              <w:top w:val="single" w:sz="12" w:space="0" w:color="auto"/>
              <w:bottom w:val="single" w:sz="12" w:space="0" w:color="auto"/>
            </w:tcBorders>
            <w:vAlign w:val="center"/>
          </w:tcPr>
          <w:p w:rsidR="00CE30E9" w:rsidRPr="003828A5" w:rsidRDefault="00CE30E9" w:rsidP="008B6DD0">
            <w:pPr>
              <w:jc w:val="center"/>
            </w:pPr>
            <w:r>
              <w:t>Secrétaire</w:t>
            </w:r>
          </w:p>
        </w:tc>
        <w:tc>
          <w:tcPr>
            <w:tcW w:w="1497" w:type="dxa"/>
            <w:tcBorders>
              <w:top w:val="single" w:sz="12" w:space="0" w:color="auto"/>
              <w:bottom w:val="single" w:sz="12" w:space="0" w:color="auto"/>
            </w:tcBorders>
            <w:vAlign w:val="center"/>
          </w:tcPr>
          <w:p w:rsidR="00CE30E9" w:rsidRPr="003828A5" w:rsidRDefault="00CE30E9" w:rsidP="008B6DD0">
            <w:pPr>
              <w:jc w:val="center"/>
            </w:pPr>
            <w:r w:rsidRPr="003828A5">
              <w:t>203 007-H</w:t>
            </w:r>
          </w:p>
        </w:tc>
        <w:tc>
          <w:tcPr>
            <w:tcW w:w="1670" w:type="dxa"/>
            <w:tcBorders>
              <w:top w:val="single" w:sz="12" w:space="0" w:color="auto"/>
              <w:bottom w:val="single" w:sz="12" w:space="0" w:color="auto"/>
            </w:tcBorders>
            <w:vAlign w:val="center"/>
          </w:tcPr>
          <w:p w:rsidR="00CE30E9" w:rsidRPr="003828A5" w:rsidRDefault="00C81ADF" w:rsidP="008B6DD0">
            <w:pPr>
              <w:jc w:val="center"/>
            </w:pPr>
            <w:r>
              <w:t>Attachée</w:t>
            </w:r>
            <w:r w:rsidR="00CE30E9" w:rsidRPr="003828A5">
              <w:t xml:space="preserve"> de Direction</w:t>
            </w:r>
          </w:p>
        </w:tc>
        <w:tc>
          <w:tcPr>
            <w:tcW w:w="990" w:type="dxa"/>
            <w:tcBorders>
              <w:top w:val="single" w:sz="12" w:space="0" w:color="auto"/>
              <w:bottom w:val="single" w:sz="12" w:space="0" w:color="auto"/>
            </w:tcBorders>
            <w:vAlign w:val="center"/>
          </w:tcPr>
          <w:p w:rsidR="00CE30E9" w:rsidRPr="00EA0D6A" w:rsidRDefault="00C81ADF" w:rsidP="008B6DD0">
            <w:pPr>
              <w:jc w:val="center"/>
            </w:pPr>
            <w:r>
              <w:t>A</w:t>
            </w:r>
            <w:r w:rsidR="00CE30E9">
              <w:t>3</w:t>
            </w:r>
          </w:p>
        </w:tc>
        <w:tc>
          <w:tcPr>
            <w:tcW w:w="2990" w:type="dxa"/>
            <w:tcBorders>
              <w:top w:val="single" w:sz="12" w:space="0" w:color="auto"/>
              <w:bottom w:val="single" w:sz="12" w:space="0" w:color="auto"/>
            </w:tcBorders>
            <w:vAlign w:val="center"/>
          </w:tcPr>
          <w:p w:rsidR="00CE30E9" w:rsidRDefault="00CE30E9" w:rsidP="008B6DD0">
            <w:pPr>
              <w:jc w:val="center"/>
            </w:pPr>
            <w:r>
              <w:t>57 76 68 89</w:t>
            </w:r>
          </w:p>
          <w:p w:rsidR="00CE30E9" w:rsidRPr="003828A5" w:rsidRDefault="004E4F62" w:rsidP="008B6DD0">
            <w:pPr>
              <w:jc w:val="center"/>
            </w:pPr>
            <w:hyperlink r:id="rId13" w:history="1">
              <w:r w:rsidR="00C81ADF" w:rsidRPr="00092EA2">
                <w:rPr>
                  <w:rStyle w:val="Lienhypertexte"/>
                </w:rPr>
                <w:t>toureabiba964@yahoo.fr</w:t>
              </w:r>
            </w:hyperlink>
          </w:p>
        </w:tc>
      </w:tr>
      <w:tr w:rsidR="00CF50CD" w:rsidRPr="00EA0D6A" w:rsidTr="001A6E2B">
        <w:trPr>
          <w:trHeight w:val="359"/>
          <w:jc w:val="center"/>
        </w:trPr>
        <w:tc>
          <w:tcPr>
            <w:tcW w:w="673" w:type="dxa"/>
            <w:tcBorders>
              <w:top w:val="single" w:sz="12" w:space="0" w:color="auto"/>
              <w:bottom w:val="single" w:sz="12" w:space="0" w:color="auto"/>
            </w:tcBorders>
            <w:vAlign w:val="center"/>
          </w:tcPr>
          <w:p w:rsidR="00CF50CD" w:rsidRDefault="00CF50CD" w:rsidP="008B6DD0">
            <w:pPr>
              <w:jc w:val="center"/>
            </w:pPr>
            <w:r>
              <w:lastRenderedPageBreak/>
              <w:t>07</w:t>
            </w:r>
          </w:p>
        </w:tc>
        <w:tc>
          <w:tcPr>
            <w:tcW w:w="1815" w:type="dxa"/>
            <w:tcBorders>
              <w:top w:val="single" w:sz="12" w:space="0" w:color="auto"/>
              <w:bottom w:val="single" w:sz="12" w:space="0" w:color="auto"/>
            </w:tcBorders>
            <w:vAlign w:val="center"/>
          </w:tcPr>
          <w:p w:rsidR="00CF50CD" w:rsidRPr="003828A5" w:rsidRDefault="00CF50CD" w:rsidP="008B6DD0">
            <w:r>
              <w:t>KOUADIO Koffi Edmond</w:t>
            </w:r>
          </w:p>
        </w:tc>
        <w:tc>
          <w:tcPr>
            <w:tcW w:w="1292" w:type="dxa"/>
            <w:tcBorders>
              <w:top w:val="single" w:sz="12" w:space="0" w:color="auto"/>
              <w:bottom w:val="single" w:sz="12" w:space="0" w:color="auto"/>
            </w:tcBorders>
            <w:vAlign w:val="center"/>
          </w:tcPr>
          <w:p w:rsidR="00CF50CD" w:rsidRDefault="00391128" w:rsidP="008B6DD0">
            <w:pPr>
              <w:jc w:val="center"/>
            </w:pPr>
            <w:r>
              <w:t>Chauffeur</w:t>
            </w:r>
          </w:p>
        </w:tc>
        <w:tc>
          <w:tcPr>
            <w:tcW w:w="1497" w:type="dxa"/>
            <w:tcBorders>
              <w:top w:val="single" w:sz="12" w:space="0" w:color="auto"/>
              <w:bottom w:val="single" w:sz="12" w:space="0" w:color="auto"/>
            </w:tcBorders>
            <w:vAlign w:val="center"/>
          </w:tcPr>
          <w:p w:rsidR="00CF50CD" w:rsidRPr="00391128" w:rsidRDefault="00391128" w:rsidP="008B6DD0">
            <w:pPr>
              <w:jc w:val="center"/>
            </w:pPr>
            <w:r w:rsidRPr="00391128">
              <w:rPr>
                <w:rFonts w:ascii="Arial" w:hAnsi="Arial" w:cs="Arial"/>
                <w:bCs/>
                <w:color w:val="000000"/>
              </w:rPr>
              <w:t>359 642 U</w:t>
            </w:r>
          </w:p>
        </w:tc>
        <w:tc>
          <w:tcPr>
            <w:tcW w:w="1670" w:type="dxa"/>
            <w:tcBorders>
              <w:top w:val="single" w:sz="12" w:space="0" w:color="auto"/>
              <w:bottom w:val="single" w:sz="12" w:space="0" w:color="auto"/>
            </w:tcBorders>
            <w:vAlign w:val="center"/>
          </w:tcPr>
          <w:p w:rsidR="00CF50CD" w:rsidRDefault="00391128" w:rsidP="008B6DD0">
            <w:pPr>
              <w:jc w:val="center"/>
            </w:pPr>
            <w:r>
              <w:t>Agent Spécialisé des TP (Option Chauffeur)</w:t>
            </w:r>
          </w:p>
        </w:tc>
        <w:tc>
          <w:tcPr>
            <w:tcW w:w="990" w:type="dxa"/>
            <w:tcBorders>
              <w:top w:val="single" w:sz="12" w:space="0" w:color="auto"/>
              <w:bottom w:val="single" w:sz="12" w:space="0" w:color="auto"/>
            </w:tcBorders>
            <w:vAlign w:val="center"/>
          </w:tcPr>
          <w:p w:rsidR="00CF50CD" w:rsidRDefault="00391128" w:rsidP="008B6DD0">
            <w:pPr>
              <w:jc w:val="center"/>
            </w:pPr>
            <w:r>
              <w:t>D1</w:t>
            </w:r>
          </w:p>
        </w:tc>
        <w:tc>
          <w:tcPr>
            <w:tcW w:w="2990" w:type="dxa"/>
            <w:tcBorders>
              <w:top w:val="single" w:sz="12" w:space="0" w:color="auto"/>
              <w:bottom w:val="single" w:sz="12" w:space="0" w:color="auto"/>
            </w:tcBorders>
            <w:vAlign w:val="center"/>
          </w:tcPr>
          <w:p w:rsidR="00CF50CD" w:rsidRDefault="00391128" w:rsidP="008B6DD0">
            <w:pPr>
              <w:jc w:val="center"/>
            </w:pPr>
            <w:r>
              <w:t>08 11 41 03</w:t>
            </w:r>
          </w:p>
          <w:p w:rsidR="00391128" w:rsidRDefault="0012608E" w:rsidP="008B6DD0">
            <w:pPr>
              <w:jc w:val="center"/>
            </w:pPr>
            <w:r>
              <w:t>kouadio</w:t>
            </w:r>
            <w:r w:rsidR="00391128">
              <w:t>koffied@yahoo.fr</w:t>
            </w:r>
          </w:p>
        </w:tc>
      </w:tr>
    </w:tbl>
    <w:p w:rsidR="006B2CC9" w:rsidRPr="00EA0D6A" w:rsidRDefault="006B2CC9" w:rsidP="00CE30E9">
      <w:pPr>
        <w:pStyle w:val="Listecouleur-Accent11"/>
        <w:jc w:val="both"/>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.1.2 Situation du personnel d’appui</w:t>
      </w:r>
    </w:p>
    <w:p w:rsidR="00CE30E9" w:rsidRPr="00EA0D6A" w:rsidRDefault="00CE30E9" w:rsidP="00CE30E9">
      <w:pPr>
        <w:rPr>
          <w:b/>
          <w:u w:val="single"/>
        </w:rPr>
      </w:pPr>
    </w:p>
    <w:tbl>
      <w:tblPr>
        <w:tblW w:w="8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1"/>
        <w:gridCol w:w="3980"/>
        <w:gridCol w:w="3097"/>
      </w:tblGrid>
      <w:tr w:rsidR="00DA2262" w:rsidRPr="00EA0D6A" w:rsidTr="00DA2262">
        <w:trPr>
          <w:trHeight w:val="333"/>
          <w:jc w:val="center"/>
        </w:trPr>
        <w:tc>
          <w:tcPr>
            <w:tcW w:w="1001" w:type="dxa"/>
            <w:tcBorders>
              <w:top w:val="single" w:sz="12" w:space="0" w:color="auto"/>
              <w:bottom w:val="single" w:sz="12" w:space="0" w:color="auto"/>
            </w:tcBorders>
            <w:vAlign w:val="center"/>
          </w:tcPr>
          <w:p w:rsidR="00DA2262" w:rsidRPr="00EA0D6A" w:rsidRDefault="00DA2262" w:rsidP="008B6DD0">
            <w:pPr>
              <w:jc w:val="center"/>
              <w:rPr>
                <w:b/>
              </w:rPr>
            </w:pPr>
            <w:r>
              <w:rPr>
                <w:b/>
              </w:rPr>
              <w:t>N</w:t>
            </w:r>
            <w:r w:rsidRPr="00EA0D6A">
              <w:rPr>
                <w:b/>
              </w:rPr>
              <w:t>°</w:t>
            </w:r>
            <w:r>
              <w:rPr>
                <w:b/>
              </w:rPr>
              <w:t xml:space="preserve"> ord</w:t>
            </w:r>
          </w:p>
        </w:tc>
        <w:tc>
          <w:tcPr>
            <w:tcW w:w="3980" w:type="dxa"/>
            <w:tcBorders>
              <w:top w:val="single" w:sz="12" w:space="0" w:color="auto"/>
              <w:bottom w:val="single" w:sz="12" w:space="0" w:color="auto"/>
            </w:tcBorders>
            <w:vAlign w:val="center"/>
          </w:tcPr>
          <w:p w:rsidR="00DA2262" w:rsidRPr="00EA0D6A" w:rsidRDefault="00DA2262" w:rsidP="008B6DD0">
            <w:pPr>
              <w:jc w:val="center"/>
              <w:rPr>
                <w:b/>
              </w:rPr>
            </w:pPr>
            <w:r>
              <w:rPr>
                <w:b/>
              </w:rPr>
              <w:t>N</w:t>
            </w:r>
            <w:r w:rsidRPr="00EA0D6A">
              <w:rPr>
                <w:b/>
              </w:rPr>
              <w:t>om &amp; prénoms</w:t>
            </w:r>
          </w:p>
        </w:tc>
        <w:tc>
          <w:tcPr>
            <w:tcW w:w="3097" w:type="dxa"/>
            <w:tcBorders>
              <w:top w:val="single" w:sz="12" w:space="0" w:color="auto"/>
              <w:bottom w:val="single" w:sz="12" w:space="0" w:color="auto"/>
            </w:tcBorders>
            <w:vAlign w:val="center"/>
          </w:tcPr>
          <w:p w:rsidR="00DA2262" w:rsidRPr="00EA0D6A" w:rsidRDefault="00DA2262" w:rsidP="008B6DD0">
            <w:pPr>
              <w:jc w:val="center"/>
              <w:rPr>
                <w:b/>
              </w:rPr>
            </w:pPr>
            <w:r>
              <w:rPr>
                <w:b/>
              </w:rPr>
              <w:t>F</w:t>
            </w:r>
            <w:r w:rsidRPr="00EA0D6A">
              <w:rPr>
                <w:b/>
              </w:rPr>
              <w:t>onction</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rsidRPr="00EA0D6A">
              <w:t>01</w:t>
            </w:r>
          </w:p>
        </w:tc>
        <w:tc>
          <w:tcPr>
            <w:tcW w:w="3980" w:type="dxa"/>
            <w:tcBorders>
              <w:top w:val="single" w:sz="12" w:space="0" w:color="auto"/>
              <w:bottom w:val="single" w:sz="12" w:space="0" w:color="auto"/>
            </w:tcBorders>
            <w:vAlign w:val="center"/>
          </w:tcPr>
          <w:p w:rsidR="00DA2262" w:rsidRPr="00EA0D6A" w:rsidRDefault="00DA2262" w:rsidP="008B6DD0">
            <w:r>
              <w:t>ZOGBE BATOH Christophe</w:t>
            </w:r>
          </w:p>
        </w:tc>
        <w:tc>
          <w:tcPr>
            <w:tcW w:w="3097" w:type="dxa"/>
            <w:tcBorders>
              <w:top w:val="single" w:sz="12" w:space="0" w:color="auto"/>
              <w:bottom w:val="single" w:sz="12" w:space="0" w:color="auto"/>
            </w:tcBorders>
            <w:vAlign w:val="center"/>
          </w:tcPr>
          <w:p w:rsidR="00DA2262" w:rsidRPr="00EA0D6A" w:rsidRDefault="00DA2262" w:rsidP="00E70164">
            <w:r>
              <w:t>Agent de transmission</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rsidRPr="00EA0D6A">
              <w:t>02</w:t>
            </w:r>
          </w:p>
        </w:tc>
        <w:tc>
          <w:tcPr>
            <w:tcW w:w="3980" w:type="dxa"/>
            <w:tcBorders>
              <w:top w:val="single" w:sz="12" w:space="0" w:color="auto"/>
              <w:bottom w:val="single" w:sz="12" w:space="0" w:color="auto"/>
            </w:tcBorders>
            <w:vAlign w:val="center"/>
          </w:tcPr>
          <w:p w:rsidR="00DA2262" w:rsidRPr="00C81ADF" w:rsidRDefault="00DA2262" w:rsidP="008B6DD0">
            <w:r w:rsidRPr="00C81ADF">
              <w:t xml:space="preserve">CISSE </w:t>
            </w:r>
            <w:proofErr w:type="spellStart"/>
            <w:r w:rsidRPr="00C81ADF">
              <w:t>Rokia</w:t>
            </w:r>
            <w:proofErr w:type="spellEnd"/>
          </w:p>
        </w:tc>
        <w:tc>
          <w:tcPr>
            <w:tcW w:w="3097" w:type="dxa"/>
            <w:tcBorders>
              <w:top w:val="single" w:sz="12" w:space="0" w:color="auto"/>
              <w:bottom w:val="single" w:sz="12" w:space="0" w:color="auto"/>
            </w:tcBorders>
            <w:vAlign w:val="center"/>
          </w:tcPr>
          <w:p w:rsidR="00DA2262" w:rsidRPr="00EA0D6A" w:rsidRDefault="00DA2262" w:rsidP="00C81ADF">
            <w:r>
              <w:t>Agent de bureau</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t>03</w:t>
            </w:r>
          </w:p>
        </w:tc>
        <w:tc>
          <w:tcPr>
            <w:tcW w:w="3980" w:type="dxa"/>
            <w:tcBorders>
              <w:top w:val="single" w:sz="12" w:space="0" w:color="auto"/>
              <w:bottom w:val="single" w:sz="12" w:space="0" w:color="auto"/>
            </w:tcBorders>
            <w:vAlign w:val="center"/>
          </w:tcPr>
          <w:p w:rsidR="00DA2262" w:rsidRDefault="00DA2262" w:rsidP="008B6DD0">
            <w:r>
              <w:t>KOUASSI Konan</w:t>
            </w:r>
          </w:p>
        </w:tc>
        <w:tc>
          <w:tcPr>
            <w:tcW w:w="3097" w:type="dxa"/>
            <w:tcBorders>
              <w:top w:val="single" w:sz="12" w:space="0" w:color="auto"/>
              <w:bottom w:val="single" w:sz="12" w:space="0" w:color="auto"/>
            </w:tcBorders>
            <w:vAlign w:val="center"/>
          </w:tcPr>
          <w:p w:rsidR="00DA2262" w:rsidRDefault="00DA2262" w:rsidP="00C81ADF">
            <w:r>
              <w:t>Agent de sécurité</w:t>
            </w:r>
          </w:p>
        </w:tc>
      </w:tr>
      <w:tr w:rsidR="00DA2262" w:rsidRPr="00EA0D6A" w:rsidTr="00DA2262">
        <w:trPr>
          <w:trHeight w:val="359"/>
          <w:jc w:val="center"/>
        </w:trPr>
        <w:tc>
          <w:tcPr>
            <w:tcW w:w="1001" w:type="dxa"/>
            <w:tcBorders>
              <w:top w:val="single" w:sz="12" w:space="0" w:color="auto"/>
              <w:bottom w:val="single" w:sz="12" w:space="0" w:color="auto"/>
            </w:tcBorders>
            <w:vAlign w:val="center"/>
          </w:tcPr>
          <w:p w:rsidR="00DA2262" w:rsidRPr="00EA0D6A" w:rsidRDefault="00DA2262" w:rsidP="008B6DD0">
            <w:pPr>
              <w:jc w:val="center"/>
            </w:pPr>
            <w:r>
              <w:t>04</w:t>
            </w:r>
          </w:p>
        </w:tc>
        <w:tc>
          <w:tcPr>
            <w:tcW w:w="3980" w:type="dxa"/>
            <w:tcBorders>
              <w:top w:val="single" w:sz="12" w:space="0" w:color="auto"/>
              <w:bottom w:val="single" w:sz="12" w:space="0" w:color="auto"/>
            </w:tcBorders>
            <w:vAlign w:val="center"/>
          </w:tcPr>
          <w:p w:rsidR="00DA2262" w:rsidRPr="00EA0D6A" w:rsidRDefault="00E70164" w:rsidP="00C81ADF">
            <w:pPr>
              <w:rPr>
                <w:b/>
              </w:rPr>
            </w:pPr>
            <w:r>
              <w:t xml:space="preserve">SONGNE </w:t>
            </w:r>
            <w:proofErr w:type="spellStart"/>
            <w:r>
              <w:t>Assane</w:t>
            </w:r>
            <w:proofErr w:type="spellEnd"/>
          </w:p>
        </w:tc>
        <w:tc>
          <w:tcPr>
            <w:tcW w:w="3097" w:type="dxa"/>
            <w:tcBorders>
              <w:top w:val="single" w:sz="12" w:space="0" w:color="auto"/>
              <w:bottom w:val="single" w:sz="12" w:space="0" w:color="auto"/>
            </w:tcBorders>
            <w:vAlign w:val="center"/>
          </w:tcPr>
          <w:p w:rsidR="00DA2262" w:rsidRPr="00EA0D6A" w:rsidRDefault="00DA2262" w:rsidP="00C81ADF">
            <w:r>
              <w:t>Agent de sécurité</w:t>
            </w:r>
          </w:p>
        </w:tc>
      </w:tr>
    </w:tbl>
    <w:p w:rsidR="00CE30E9" w:rsidRPr="00143900" w:rsidRDefault="00CE30E9" w:rsidP="00CE30E9">
      <w:pPr>
        <w:ind w:firstLine="360"/>
        <w:jc w:val="both"/>
        <w:rPr>
          <w:rFonts w:ascii="Arial" w:hAnsi="Arial" w:cs="Arial"/>
          <w:b/>
          <w:smallCaps/>
          <w:sz w:val="20"/>
          <w:szCs w:val="28"/>
        </w:rPr>
      </w:pPr>
    </w:p>
    <w:p w:rsidR="00CE30E9" w:rsidRPr="00EA0D6A" w:rsidRDefault="00CE30E9" w:rsidP="00CE30E9">
      <w:pPr>
        <w:ind w:firstLine="360"/>
        <w:jc w:val="both"/>
        <w:rPr>
          <w:b/>
          <w:smallCaps/>
        </w:rPr>
      </w:pPr>
      <w:r w:rsidRPr="00EA0D6A">
        <w:rPr>
          <w:b/>
          <w:smallCaps/>
        </w:rPr>
        <w:t>II</w:t>
      </w:r>
      <w:r w:rsidR="006B2CC9">
        <w:rPr>
          <w:b/>
          <w:smallCaps/>
        </w:rPr>
        <w:t>I</w:t>
      </w:r>
      <w:r w:rsidRPr="00EA0D6A">
        <w:rPr>
          <w:b/>
          <w:smallCaps/>
        </w:rPr>
        <w:t>.2 MOYENS MATERIELS</w:t>
      </w:r>
    </w:p>
    <w:p w:rsidR="00CE30E9" w:rsidRPr="00EA0D6A" w:rsidRDefault="00CE30E9" w:rsidP="00CE30E9">
      <w:pPr>
        <w:ind w:firstLine="360"/>
        <w:jc w:val="both"/>
        <w:rPr>
          <w:b/>
          <w:smallCaps/>
          <w:sz w:val="18"/>
        </w:rPr>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.2.1</w:t>
      </w:r>
      <w:r w:rsidR="00E70164">
        <w:rPr>
          <w:b/>
        </w:rPr>
        <w:t xml:space="preserve"> </w:t>
      </w:r>
      <w:r w:rsidRPr="00EA0D6A">
        <w:rPr>
          <w:b/>
        </w:rPr>
        <w:t>Situation du patrimoine</w:t>
      </w:r>
    </w:p>
    <w:p w:rsidR="00CE30E9" w:rsidRPr="00EA0D6A" w:rsidRDefault="00CE30E9" w:rsidP="00CE30E9">
      <w:pPr>
        <w:rPr>
          <w:sz w:val="16"/>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4536"/>
        <w:gridCol w:w="1559"/>
        <w:gridCol w:w="1454"/>
      </w:tblGrid>
      <w:tr w:rsidR="00CE30E9" w:rsidRPr="00EA0D6A" w:rsidTr="008B6DD0">
        <w:trPr>
          <w:jc w:val="center"/>
        </w:trPr>
        <w:tc>
          <w:tcPr>
            <w:tcW w:w="2447" w:type="dxa"/>
            <w:vAlign w:val="center"/>
          </w:tcPr>
          <w:p w:rsidR="00CE30E9" w:rsidRPr="00EA0D6A" w:rsidRDefault="00CE30E9" w:rsidP="008B6DD0">
            <w:pPr>
              <w:jc w:val="center"/>
              <w:rPr>
                <w:b/>
              </w:rPr>
            </w:pPr>
            <w:r w:rsidRPr="00EA0D6A">
              <w:rPr>
                <w:b/>
              </w:rPr>
              <w:t>DESIGNATION</w:t>
            </w:r>
          </w:p>
        </w:tc>
        <w:tc>
          <w:tcPr>
            <w:tcW w:w="4536" w:type="dxa"/>
            <w:vAlign w:val="center"/>
          </w:tcPr>
          <w:p w:rsidR="00CE30E9" w:rsidRPr="00EA0D6A" w:rsidRDefault="00CE30E9" w:rsidP="008B6DD0">
            <w:pPr>
              <w:jc w:val="center"/>
              <w:rPr>
                <w:b/>
              </w:rPr>
            </w:pPr>
            <w:r w:rsidRPr="00EA0D6A">
              <w:rPr>
                <w:b/>
              </w:rPr>
              <w:t>DESCRIPTION</w:t>
            </w:r>
          </w:p>
        </w:tc>
        <w:tc>
          <w:tcPr>
            <w:tcW w:w="1559" w:type="dxa"/>
          </w:tcPr>
          <w:p w:rsidR="00CE30E9" w:rsidRPr="00EA0D6A" w:rsidRDefault="00CE30E9" w:rsidP="008B6DD0">
            <w:pPr>
              <w:jc w:val="center"/>
              <w:rPr>
                <w:b/>
              </w:rPr>
            </w:pPr>
            <w:r w:rsidRPr="00EA0D6A">
              <w:rPr>
                <w:b/>
              </w:rPr>
              <w:t>QUANTITE</w:t>
            </w:r>
          </w:p>
        </w:tc>
        <w:tc>
          <w:tcPr>
            <w:tcW w:w="1454" w:type="dxa"/>
            <w:vAlign w:val="center"/>
          </w:tcPr>
          <w:p w:rsidR="00CE30E9" w:rsidRPr="00EA0D6A" w:rsidRDefault="00CE30E9" w:rsidP="008B6DD0">
            <w:pPr>
              <w:jc w:val="center"/>
              <w:rPr>
                <w:b/>
              </w:rPr>
            </w:pPr>
            <w:r w:rsidRPr="00EA0D6A">
              <w:rPr>
                <w:b/>
              </w:rPr>
              <w:t>ETAT</w:t>
            </w: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VEHICULE DE SERVICE</w:t>
            </w:r>
          </w:p>
        </w:tc>
        <w:tc>
          <w:tcPr>
            <w:tcW w:w="4536" w:type="dxa"/>
          </w:tcPr>
          <w:p w:rsidR="00CE30E9" w:rsidRPr="00EA0D6A" w:rsidRDefault="00CE30E9" w:rsidP="008B6DD0">
            <w:pPr>
              <w:jc w:val="both"/>
            </w:pPr>
            <w:r w:rsidRPr="00EA0D6A">
              <w:t>Marque &amp; Type : TOYOTA FORTUNER LAN50</w:t>
            </w:r>
          </w:p>
        </w:tc>
        <w:tc>
          <w:tcPr>
            <w:tcW w:w="1559" w:type="dxa"/>
            <w:vMerge w:val="restart"/>
            <w:vAlign w:val="center"/>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391128" w:rsidP="008B6DD0">
            <w:pPr>
              <w:jc w:val="center"/>
              <w:rPr>
                <w:b/>
              </w:rPr>
            </w:pPr>
            <w:r>
              <w:rPr>
                <w:b/>
              </w:rPr>
              <w:t>Moyen</w:t>
            </w:r>
            <w:r w:rsidR="00CE30E9" w:rsidRPr="00EA0D6A">
              <w:rPr>
                <w:b/>
              </w:rPr>
              <w:t xml:space="preserve"> (Don de l’ANRMP remis le 10/12/2013)</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pPr>
              <w:jc w:val="both"/>
              <w:rPr>
                <w:b/>
              </w:rPr>
            </w:pPr>
            <w:r w:rsidRPr="00EA0D6A">
              <w:rPr>
                <w:b/>
              </w:rPr>
              <w:t>Immatriculation : D 29 808</w:t>
            </w:r>
          </w:p>
        </w:tc>
        <w:tc>
          <w:tcPr>
            <w:tcW w:w="1559" w:type="dxa"/>
            <w:vMerge/>
          </w:tcPr>
          <w:p w:rsidR="00CE30E9" w:rsidRPr="00EA0D6A" w:rsidRDefault="00CE30E9" w:rsidP="008B6DD0">
            <w:pPr>
              <w:jc w:val="center"/>
              <w:rPr>
                <w:b/>
              </w:rPr>
            </w:pP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pPr>
              <w:jc w:val="both"/>
            </w:pPr>
            <w:r w:rsidRPr="00EA0D6A">
              <w:t>Puissance : 12 cv</w:t>
            </w:r>
          </w:p>
        </w:tc>
        <w:tc>
          <w:tcPr>
            <w:tcW w:w="1559" w:type="dxa"/>
            <w:vMerge/>
          </w:tcPr>
          <w:p w:rsidR="00CE30E9" w:rsidRPr="00EA0D6A" w:rsidRDefault="00CE30E9" w:rsidP="008B6DD0">
            <w:pPr>
              <w:jc w:val="center"/>
              <w:rPr>
                <w:b/>
              </w:rPr>
            </w:pP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rsidRPr="00EA0D6A">
              <w:t>Mise  en service : 26/11/2013</w:t>
            </w:r>
          </w:p>
        </w:tc>
        <w:tc>
          <w:tcPr>
            <w:tcW w:w="1559" w:type="dxa"/>
            <w:vMerge/>
          </w:tcPr>
          <w:p w:rsidR="00CE30E9" w:rsidRPr="00EA0D6A" w:rsidRDefault="00CE30E9" w:rsidP="008B6DD0">
            <w:pPr>
              <w:jc w:val="center"/>
              <w:rPr>
                <w:b/>
              </w:rPr>
            </w:pP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BATIMENT A USAGE</w:t>
            </w:r>
          </w:p>
          <w:p w:rsidR="00CE30E9" w:rsidRPr="00EA0D6A" w:rsidRDefault="00CE30E9" w:rsidP="008B6DD0">
            <w:pPr>
              <w:jc w:val="center"/>
              <w:rPr>
                <w:b/>
              </w:rPr>
            </w:pPr>
            <w:r w:rsidRPr="00EA0D6A">
              <w:rPr>
                <w:b/>
              </w:rPr>
              <w:t>DE BUREAUX</w:t>
            </w:r>
          </w:p>
        </w:tc>
        <w:tc>
          <w:tcPr>
            <w:tcW w:w="4536" w:type="dxa"/>
          </w:tcPr>
          <w:p w:rsidR="00CE30E9" w:rsidRPr="00EA0D6A" w:rsidRDefault="00CE30E9" w:rsidP="008B6DD0">
            <w:pPr>
              <w:jc w:val="both"/>
            </w:pPr>
            <w:r w:rsidRPr="00EA0D6A">
              <w:t>Bureau DR + une salle  d’eau</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jc w:val="both"/>
            </w:pPr>
            <w:r w:rsidRPr="00EA0D6A">
              <w:t xml:space="preserve">Secrétariat DR </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Salle d’attente</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jc w:val="both"/>
            </w:pPr>
            <w:r w:rsidRPr="00EA0D6A">
              <w:t>Bureau Chargés d’étude</w:t>
            </w:r>
          </w:p>
        </w:tc>
        <w:tc>
          <w:tcPr>
            <w:tcW w:w="1559" w:type="dxa"/>
          </w:tcPr>
          <w:p w:rsidR="00CE30E9" w:rsidRPr="00EA0D6A" w:rsidRDefault="00CE30E9" w:rsidP="008B6DD0">
            <w:pPr>
              <w:jc w:val="center"/>
              <w:rPr>
                <w:b/>
              </w:rPr>
            </w:pPr>
            <w:r w:rsidRPr="00EA0D6A">
              <w:rPr>
                <w:b/>
              </w:rPr>
              <w:t>03</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vAlign w:val="center"/>
          </w:tcPr>
          <w:p w:rsidR="00CE30E9" w:rsidRPr="00EA0D6A" w:rsidRDefault="00CE30E9" w:rsidP="008B6DD0">
            <w:pPr>
              <w:rPr>
                <w:b/>
              </w:rPr>
            </w:pPr>
            <w:r>
              <w:t>Salle d’eau</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vAlign w:val="center"/>
          </w:tcPr>
          <w:p w:rsidR="00CE30E9" w:rsidRPr="00EA0D6A" w:rsidRDefault="00CE30E9" w:rsidP="008B6DD0">
            <w:r>
              <w:t>Salle de réunion</w:t>
            </w:r>
          </w:p>
        </w:tc>
        <w:tc>
          <w:tcPr>
            <w:tcW w:w="1559" w:type="dxa"/>
          </w:tcPr>
          <w:p w:rsidR="00CE30E9" w:rsidRPr="00EA0D6A" w:rsidRDefault="00CE30E9" w:rsidP="008B6DD0">
            <w:pPr>
              <w:jc w:val="center"/>
              <w:rPr>
                <w:b/>
              </w:rPr>
            </w:pPr>
            <w:r>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MOBILIER DE BUREAU</w:t>
            </w:r>
          </w:p>
        </w:tc>
        <w:tc>
          <w:tcPr>
            <w:tcW w:w="4536" w:type="dxa"/>
            <w:shd w:val="clear" w:color="auto" w:fill="BFBFBF" w:themeFill="background1" w:themeFillShade="BF"/>
          </w:tcPr>
          <w:p w:rsidR="00CE30E9" w:rsidRPr="00EA0D6A" w:rsidRDefault="00CE30E9" w:rsidP="008B6DD0">
            <w:pPr>
              <w:rPr>
                <w:b/>
              </w:rPr>
            </w:pPr>
            <w:r w:rsidRPr="00EA0D6A">
              <w:rPr>
                <w:b/>
              </w:rPr>
              <w:t>BUREAU DR</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jc w:val="center"/>
              <w:rPr>
                <w:b/>
              </w:rPr>
            </w:pPr>
          </w:p>
        </w:tc>
        <w:tc>
          <w:tcPr>
            <w:tcW w:w="4536" w:type="dxa"/>
          </w:tcPr>
          <w:p w:rsidR="00CE30E9" w:rsidRPr="00EA0D6A" w:rsidRDefault="00CE30E9" w:rsidP="008B6DD0">
            <w:r w:rsidRPr="00EA0D6A">
              <w:t xml:space="preserve">Bureau </w:t>
            </w:r>
            <w:r>
              <w:t>Agent</w:t>
            </w:r>
            <w:r w:rsidRPr="00EA0D6A">
              <w:t xml:space="preserve"> + retour </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Directeur dossier haut</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visiteurs</w:t>
            </w:r>
          </w:p>
        </w:tc>
        <w:tc>
          <w:tcPr>
            <w:tcW w:w="1559" w:type="dxa"/>
          </w:tcPr>
          <w:p w:rsidR="00CE30E9" w:rsidRPr="00EA0D6A" w:rsidRDefault="00CE30E9" w:rsidP="008B6DD0">
            <w:pPr>
              <w:jc w:val="center"/>
              <w:rPr>
                <w:b/>
              </w:rPr>
            </w:pPr>
            <w:r w:rsidRPr="00EA0D6A">
              <w:rPr>
                <w:b/>
              </w:rPr>
              <w:t>02</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Table de travail </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Chaise de travail</w:t>
            </w:r>
          </w:p>
        </w:tc>
        <w:tc>
          <w:tcPr>
            <w:tcW w:w="1559" w:type="dxa"/>
          </w:tcPr>
          <w:p w:rsidR="00CE30E9" w:rsidRPr="00EA0D6A" w:rsidRDefault="00CE30E9" w:rsidP="008B6DD0">
            <w:pPr>
              <w:jc w:val="center"/>
              <w:rPr>
                <w:b/>
              </w:rPr>
            </w:pPr>
            <w:r w:rsidRPr="00EA0D6A">
              <w:rPr>
                <w:b/>
              </w:rPr>
              <w:t>0</w:t>
            </w:r>
            <w:r>
              <w:rPr>
                <w:b/>
              </w:rPr>
              <w:t>4</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Meuble de coin</w:t>
            </w:r>
          </w:p>
        </w:tc>
        <w:tc>
          <w:tcPr>
            <w:tcW w:w="1559" w:type="dxa"/>
          </w:tcPr>
          <w:p w:rsidR="00CE30E9" w:rsidRPr="00EA0D6A" w:rsidRDefault="00CE30E9" w:rsidP="008B6DD0">
            <w:pPr>
              <w:jc w:val="center"/>
              <w:rPr>
                <w:b/>
              </w:rPr>
            </w:pPr>
            <w:r>
              <w:rPr>
                <w:b/>
              </w:rPr>
              <w:t>01</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r w:rsidRPr="00EA0D6A">
              <w:rPr>
                <w:b/>
              </w:rPr>
              <w:t>SECRETARIAT</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Bureau secrétaire + retour</w:t>
            </w:r>
          </w:p>
        </w:tc>
        <w:tc>
          <w:tcPr>
            <w:tcW w:w="1559" w:type="dxa"/>
          </w:tcPr>
          <w:p w:rsidR="00CE30E9" w:rsidRPr="00EA0D6A" w:rsidRDefault="00CE30E9" w:rsidP="008B6DD0">
            <w:pPr>
              <w:jc w:val="center"/>
              <w:rPr>
                <w:b/>
              </w:rPr>
            </w:pPr>
            <w:r w:rsidRPr="00EA0D6A">
              <w:rPr>
                <w:b/>
              </w:rPr>
              <w:t>01</w:t>
            </w:r>
          </w:p>
        </w:tc>
        <w:tc>
          <w:tcPr>
            <w:tcW w:w="1454" w:type="dxa"/>
            <w:vAlign w:val="center"/>
          </w:tcPr>
          <w:p w:rsidR="00CE30E9" w:rsidRPr="00EA0D6A" w:rsidRDefault="00CE30E9" w:rsidP="008B6DD0">
            <w:pPr>
              <w:jc w:val="center"/>
              <w:rPr>
                <w:b/>
              </w:rPr>
            </w:pPr>
            <w:r w:rsidRPr="00EA0D6A">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Fauteuil</w:t>
            </w:r>
            <w:r w:rsidRPr="00EA0D6A">
              <w:t xml:space="preserve"> visiteurs</w:t>
            </w:r>
          </w:p>
        </w:tc>
        <w:tc>
          <w:tcPr>
            <w:tcW w:w="1559" w:type="dxa"/>
          </w:tcPr>
          <w:p w:rsidR="00CE30E9" w:rsidRPr="00EA0D6A" w:rsidRDefault="00CE30E9" w:rsidP="008B6DD0">
            <w:pPr>
              <w:jc w:val="center"/>
              <w:rPr>
                <w:b/>
              </w:rPr>
            </w:pPr>
            <w:r w:rsidRPr="00EA0D6A">
              <w:rPr>
                <w:b/>
              </w:rPr>
              <w:t>02</w:t>
            </w:r>
          </w:p>
        </w:tc>
        <w:tc>
          <w:tcPr>
            <w:tcW w:w="1454" w:type="dxa"/>
          </w:tcPr>
          <w:p w:rsidR="00CE30E9" w:rsidRDefault="00CE30E9" w:rsidP="008B6DD0">
            <w:pPr>
              <w:jc w:val="center"/>
            </w:pPr>
            <w:r w:rsidRPr="004617F6">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Chaise secrétaire</w:t>
            </w:r>
          </w:p>
        </w:tc>
        <w:tc>
          <w:tcPr>
            <w:tcW w:w="1559" w:type="dxa"/>
          </w:tcPr>
          <w:p w:rsidR="00CE30E9" w:rsidRPr="00EA0D6A" w:rsidRDefault="00CE30E9" w:rsidP="008B6DD0">
            <w:pPr>
              <w:jc w:val="center"/>
              <w:rPr>
                <w:b/>
              </w:rPr>
            </w:pPr>
            <w:r w:rsidRPr="00EA0D6A">
              <w:rPr>
                <w:b/>
              </w:rPr>
              <w:t>01</w:t>
            </w:r>
          </w:p>
        </w:tc>
        <w:tc>
          <w:tcPr>
            <w:tcW w:w="1454" w:type="dxa"/>
          </w:tcPr>
          <w:p w:rsidR="00CE30E9" w:rsidRDefault="00CE30E9" w:rsidP="008B6DD0">
            <w:pPr>
              <w:jc w:val="center"/>
            </w:pPr>
            <w:r w:rsidRPr="004617F6">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Meuble de rangement métallique</w:t>
            </w:r>
          </w:p>
        </w:tc>
        <w:tc>
          <w:tcPr>
            <w:tcW w:w="1559" w:type="dxa"/>
          </w:tcPr>
          <w:p w:rsidR="00CE30E9" w:rsidRPr="00EA0D6A" w:rsidRDefault="00CE30E9" w:rsidP="008B6DD0">
            <w:pPr>
              <w:jc w:val="center"/>
              <w:rPr>
                <w:b/>
              </w:rPr>
            </w:pPr>
            <w:r w:rsidRPr="00EA0D6A">
              <w:rPr>
                <w:b/>
              </w:rPr>
              <w:t>01</w:t>
            </w:r>
          </w:p>
        </w:tc>
        <w:tc>
          <w:tcPr>
            <w:tcW w:w="1454" w:type="dxa"/>
          </w:tcPr>
          <w:p w:rsidR="00CE30E9" w:rsidRPr="00EA0D6A" w:rsidRDefault="00CE30E9" w:rsidP="008B6DD0">
            <w:pPr>
              <w:jc w:val="center"/>
              <w:rPr>
                <w:b/>
              </w:rPr>
            </w:pPr>
            <w:r w:rsidRPr="00EA0D6A">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r w:rsidRPr="00EA0D6A">
              <w:rPr>
                <w:b/>
              </w:rPr>
              <w:t>SALLE D’ATTENTE</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Salon (fauteuil +</w:t>
            </w:r>
            <w:proofErr w:type="spellStart"/>
            <w:r>
              <w:t>canapés+table</w:t>
            </w:r>
            <w:proofErr w:type="spellEnd"/>
            <w:r>
              <w:t xml:space="preserve"> centrale)</w:t>
            </w:r>
          </w:p>
        </w:tc>
        <w:tc>
          <w:tcPr>
            <w:tcW w:w="1559" w:type="dxa"/>
          </w:tcPr>
          <w:p w:rsidR="00CE30E9" w:rsidRPr="00EA0D6A" w:rsidRDefault="00CE30E9" w:rsidP="008B6DD0">
            <w:pPr>
              <w:jc w:val="center"/>
              <w:rPr>
                <w:b/>
              </w:rPr>
            </w:pPr>
            <w:r>
              <w:rPr>
                <w:b/>
              </w:rPr>
              <w:t>01</w:t>
            </w:r>
          </w:p>
        </w:tc>
        <w:tc>
          <w:tcPr>
            <w:tcW w:w="1454" w:type="dxa"/>
            <w:vAlign w:val="center"/>
          </w:tcPr>
          <w:p w:rsidR="00CE30E9" w:rsidRPr="00EA0D6A" w:rsidRDefault="00CE30E9" w:rsidP="008B6DD0">
            <w:pPr>
              <w:jc w:val="center"/>
              <w:rPr>
                <w:b/>
              </w:rPr>
            </w:pPr>
            <w:r w:rsidRPr="00EA0D6A">
              <w:rPr>
                <w:b/>
              </w:rPr>
              <w:t>Moyen</w:t>
            </w:r>
          </w:p>
        </w:tc>
      </w:tr>
      <w:tr w:rsidR="00CE30E9" w:rsidRPr="00EA0D6A" w:rsidTr="008B6DD0">
        <w:trPr>
          <w:trHeight w:val="70"/>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BUREAU CHARGE D’ETUDE 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Bureau Agent  avec retour</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dossier haut</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 xml:space="preserve">Chaise </w:t>
            </w:r>
            <w:r w:rsidRPr="00EA0D6A">
              <w:t>visiteurs</w:t>
            </w:r>
          </w:p>
        </w:tc>
        <w:tc>
          <w:tcPr>
            <w:tcW w:w="1559" w:type="dxa"/>
          </w:tcPr>
          <w:p w:rsidR="00CE30E9" w:rsidRPr="00EA0D6A" w:rsidRDefault="00CE30E9" w:rsidP="008B6DD0">
            <w:pPr>
              <w:jc w:val="center"/>
              <w:rPr>
                <w:b/>
              </w:rPr>
            </w:pPr>
            <w:r w:rsidRPr="00EA0D6A">
              <w:rPr>
                <w:b/>
              </w:rPr>
              <w:t>02</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Meuble de rangement </w:t>
            </w:r>
            <w:r>
              <w:t xml:space="preserve">métallique </w:t>
            </w:r>
            <w:r w:rsidRPr="00EA0D6A">
              <w:t>2 battants</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BUREAU CHARGE D’ETUDE 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rsidRPr="00EA0D6A">
              <w:t xml:space="preserve">Bureau </w:t>
            </w:r>
            <w:r>
              <w:t>Agent</w:t>
            </w:r>
            <w:r w:rsidRPr="00EA0D6A">
              <w:t xml:space="preserve"> avec retour</w:t>
            </w:r>
          </w:p>
        </w:tc>
        <w:tc>
          <w:tcPr>
            <w:tcW w:w="1559" w:type="dxa"/>
          </w:tcPr>
          <w:p w:rsidR="00CE30E9" w:rsidRPr="00EA0D6A" w:rsidRDefault="00CE30E9" w:rsidP="008B6DD0">
            <w:pPr>
              <w:jc w:val="center"/>
              <w:rPr>
                <w:b/>
              </w:rPr>
            </w:pPr>
            <w:r w:rsidRPr="00EA0D6A">
              <w:rPr>
                <w:b/>
              </w:rPr>
              <w:t>01</w:t>
            </w:r>
          </w:p>
        </w:tc>
        <w:tc>
          <w:tcPr>
            <w:tcW w:w="1454" w:type="dxa"/>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rsidRPr="00EA0D6A">
              <w:t>Fauteuil dossier haut</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Chaise visiteur</w:t>
            </w:r>
          </w:p>
        </w:tc>
        <w:tc>
          <w:tcPr>
            <w:tcW w:w="1559" w:type="dxa"/>
          </w:tcPr>
          <w:p w:rsidR="00CE30E9" w:rsidRPr="00EA0D6A" w:rsidRDefault="00CE30E9" w:rsidP="008B6DD0">
            <w:pPr>
              <w:jc w:val="center"/>
              <w:rPr>
                <w:b/>
              </w:rPr>
            </w:pPr>
            <w:r>
              <w:rPr>
                <w:b/>
              </w:rPr>
              <w:t>02</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Meuble de rangement </w:t>
            </w:r>
            <w:r>
              <w:t xml:space="preserve">métallique </w:t>
            </w:r>
            <w:r w:rsidRPr="00EA0D6A">
              <w:t>2 battants</w:t>
            </w:r>
          </w:p>
        </w:tc>
        <w:tc>
          <w:tcPr>
            <w:tcW w:w="1559" w:type="dxa"/>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BUREAU CHARGE D’ETUDE III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rsidRPr="00EA0D6A">
              <w:t xml:space="preserve">Bureau Agent </w:t>
            </w:r>
          </w:p>
        </w:tc>
        <w:tc>
          <w:tcPr>
            <w:tcW w:w="1559" w:type="dxa"/>
          </w:tcPr>
          <w:p w:rsidR="00CE30E9" w:rsidRPr="00EA0D6A" w:rsidRDefault="00CE30E9" w:rsidP="008B6DD0">
            <w:pPr>
              <w:jc w:val="center"/>
              <w:rPr>
                <w:b/>
              </w:rPr>
            </w:pPr>
            <w:r w:rsidRPr="00EA0D6A">
              <w:rPr>
                <w:b/>
              </w:rPr>
              <w:t>02</w:t>
            </w:r>
          </w:p>
        </w:tc>
        <w:tc>
          <w:tcPr>
            <w:tcW w:w="1454" w:type="dxa"/>
            <w:vMerge w:val="restart"/>
            <w:vAlign w:val="center"/>
          </w:tcPr>
          <w:p w:rsidR="00CE30E9" w:rsidRPr="00EA0D6A" w:rsidRDefault="00CE30E9" w:rsidP="008B6DD0">
            <w:pPr>
              <w:jc w:val="center"/>
              <w:rPr>
                <w:b/>
              </w:rPr>
            </w:pPr>
            <w:r w:rsidRPr="00EA0D6A">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Fauteuil Agent</w:t>
            </w:r>
          </w:p>
        </w:tc>
        <w:tc>
          <w:tcPr>
            <w:tcW w:w="1559" w:type="dxa"/>
          </w:tcPr>
          <w:p w:rsidR="00CE30E9" w:rsidRPr="00EA0D6A" w:rsidRDefault="00CE30E9" w:rsidP="008B6DD0">
            <w:pPr>
              <w:jc w:val="center"/>
              <w:rPr>
                <w:b/>
              </w:rPr>
            </w:pPr>
            <w:r>
              <w:rPr>
                <w:b/>
              </w:rPr>
              <w:t>02</w:t>
            </w:r>
          </w:p>
        </w:tc>
        <w:tc>
          <w:tcPr>
            <w:tcW w:w="1454" w:type="dxa"/>
            <w:vMerge/>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pPr>
              <w:rPr>
                <w:b/>
              </w:rPr>
            </w:pPr>
            <w:r>
              <w:t>Chaise</w:t>
            </w:r>
            <w:r w:rsidRPr="00EA0D6A">
              <w:t xml:space="preserve"> visiteurs</w:t>
            </w:r>
          </w:p>
        </w:tc>
        <w:tc>
          <w:tcPr>
            <w:tcW w:w="1559" w:type="dxa"/>
          </w:tcPr>
          <w:p w:rsidR="00CE30E9" w:rsidRPr="00EA0D6A" w:rsidRDefault="00CE30E9" w:rsidP="008B6DD0">
            <w:pPr>
              <w:jc w:val="center"/>
              <w:rPr>
                <w:b/>
              </w:rPr>
            </w:pPr>
            <w:r>
              <w:rPr>
                <w:b/>
              </w:rPr>
              <w:t>05</w:t>
            </w:r>
          </w:p>
        </w:tc>
        <w:tc>
          <w:tcPr>
            <w:tcW w:w="1454" w:type="dxa"/>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Pr>
                <w:b/>
              </w:rPr>
              <w:t>SALLE DE REUNION</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tcPr>
          <w:p w:rsidR="00CE30E9" w:rsidRPr="00EA0D6A" w:rsidRDefault="00CE30E9" w:rsidP="008B6DD0">
            <w:pP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Table de réunion</w:t>
            </w:r>
          </w:p>
        </w:tc>
        <w:tc>
          <w:tcPr>
            <w:tcW w:w="1559" w:type="dxa"/>
          </w:tcPr>
          <w:p w:rsidR="00CE30E9" w:rsidRPr="00EA0D6A" w:rsidRDefault="00CE30E9" w:rsidP="008B6DD0">
            <w:pPr>
              <w:jc w:val="center"/>
              <w:rPr>
                <w:b/>
              </w:rPr>
            </w:pPr>
            <w:r w:rsidRPr="00EA0D6A">
              <w:rPr>
                <w:b/>
              </w:rPr>
              <w:t>01</w:t>
            </w:r>
          </w:p>
        </w:tc>
        <w:tc>
          <w:tcPr>
            <w:tcW w:w="1454" w:type="dxa"/>
          </w:tcPr>
          <w:p w:rsidR="00CE30E9" w:rsidRPr="00EA0D6A" w:rsidRDefault="00CE30E9" w:rsidP="008B6DD0">
            <w:pPr>
              <w:jc w:val="center"/>
              <w:rPr>
                <w:b/>
              </w:rPr>
            </w:pPr>
            <w:r>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Chaise de réunion avec accoudoirs</w:t>
            </w:r>
          </w:p>
        </w:tc>
        <w:tc>
          <w:tcPr>
            <w:tcW w:w="1559" w:type="dxa"/>
          </w:tcPr>
          <w:p w:rsidR="00CE30E9" w:rsidRPr="00EA0D6A" w:rsidRDefault="00CE30E9" w:rsidP="008B6DD0">
            <w:pPr>
              <w:jc w:val="center"/>
              <w:rPr>
                <w:b/>
              </w:rPr>
            </w:pPr>
            <w:r>
              <w:rPr>
                <w:b/>
              </w:rPr>
              <w:t>08</w:t>
            </w:r>
          </w:p>
        </w:tc>
        <w:tc>
          <w:tcPr>
            <w:tcW w:w="1454" w:type="dxa"/>
            <w:vAlign w:val="center"/>
          </w:tcPr>
          <w:p w:rsidR="00CE30E9" w:rsidRPr="00EA0D6A" w:rsidRDefault="00CE30E9" w:rsidP="008B6DD0">
            <w:pPr>
              <w:jc w:val="center"/>
              <w:rPr>
                <w:b/>
              </w:rPr>
            </w:pPr>
            <w:r>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Chaise avec accoudoirs</w:t>
            </w:r>
          </w:p>
        </w:tc>
        <w:tc>
          <w:tcPr>
            <w:tcW w:w="1559" w:type="dxa"/>
          </w:tcPr>
          <w:p w:rsidR="00CE30E9" w:rsidRPr="00EA0D6A" w:rsidRDefault="00CE30E9" w:rsidP="008B6DD0">
            <w:pPr>
              <w:jc w:val="center"/>
              <w:rPr>
                <w:b/>
              </w:rPr>
            </w:pPr>
            <w:r>
              <w:rPr>
                <w:b/>
              </w:rPr>
              <w:t>06</w:t>
            </w:r>
          </w:p>
        </w:tc>
        <w:tc>
          <w:tcPr>
            <w:tcW w:w="1454" w:type="dxa"/>
          </w:tcPr>
          <w:p w:rsidR="00CE30E9" w:rsidRPr="00EA0D6A" w:rsidRDefault="00CE30E9" w:rsidP="008B6DD0">
            <w:pPr>
              <w:jc w:val="center"/>
              <w:rPr>
                <w:b/>
              </w:rPr>
            </w:pPr>
            <w:r>
              <w:rPr>
                <w:b/>
              </w:rPr>
              <w:t>Mauvais</w:t>
            </w:r>
          </w:p>
        </w:tc>
      </w:tr>
      <w:tr w:rsidR="00CE30E9" w:rsidRPr="00EA0D6A" w:rsidTr="008B6DD0">
        <w:trPr>
          <w:trHeight w:val="257"/>
          <w:jc w:val="center"/>
        </w:trPr>
        <w:tc>
          <w:tcPr>
            <w:tcW w:w="2447" w:type="dxa"/>
            <w:vMerge w:val="restart"/>
            <w:tcBorders>
              <w:top w:val="single" w:sz="4" w:space="0" w:color="auto"/>
            </w:tcBorders>
            <w:vAlign w:val="center"/>
          </w:tcPr>
          <w:p w:rsidR="00CE30E9" w:rsidRPr="00EA0D6A" w:rsidRDefault="00CE30E9" w:rsidP="008B6DD0">
            <w:pPr>
              <w:jc w:val="center"/>
              <w:rPr>
                <w:b/>
              </w:rPr>
            </w:pPr>
            <w:r>
              <w:rPr>
                <w:b/>
              </w:rPr>
              <w:t>MATERIEL</w:t>
            </w:r>
            <w:r w:rsidRPr="00EA0D6A">
              <w:rPr>
                <w:b/>
              </w:rPr>
              <w:t xml:space="preserve"> INFORMATIQUE</w:t>
            </w:r>
          </w:p>
        </w:tc>
        <w:tc>
          <w:tcPr>
            <w:tcW w:w="4536" w:type="dxa"/>
            <w:tcBorders>
              <w:top w:val="single" w:sz="4" w:space="0" w:color="auto"/>
            </w:tcBorders>
            <w:shd w:val="clear" w:color="auto" w:fill="BFBFBF" w:themeFill="background1" w:themeFillShade="BF"/>
            <w:vAlign w:val="center"/>
          </w:tcPr>
          <w:p w:rsidR="00CE30E9" w:rsidRPr="00EA0D6A" w:rsidRDefault="00CE30E9" w:rsidP="008B6DD0">
            <w:pPr>
              <w:rPr>
                <w:b/>
              </w:rPr>
            </w:pPr>
            <w:r w:rsidRPr="00EA0D6A">
              <w:rPr>
                <w:b/>
              </w:rPr>
              <w:t>BUREAU DR</w:t>
            </w:r>
          </w:p>
        </w:tc>
        <w:tc>
          <w:tcPr>
            <w:tcW w:w="1559" w:type="dxa"/>
            <w:tcBorders>
              <w:top w:val="single" w:sz="4" w:space="0" w:color="auto"/>
            </w:tcBorders>
            <w:shd w:val="clear" w:color="auto" w:fill="BFBFBF" w:themeFill="background1" w:themeFillShade="BF"/>
          </w:tcPr>
          <w:p w:rsidR="00CE30E9" w:rsidRPr="00EA0D6A" w:rsidRDefault="00CE30E9" w:rsidP="008B6DD0">
            <w:pPr>
              <w:jc w:val="center"/>
              <w:rPr>
                <w:b/>
              </w:rPr>
            </w:pPr>
          </w:p>
        </w:tc>
        <w:tc>
          <w:tcPr>
            <w:tcW w:w="1454" w:type="dxa"/>
            <w:tcBorders>
              <w:top w:val="single" w:sz="4" w:space="0" w:color="auto"/>
            </w:tcBorders>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 xml:space="preserve">HP LaserJet  </w:t>
            </w:r>
            <w:proofErr w:type="spellStart"/>
            <w:r w:rsidRPr="00EA0D6A">
              <w:rPr>
                <w:b/>
              </w:rPr>
              <w:t>Pro</w:t>
            </w:r>
            <w:r>
              <w:rPr>
                <w:b/>
              </w:rPr>
              <w:t>MFP</w:t>
            </w:r>
            <w:proofErr w:type="spellEnd"/>
            <w:r>
              <w:rPr>
                <w:b/>
              </w:rPr>
              <w:t xml:space="preserve"> M125a</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Pr>
                <w:b/>
              </w:rPr>
              <w:t>CYCLONE RTX</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Ordinateur portable HP </w:t>
            </w:r>
            <w:proofErr w:type="spellStart"/>
            <w:r w:rsidRPr="00EA0D6A">
              <w:t>ProBook</w:t>
            </w:r>
            <w:proofErr w:type="spellEnd"/>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r w:rsidRPr="00EA0D6A">
              <w:rPr>
                <w:b/>
              </w:rPr>
              <w:t>SECRETARIAT</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 xml:space="preserve">HP LaserJet  </w:t>
            </w:r>
            <w:r>
              <w:rPr>
                <w:b/>
              </w:rPr>
              <w:t>P2035</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t xml:space="preserve">Scanner </w:t>
            </w:r>
            <w:proofErr w:type="spellStart"/>
            <w:r>
              <w:rPr>
                <w:b/>
              </w:rPr>
              <w:t>HP</w:t>
            </w:r>
            <w:r w:rsidRPr="00B260BC">
              <w:rPr>
                <w:b/>
              </w:rPr>
              <w:t>DeskJet</w:t>
            </w:r>
            <w:proofErr w:type="spellEnd"/>
            <w:r>
              <w:rPr>
                <w:b/>
              </w:rPr>
              <w:t xml:space="preserve"> 4645</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shd w:val="clear" w:color="auto" w:fill="BFBFBF" w:themeFill="background1" w:themeFillShade="BF"/>
          </w:tcPr>
          <w:p w:rsidR="00CE30E9" w:rsidRPr="00EA0D6A" w:rsidRDefault="00CE30E9" w:rsidP="008B6DD0">
            <w:pPr>
              <w:rPr>
                <w:b/>
              </w:rPr>
            </w:pPr>
            <w:r w:rsidRPr="00EA0D6A">
              <w:rPr>
                <w:b/>
              </w:rPr>
              <w:t>CHARGE D’ETUDE 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Align w:val="center"/>
          </w:tcPr>
          <w:p w:rsidR="00CE30E9" w:rsidRPr="00EA0D6A" w:rsidRDefault="00CE30E9" w:rsidP="008B6DD0">
            <w:pPr>
              <w:jc w:val="center"/>
              <w:rPr>
                <w:b/>
              </w:rPr>
            </w:pPr>
            <w:r w:rsidRPr="00EA0D6A">
              <w:rPr>
                <w:b/>
              </w:rPr>
              <w:t>Panne</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HP LaserJet  Pro 400</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CHARGE D’ETUDE 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0D2EE9" w:rsidRDefault="00CE30E9" w:rsidP="008B6DD0">
            <w:pPr>
              <w:rPr>
                <w:lang w:val="en-US"/>
              </w:rPr>
            </w:pPr>
            <w:r w:rsidRPr="000D2EE9">
              <w:rPr>
                <w:lang w:val="en-US"/>
              </w:rPr>
              <w:t xml:space="preserve">PC </w:t>
            </w:r>
            <w:r w:rsidRPr="000D2EE9">
              <w:rPr>
                <w:b/>
                <w:lang w:val="en-US"/>
              </w:rPr>
              <w:t xml:space="preserve">HP </w:t>
            </w:r>
            <w:proofErr w:type="spellStart"/>
            <w:r w:rsidRPr="000D2EE9">
              <w:rPr>
                <w:b/>
                <w:lang w:val="en-US"/>
              </w:rPr>
              <w:t>ProDesk</w:t>
            </w:r>
            <w:proofErr w:type="spellEnd"/>
            <w:r w:rsidRPr="000D2EE9">
              <w:rPr>
                <w:b/>
                <w:lang w:val="en-US"/>
              </w:rPr>
              <w:t xml:space="preserve"> S 2031a</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HP LaserJet Pro 400</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shd w:val="clear" w:color="auto" w:fill="BFBFBF" w:themeFill="background1" w:themeFillShade="BF"/>
          </w:tcPr>
          <w:p w:rsidR="00CE30E9" w:rsidRPr="00EA0D6A" w:rsidRDefault="00CE30E9" w:rsidP="008B6DD0">
            <w:pPr>
              <w:rPr>
                <w:b/>
              </w:rPr>
            </w:pPr>
            <w:r w:rsidRPr="00EA0D6A">
              <w:rPr>
                <w:b/>
              </w:rPr>
              <w:t>CHARGE D’ETUDE III</w:t>
            </w:r>
          </w:p>
        </w:tc>
        <w:tc>
          <w:tcPr>
            <w:tcW w:w="1559" w:type="dxa"/>
            <w:shd w:val="clear" w:color="auto" w:fill="BFBFBF" w:themeFill="background1" w:themeFillShade="BF"/>
          </w:tcPr>
          <w:p w:rsidR="00CE30E9" w:rsidRPr="00EA0D6A" w:rsidRDefault="00CE30E9" w:rsidP="008B6DD0">
            <w:pPr>
              <w:jc w:val="center"/>
              <w:rPr>
                <w:b/>
              </w:rPr>
            </w:pPr>
          </w:p>
        </w:tc>
        <w:tc>
          <w:tcPr>
            <w:tcW w:w="1454" w:type="dxa"/>
            <w:shd w:val="clear" w:color="auto" w:fill="BFBFBF" w:themeFill="background1" w:themeFillShade="BF"/>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PC </w:t>
            </w:r>
            <w:r w:rsidRPr="00EA0D6A">
              <w:rPr>
                <w:b/>
              </w:rPr>
              <w:t xml:space="preserve">HP </w:t>
            </w:r>
            <w:proofErr w:type="spellStart"/>
            <w:r w:rsidRPr="00EA0D6A">
              <w:rPr>
                <w:b/>
              </w:rPr>
              <w:t>ProDesk</w:t>
            </w:r>
            <w:proofErr w:type="spellEnd"/>
            <w:r w:rsidRPr="00EA0D6A">
              <w:rPr>
                <w:b/>
              </w:rPr>
              <w:t xml:space="preserve"> </w:t>
            </w:r>
            <w:r>
              <w:rPr>
                <w:b/>
              </w:rPr>
              <w:t>2072</w:t>
            </w:r>
          </w:p>
        </w:tc>
        <w:tc>
          <w:tcPr>
            <w:tcW w:w="1559" w:type="dxa"/>
          </w:tcPr>
          <w:p w:rsidR="00CE30E9" w:rsidRPr="00EA0D6A" w:rsidRDefault="00CE30E9" w:rsidP="008B6DD0">
            <w:pPr>
              <w:jc w:val="center"/>
              <w:rPr>
                <w:b/>
              </w:rPr>
            </w:pPr>
            <w:r>
              <w:rPr>
                <w:b/>
              </w:rPr>
              <w:t>02</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Imprimante </w:t>
            </w:r>
            <w:r w:rsidRPr="00EA0D6A">
              <w:rPr>
                <w:b/>
              </w:rPr>
              <w:t xml:space="preserve">HP LaserJet  </w:t>
            </w:r>
            <w:r>
              <w:rPr>
                <w:b/>
              </w:rPr>
              <w:t>P2035</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tcPr>
          <w:p w:rsidR="00CE30E9" w:rsidRPr="00EA0D6A" w:rsidRDefault="00CE30E9" w:rsidP="008B6DD0">
            <w:pPr>
              <w:rPr>
                <w:b/>
              </w:rPr>
            </w:pPr>
          </w:p>
        </w:tc>
        <w:tc>
          <w:tcPr>
            <w:tcW w:w="4536" w:type="dxa"/>
          </w:tcPr>
          <w:p w:rsidR="00CE30E9" w:rsidRPr="00EA0D6A" w:rsidRDefault="00CE30E9" w:rsidP="008B6DD0">
            <w:r w:rsidRPr="00EA0D6A">
              <w:t xml:space="preserve">Onduleur </w:t>
            </w:r>
            <w:r w:rsidRPr="00EA0D6A">
              <w:rPr>
                <w:b/>
              </w:rPr>
              <w:t>EMERSON</w:t>
            </w:r>
          </w:p>
        </w:tc>
        <w:tc>
          <w:tcPr>
            <w:tcW w:w="1559" w:type="dxa"/>
          </w:tcPr>
          <w:p w:rsidR="00CE30E9" w:rsidRPr="00EA0D6A" w:rsidRDefault="00CE30E9" w:rsidP="008B6DD0">
            <w:pPr>
              <w:jc w:val="center"/>
              <w:rPr>
                <w:b/>
              </w:rPr>
            </w:pPr>
            <w:r>
              <w:rPr>
                <w:b/>
              </w:rPr>
              <w:t>02</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TELECOMMUNICATIONS</w:t>
            </w:r>
          </w:p>
        </w:tc>
        <w:tc>
          <w:tcPr>
            <w:tcW w:w="4536" w:type="dxa"/>
            <w:vAlign w:val="center"/>
          </w:tcPr>
          <w:p w:rsidR="00CE30E9" w:rsidRPr="00EA0D6A" w:rsidRDefault="00CE30E9" w:rsidP="008B6DD0">
            <w:r>
              <w:t>Combiné téléphone</w:t>
            </w:r>
          </w:p>
        </w:tc>
        <w:tc>
          <w:tcPr>
            <w:tcW w:w="1559" w:type="dxa"/>
            <w:vAlign w:val="center"/>
          </w:tcPr>
          <w:p w:rsidR="00CE30E9" w:rsidRPr="00EA0D6A" w:rsidRDefault="00CE30E9" w:rsidP="008B6DD0">
            <w:pPr>
              <w:jc w:val="center"/>
              <w:rPr>
                <w:b/>
              </w:rPr>
            </w:pPr>
            <w:r>
              <w:rPr>
                <w:b/>
              </w:rPr>
              <w:t>05</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tcPr>
          <w:p w:rsidR="00CE30E9" w:rsidRPr="00EA0D6A" w:rsidRDefault="00CE30E9" w:rsidP="008B6DD0">
            <w:pPr>
              <w:jc w:val="center"/>
              <w:rPr>
                <w:b/>
              </w:rPr>
            </w:pPr>
          </w:p>
        </w:tc>
        <w:tc>
          <w:tcPr>
            <w:tcW w:w="4536" w:type="dxa"/>
          </w:tcPr>
          <w:p w:rsidR="00CE30E9" w:rsidRPr="00EA0D6A" w:rsidRDefault="00CE30E9" w:rsidP="008B6DD0">
            <w:r>
              <w:t>Fax Panasonic KX-FP701</w:t>
            </w:r>
          </w:p>
        </w:tc>
        <w:tc>
          <w:tcPr>
            <w:tcW w:w="1559" w:type="dxa"/>
            <w:vAlign w:val="center"/>
          </w:tcPr>
          <w:p w:rsidR="00CE30E9" w:rsidRPr="00EA0D6A" w:rsidRDefault="00CE30E9" w:rsidP="008B6DD0">
            <w:pPr>
              <w:jc w:val="center"/>
              <w:rPr>
                <w:b/>
              </w:rPr>
            </w:pPr>
            <w:r w:rsidRPr="00EA0D6A">
              <w:rPr>
                <w:b/>
              </w:rPr>
              <w:t>01</w:t>
            </w:r>
          </w:p>
        </w:tc>
        <w:tc>
          <w:tcPr>
            <w:tcW w:w="1454" w:type="dxa"/>
            <w:vMerge/>
          </w:tcPr>
          <w:p w:rsidR="00CE30E9" w:rsidRPr="00EA0D6A" w:rsidRDefault="00CE30E9" w:rsidP="008B6DD0">
            <w:pPr>
              <w:jc w:val="center"/>
              <w:rPr>
                <w:b/>
              </w:rPr>
            </w:pPr>
          </w:p>
        </w:tc>
      </w:tr>
      <w:tr w:rsidR="00CE30E9" w:rsidRPr="00EA0D6A" w:rsidTr="008B6DD0">
        <w:trPr>
          <w:trHeight w:val="562"/>
          <w:jc w:val="center"/>
        </w:trPr>
        <w:tc>
          <w:tcPr>
            <w:tcW w:w="2447" w:type="dxa"/>
          </w:tcPr>
          <w:p w:rsidR="00CE30E9" w:rsidRPr="00EA0D6A" w:rsidRDefault="00CE30E9" w:rsidP="008B6DD0">
            <w:pPr>
              <w:jc w:val="center"/>
              <w:rPr>
                <w:b/>
              </w:rPr>
            </w:pPr>
            <w:r w:rsidRPr="00EA0D6A">
              <w:rPr>
                <w:b/>
              </w:rPr>
              <w:t>MATERIEL DE REPROGRAPHIE</w:t>
            </w:r>
          </w:p>
        </w:tc>
        <w:tc>
          <w:tcPr>
            <w:tcW w:w="4536" w:type="dxa"/>
            <w:vAlign w:val="center"/>
          </w:tcPr>
          <w:p w:rsidR="00CE30E9" w:rsidRPr="00EA0D6A" w:rsidRDefault="00CE30E9" w:rsidP="008B6DD0">
            <w:pPr>
              <w:rPr>
                <w:b/>
              </w:rPr>
            </w:pPr>
            <w:r>
              <w:t xml:space="preserve">Photocopieur </w:t>
            </w:r>
            <w:r w:rsidRPr="00EA0D6A">
              <w:t>XEROX 5024</w:t>
            </w:r>
          </w:p>
        </w:tc>
        <w:tc>
          <w:tcPr>
            <w:tcW w:w="1559" w:type="dxa"/>
            <w:vAlign w:val="center"/>
          </w:tcPr>
          <w:p w:rsidR="00CE30E9" w:rsidRPr="00EA0D6A" w:rsidRDefault="00CE30E9" w:rsidP="008B6DD0">
            <w:pPr>
              <w:jc w:val="center"/>
              <w:rPr>
                <w:b/>
              </w:rPr>
            </w:pPr>
            <w:r w:rsidRPr="00EA0D6A">
              <w:rPr>
                <w:b/>
              </w:rPr>
              <w:t>01</w:t>
            </w:r>
          </w:p>
        </w:tc>
        <w:tc>
          <w:tcPr>
            <w:tcW w:w="1454" w:type="dxa"/>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CLIMATISEURS &amp; SPLITS</w:t>
            </w:r>
          </w:p>
        </w:tc>
        <w:tc>
          <w:tcPr>
            <w:tcW w:w="4536" w:type="dxa"/>
          </w:tcPr>
          <w:p w:rsidR="00CE30E9" w:rsidRPr="00EA0D6A" w:rsidRDefault="00CE30E9" w:rsidP="008B6DD0">
            <w:pPr>
              <w:rPr>
                <w:lang w:val="en-US"/>
              </w:rPr>
            </w:pPr>
            <w:r w:rsidRPr="00EA0D6A">
              <w:rPr>
                <w:lang w:val="en-US"/>
              </w:rPr>
              <w:t xml:space="preserve">Split </w:t>
            </w:r>
            <w:r>
              <w:rPr>
                <w:lang w:val="en-US"/>
              </w:rPr>
              <w:t>ICE</w:t>
            </w:r>
            <w:r w:rsidRPr="00EA0D6A">
              <w:rPr>
                <w:lang w:val="en-US"/>
              </w:rPr>
              <w:t xml:space="preserve"> 2 </w:t>
            </w:r>
            <w:proofErr w:type="spellStart"/>
            <w:r w:rsidRPr="00EA0D6A">
              <w:rPr>
                <w:lang w:val="en-US"/>
              </w:rPr>
              <w:t>Cv</w:t>
            </w:r>
            <w:proofErr w:type="spellEnd"/>
          </w:p>
        </w:tc>
        <w:tc>
          <w:tcPr>
            <w:tcW w:w="1559" w:type="dxa"/>
          </w:tcPr>
          <w:p w:rsidR="00CE30E9" w:rsidRPr="00EA0D6A" w:rsidRDefault="00CE30E9" w:rsidP="008B6DD0">
            <w:pPr>
              <w:jc w:val="center"/>
              <w:rPr>
                <w:b/>
              </w:rPr>
            </w:pPr>
            <w:r>
              <w:rPr>
                <w:b/>
              </w:rPr>
              <w:t>02</w:t>
            </w:r>
          </w:p>
        </w:tc>
        <w:tc>
          <w:tcPr>
            <w:tcW w:w="1454" w:type="dxa"/>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t>Climatiseur mural1</w:t>
            </w:r>
            <w:r w:rsidRPr="00EA0D6A">
              <w:t xml:space="preserve">Cv </w:t>
            </w:r>
          </w:p>
        </w:tc>
        <w:tc>
          <w:tcPr>
            <w:tcW w:w="1559" w:type="dxa"/>
          </w:tcPr>
          <w:p w:rsidR="00CE30E9" w:rsidRPr="00EA0D6A" w:rsidRDefault="00CE30E9" w:rsidP="008B6DD0">
            <w:pPr>
              <w:jc w:val="center"/>
              <w:rPr>
                <w:b/>
              </w:rPr>
            </w:pPr>
            <w:r>
              <w:rPr>
                <w:b/>
              </w:rPr>
              <w:t>03</w:t>
            </w:r>
          </w:p>
        </w:tc>
        <w:tc>
          <w:tcPr>
            <w:tcW w:w="1454" w:type="dxa"/>
            <w:vAlign w:val="center"/>
          </w:tcPr>
          <w:p w:rsidR="00CE30E9" w:rsidRPr="00EA0D6A" w:rsidRDefault="00CE30E9" w:rsidP="008B6DD0">
            <w:pPr>
              <w:jc w:val="center"/>
              <w:rPr>
                <w:b/>
              </w:rPr>
            </w:pPr>
            <w:r>
              <w:rPr>
                <w:b/>
              </w:rPr>
              <w:t>Moyen</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t>Split 1,5 Cv</w:t>
            </w:r>
          </w:p>
        </w:tc>
        <w:tc>
          <w:tcPr>
            <w:tcW w:w="1559" w:type="dxa"/>
          </w:tcPr>
          <w:p w:rsidR="00CE30E9" w:rsidRPr="00EA0D6A" w:rsidRDefault="00CE30E9" w:rsidP="008B6DD0">
            <w:pPr>
              <w:jc w:val="center"/>
              <w:rPr>
                <w:b/>
              </w:rPr>
            </w:pPr>
            <w:r>
              <w:rPr>
                <w:b/>
              </w:rPr>
              <w:t>02</w:t>
            </w:r>
          </w:p>
        </w:tc>
        <w:tc>
          <w:tcPr>
            <w:tcW w:w="1454" w:type="dxa"/>
            <w:vAlign w:val="center"/>
          </w:tcPr>
          <w:p w:rsidR="00CE30E9" w:rsidRPr="00EA0D6A" w:rsidRDefault="00CE30E9" w:rsidP="008B6DD0">
            <w:pPr>
              <w:jc w:val="center"/>
              <w:rPr>
                <w:b/>
              </w:rPr>
            </w:pPr>
            <w:r>
              <w:rPr>
                <w:b/>
              </w:rPr>
              <w:t>Bon</w:t>
            </w:r>
          </w:p>
        </w:tc>
      </w:tr>
      <w:tr w:rsidR="00CE30E9" w:rsidRPr="00EA0D6A" w:rsidTr="008B6DD0">
        <w:trPr>
          <w:jc w:val="center"/>
        </w:trPr>
        <w:tc>
          <w:tcPr>
            <w:tcW w:w="2447" w:type="dxa"/>
            <w:vMerge w:val="restart"/>
            <w:vAlign w:val="center"/>
          </w:tcPr>
          <w:p w:rsidR="00CE30E9" w:rsidRPr="00EA0D6A" w:rsidRDefault="00CE30E9" w:rsidP="008B6DD0">
            <w:pPr>
              <w:jc w:val="center"/>
              <w:rPr>
                <w:b/>
              </w:rPr>
            </w:pPr>
            <w:r w:rsidRPr="00EA0D6A">
              <w:rPr>
                <w:b/>
              </w:rPr>
              <w:t>MATERIEL DE FORMATION</w:t>
            </w:r>
          </w:p>
        </w:tc>
        <w:tc>
          <w:tcPr>
            <w:tcW w:w="4536" w:type="dxa"/>
          </w:tcPr>
          <w:p w:rsidR="00CE30E9" w:rsidRPr="00EA0D6A" w:rsidRDefault="00CE30E9" w:rsidP="008B6DD0">
            <w:r w:rsidRPr="00EA0D6A">
              <w:t>Vidéo projecteur</w:t>
            </w:r>
          </w:p>
        </w:tc>
        <w:tc>
          <w:tcPr>
            <w:tcW w:w="1559" w:type="dxa"/>
          </w:tcPr>
          <w:p w:rsidR="00CE30E9" w:rsidRPr="00EA0D6A" w:rsidRDefault="00CE30E9" w:rsidP="008B6DD0">
            <w:pPr>
              <w:jc w:val="center"/>
              <w:rPr>
                <w:b/>
              </w:rPr>
            </w:pPr>
            <w:r w:rsidRPr="00EA0D6A">
              <w:rPr>
                <w:b/>
              </w:rPr>
              <w:t>01</w:t>
            </w:r>
          </w:p>
        </w:tc>
        <w:tc>
          <w:tcPr>
            <w:tcW w:w="1454" w:type="dxa"/>
            <w:vMerge w:val="restart"/>
            <w:vAlign w:val="center"/>
          </w:tcPr>
          <w:p w:rsidR="00CE30E9" w:rsidRPr="00EA0D6A" w:rsidRDefault="00CE30E9" w:rsidP="008B6DD0">
            <w:pPr>
              <w:jc w:val="center"/>
              <w:rPr>
                <w:b/>
              </w:rPr>
            </w:pPr>
            <w:r w:rsidRPr="00EA0D6A">
              <w:rPr>
                <w:b/>
              </w:rPr>
              <w:t>Bon</w:t>
            </w: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rsidRPr="00EA0D6A">
              <w:t>Tableau PADEX</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r w:rsidR="00CE30E9" w:rsidRPr="00EA0D6A" w:rsidTr="008B6DD0">
        <w:trPr>
          <w:jc w:val="center"/>
        </w:trPr>
        <w:tc>
          <w:tcPr>
            <w:tcW w:w="2447" w:type="dxa"/>
            <w:vMerge/>
            <w:vAlign w:val="center"/>
          </w:tcPr>
          <w:p w:rsidR="00CE30E9" w:rsidRPr="00EA0D6A" w:rsidRDefault="00CE30E9" w:rsidP="008B6DD0">
            <w:pPr>
              <w:jc w:val="center"/>
              <w:rPr>
                <w:b/>
              </w:rPr>
            </w:pPr>
          </w:p>
        </w:tc>
        <w:tc>
          <w:tcPr>
            <w:tcW w:w="4536" w:type="dxa"/>
          </w:tcPr>
          <w:p w:rsidR="00CE30E9" w:rsidRPr="00EA0D6A" w:rsidRDefault="00CE30E9" w:rsidP="008B6DD0">
            <w:r w:rsidRPr="00EA0D6A">
              <w:t>Ecran de projection</w:t>
            </w:r>
          </w:p>
        </w:tc>
        <w:tc>
          <w:tcPr>
            <w:tcW w:w="1559" w:type="dxa"/>
          </w:tcPr>
          <w:p w:rsidR="00CE30E9" w:rsidRPr="00EA0D6A" w:rsidRDefault="00CE30E9" w:rsidP="008B6DD0">
            <w:pPr>
              <w:jc w:val="center"/>
              <w:rPr>
                <w:b/>
              </w:rPr>
            </w:pPr>
            <w:r w:rsidRPr="00EA0D6A">
              <w:rPr>
                <w:b/>
              </w:rPr>
              <w:t>01</w:t>
            </w:r>
          </w:p>
        </w:tc>
        <w:tc>
          <w:tcPr>
            <w:tcW w:w="1454" w:type="dxa"/>
            <w:vMerge/>
            <w:vAlign w:val="center"/>
          </w:tcPr>
          <w:p w:rsidR="00CE30E9" w:rsidRPr="00EA0D6A" w:rsidRDefault="00CE30E9" w:rsidP="008B6DD0">
            <w:pPr>
              <w:jc w:val="center"/>
              <w:rPr>
                <w:b/>
              </w:rPr>
            </w:pPr>
          </w:p>
        </w:tc>
      </w:tr>
    </w:tbl>
    <w:p w:rsidR="00CE30E9" w:rsidRPr="00EA0D6A" w:rsidRDefault="00CE30E9" w:rsidP="00CE30E9">
      <w:pPr>
        <w:pStyle w:val="Listecouleur-Accent11"/>
        <w:rPr>
          <w:b/>
        </w:rPr>
      </w:pPr>
    </w:p>
    <w:p w:rsidR="00CE30E9" w:rsidRPr="00EA0D6A" w:rsidRDefault="00CE30E9" w:rsidP="00CE30E9">
      <w:pPr>
        <w:pStyle w:val="Listecouleur-Accent11"/>
        <w:ind w:left="0" w:firstLine="708"/>
        <w:jc w:val="both"/>
        <w:rPr>
          <w:b/>
        </w:rPr>
      </w:pPr>
      <w:r w:rsidRPr="00EA0D6A">
        <w:rPr>
          <w:b/>
        </w:rPr>
        <w:t>II</w:t>
      </w:r>
      <w:r w:rsidR="006B2CC9">
        <w:rPr>
          <w:b/>
        </w:rPr>
        <w:t>I</w:t>
      </w:r>
      <w:r w:rsidRPr="00EA0D6A">
        <w:rPr>
          <w:b/>
        </w:rPr>
        <w:t>.2.2 Situation des besoins</w:t>
      </w:r>
    </w:p>
    <w:p w:rsidR="00CE30E9" w:rsidRPr="00EA0D6A" w:rsidRDefault="00CE30E9" w:rsidP="00CE30E9">
      <w:pPr>
        <w:pStyle w:val="Listecouleur-Accent11"/>
        <w:ind w:left="0" w:firstLine="708"/>
        <w:jc w:val="both"/>
        <w:rPr>
          <w:b/>
          <w:sz w:val="16"/>
        </w:rPr>
      </w:pPr>
    </w:p>
    <w:p w:rsidR="00CE30E9" w:rsidRPr="00EA0D6A" w:rsidRDefault="00CE30E9" w:rsidP="00CE30E9">
      <w:pPr>
        <w:pStyle w:val="Listecouleur-Accent11"/>
        <w:ind w:left="0"/>
        <w:jc w:val="both"/>
      </w:pPr>
      <w:r w:rsidRPr="00EA0D6A">
        <w:t>Pour un fonctionnement optimal du service, les besoins ci-après méritent d’être satisfaits. Il s’agit</w:t>
      </w:r>
      <w:r w:rsidR="00C81ADF">
        <w:t>,</w:t>
      </w:r>
      <w:r w:rsidRPr="00EA0D6A">
        <w:t xml:space="preserve"> notamment :</w:t>
      </w:r>
    </w:p>
    <w:p w:rsidR="00CE30E9" w:rsidRPr="00DE559F" w:rsidRDefault="00CE30E9" w:rsidP="00CE30E9">
      <w:pPr>
        <w:pStyle w:val="Listecouleur-Accent11"/>
        <w:ind w:left="708"/>
        <w:jc w:val="both"/>
        <w:rPr>
          <w:sz w:val="14"/>
        </w:rPr>
      </w:pPr>
    </w:p>
    <w:p w:rsidR="00CE30E9" w:rsidRPr="00EA0D6A" w:rsidRDefault="00CE30E9" w:rsidP="00CE30E9">
      <w:pPr>
        <w:pStyle w:val="Listecouleur-Accent11"/>
        <w:numPr>
          <w:ilvl w:val="0"/>
          <w:numId w:val="7"/>
        </w:numPr>
        <w:jc w:val="both"/>
      </w:pPr>
      <w:r>
        <w:lastRenderedPageBreak/>
        <w:t>d</w:t>
      </w:r>
      <w:r w:rsidRPr="00EA0D6A">
        <w:t>’un photocopieur à grand tirage ;</w:t>
      </w:r>
    </w:p>
    <w:p w:rsidR="00CE30E9" w:rsidRDefault="00CE30E9" w:rsidP="00CE30E9">
      <w:pPr>
        <w:pStyle w:val="Listecouleur-Accent11"/>
        <w:numPr>
          <w:ilvl w:val="0"/>
          <w:numId w:val="7"/>
        </w:numPr>
        <w:jc w:val="both"/>
      </w:pPr>
      <w:r>
        <w:t>d</w:t>
      </w:r>
      <w:r w:rsidRPr="00EA0D6A">
        <w:t xml:space="preserve">e mobilier de bureau, </w:t>
      </w:r>
      <w:r>
        <w:t xml:space="preserve"> la Secrétaire et </w:t>
      </w:r>
      <w:r w:rsidRPr="00EA0D6A">
        <w:t>les Chargés d’études</w:t>
      </w:r>
      <w:r>
        <w:t> ;</w:t>
      </w:r>
    </w:p>
    <w:p w:rsidR="00CE30E9" w:rsidRDefault="00CE30E9" w:rsidP="00CE30E9">
      <w:pPr>
        <w:pStyle w:val="Listecouleur-Accent11"/>
        <w:numPr>
          <w:ilvl w:val="0"/>
          <w:numId w:val="7"/>
        </w:numPr>
        <w:jc w:val="both"/>
      </w:pPr>
      <w:r>
        <w:t>de</w:t>
      </w:r>
      <w:r w:rsidR="00C81ADF">
        <w:t xml:space="preserve"> quatre (4)</w:t>
      </w:r>
      <w:r>
        <w:t xml:space="preserve"> </w:t>
      </w:r>
      <w:r w:rsidR="00C81ADF">
        <w:t>split</w:t>
      </w:r>
      <w:r>
        <w:t> ;</w:t>
      </w:r>
    </w:p>
    <w:p w:rsidR="00391128" w:rsidRDefault="00391128" w:rsidP="00CE30E9">
      <w:pPr>
        <w:pStyle w:val="Listecouleur-Accent11"/>
        <w:numPr>
          <w:ilvl w:val="0"/>
          <w:numId w:val="7"/>
        </w:numPr>
        <w:jc w:val="both"/>
      </w:pPr>
      <w:r>
        <w:t>d’un ordinateur de bureau dédié au SIGMAP</w:t>
      </w:r>
    </w:p>
    <w:p w:rsidR="00CE30E9" w:rsidRPr="00EA0D6A" w:rsidRDefault="00C81ADF" w:rsidP="00CE30E9">
      <w:pPr>
        <w:pStyle w:val="Listecouleur-Accent11"/>
        <w:numPr>
          <w:ilvl w:val="0"/>
          <w:numId w:val="7"/>
        </w:numPr>
        <w:jc w:val="both"/>
      </w:pPr>
      <w:r>
        <w:t>d</w:t>
      </w:r>
      <w:r w:rsidR="00CE30E9">
        <w:t>’un autocommutateur.</w:t>
      </w:r>
    </w:p>
    <w:p w:rsidR="00CE30E9" w:rsidRDefault="00CE30E9" w:rsidP="00CE30E9">
      <w:pPr>
        <w:pStyle w:val="Listecouleur-Accent11"/>
        <w:ind w:left="0"/>
        <w:jc w:val="both"/>
        <w:rPr>
          <w:b/>
          <w:u w:val="single"/>
        </w:rPr>
      </w:pPr>
    </w:p>
    <w:p w:rsidR="00CE30E9" w:rsidRPr="00EA0D6A" w:rsidRDefault="00CE30E9" w:rsidP="00CE30E9">
      <w:pPr>
        <w:pStyle w:val="Listecouleur-Accent11"/>
        <w:ind w:left="0"/>
        <w:jc w:val="both"/>
      </w:pPr>
      <w:r>
        <w:rPr>
          <w:b/>
          <w:u w:val="single"/>
        </w:rPr>
        <w:t>Observation</w:t>
      </w:r>
      <w:r w:rsidRPr="00EA0D6A">
        <w:t xml:space="preserve"> : </w:t>
      </w:r>
      <w:r>
        <w:t>L</w:t>
      </w:r>
      <w:r w:rsidRPr="00EA0D6A">
        <w:t>e mobilier acquis depuis la création de la Direction Régionale est vétuste et insuffisant. A titre d’illustration, les archives et autres documents jonchent les planchers des bureaux</w:t>
      </w:r>
      <w:r>
        <w:t xml:space="preserve"> des agents</w:t>
      </w:r>
      <w:r w:rsidRPr="00EA0D6A">
        <w:t>.</w:t>
      </w:r>
    </w:p>
    <w:p w:rsidR="00CE30E9" w:rsidRDefault="00CE30E9" w:rsidP="00CE30E9">
      <w:pPr>
        <w:pStyle w:val="Listecouleur-Accent11"/>
        <w:ind w:left="1428"/>
        <w:jc w:val="both"/>
        <w:rPr>
          <w:rFonts w:ascii="Arial" w:hAnsi="Arial" w:cs="Arial"/>
        </w:rPr>
      </w:pPr>
    </w:p>
    <w:p w:rsidR="00DA2262" w:rsidRDefault="00DA2262" w:rsidP="00CE30E9">
      <w:pPr>
        <w:ind w:firstLine="360"/>
        <w:jc w:val="both"/>
        <w:rPr>
          <w:b/>
          <w:caps/>
        </w:rPr>
      </w:pPr>
    </w:p>
    <w:p w:rsidR="00CE30E9" w:rsidRPr="00EA0D6A" w:rsidRDefault="00CE30E9" w:rsidP="00CE30E9">
      <w:pPr>
        <w:ind w:firstLine="360"/>
        <w:jc w:val="both"/>
        <w:rPr>
          <w:b/>
          <w:caps/>
        </w:rPr>
      </w:pPr>
      <w:r w:rsidRPr="00EA0D6A">
        <w:rPr>
          <w:b/>
          <w:caps/>
        </w:rPr>
        <w:t>II</w:t>
      </w:r>
      <w:r w:rsidR="006B2CC9">
        <w:rPr>
          <w:b/>
          <w:caps/>
        </w:rPr>
        <w:t>I</w:t>
      </w:r>
      <w:r w:rsidRPr="00EA0D6A">
        <w:rPr>
          <w:b/>
          <w:caps/>
        </w:rPr>
        <w:t>.3 RESSOURCES BUDGETAIRES</w:t>
      </w:r>
    </w:p>
    <w:p w:rsidR="00CE30E9" w:rsidRPr="00EA0D6A" w:rsidRDefault="00CE30E9" w:rsidP="00CE30E9">
      <w:pPr>
        <w:ind w:firstLine="360"/>
        <w:jc w:val="both"/>
        <w:rPr>
          <w:b/>
          <w:caps/>
          <w:sz w:val="16"/>
        </w:rPr>
      </w:pPr>
    </w:p>
    <w:p w:rsidR="00CE30E9" w:rsidRDefault="00CE30E9" w:rsidP="00CE30E9">
      <w:pPr>
        <w:ind w:left="708"/>
        <w:jc w:val="both"/>
        <w:rPr>
          <w:b/>
        </w:rPr>
      </w:pPr>
      <w:r w:rsidRPr="00EA0D6A">
        <w:rPr>
          <w:b/>
        </w:rPr>
        <w:t>II</w:t>
      </w:r>
      <w:r w:rsidR="006B2CC9">
        <w:rPr>
          <w:b/>
        </w:rPr>
        <w:t>I</w:t>
      </w:r>
      <w:r w:rsidRPr="00EA0D6A">
        <w:rPr>
          <w:b/>
        </w:rPr>
        <w:t>.3.1 Dotation budgétaire</w:t>
      </w:r>
      <w:r w:rsidR="00DA2262">
        <w:rPr>
          <w:b/>
        </w:rPr>
        <w:t xml:space="preserve"> </w:t>
      </w:r>
      <w:r>
        <w:rPr>
          <w:b/>
        </w:rPr>
        <w:t>(</w:t>
      </w:r>
      <w:r w:rsidRPr="00EA0D6A">
        <w:rPr>
          <w:b/>
        </w:rPr>
        <w:t xml:space="preserve">Destination 335 3501 </w:t>
      </w:r>
      <w:r>
        <w:rPr>
          <w:b/>
        </w:rPr>
        <w:t>3</w:t>
      </w:r>
      <w:r w:rsidRPr="00EA0D6A">
        <w:rPr>
          <w:b/>
        </w:rPr>
        <w:t>1</w:t>
      </w:r>
      <w:r>
        <w:rPr>
          <w:b/>
        </w:rPr>
        <w:t>)</w:t>
      </w:r>
    </w:p>
    <w:p w:rsidR="00CE30E9" w:rsidRDefault="00CE30E9" w:rsidP="00CE30E9">
      <w:pPr>
        <w:ind w:left="708"/>
        <w:jc w:val="both"/>
        <w:rPr>
          <w:b/>
        </w:rPr>
      </w:pPr>
    </w:p>
    <w:p w:rsidR="00CE30E9" w:rsidRPr="002C28F5" w:rsidRDefault="00CE30E9" w:rsidP="00CE30E9">
      <w:pPr>
        <w:jc w:val="both"/>
        <w:rPr>
          <w:sz w:val="18"/>
        </w:rPr>
      </w:pPr>
      <w:r w:rsidRPr="002C28F5">
        <w:t xml:space="preserve">Pour son fonctionnement, la DRMP a </w:t>
      </w:r>
      <w:r>
        <w:t>reçu au titre de l’exercice 20</w:t>
      </w:r>
      <w:r w:rsidR="002471D4">
        <w:t>19</w:t>
      </w:r>
      <w:r w:rsidRPr="002C28F5">
        <w:t xml:space="preserve">, les ressources budgétaires récapitulées dans le tableau ci-après : </w:t>
      </w:r>
    </w:p>
    <w:p w:rsidR="00CE30E9" w:rsidRPr="00EA0D6A" w:rsidRDefault="00CE30E9" w:rsidP="00CE30E9">
      <w:pPr>
        <w:ind w:left="1068"/>
        <w:jc w:val="both"/>
        <w:rPr>
          <w:sz w:val="18"/>
        </w:rPr>
      </w:pPr>
    </w:p>
    <w:tbl>
      <w:tblPr>
        <w:tblW w:w="9438" w:type="dxa"/>
        <w:tblInd w:w="55" w:type="dxa"/>
        <w:tblCellMar>
          <w:left w:w="70" w:type="dxa"/>
          <w:right w:w="70" w:type="dxa"/>
        </w:tblCellMar>
        <w:tblLook w:val="04A0" w:firstRow="1" w:lastRow="0" w:firstColumn="1" w:lastColumn="0" w:noHBand="0" w:noVBand="1"/>
      </w:tblPr>
      <w:tblGrid>
        <w:gridCol w:w="954"/>
        <w:gridCol w:w="5865"/>
        <w:gridCol w:w="1276"/>
        <w:gridCol w:w="1343"/>
      </w:tblGrid>
      <w:tr w:rsidR="00CE30E9" w:rsidRPr="00EA0D6A" w:rsidTr="008B6DD0">
        <w:trPr>
          <w:trHeight w:val="322"/>
        </w:trPr>
        <w:tc>
          <w:tcPr>
            <w:tcW w:w="954"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Nature</w:t>
            </w:r>
          </w:p>
        </w:tc>
        <w:tc>
          <w:tcPr>
            <w:tcW w:w="586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Libellé de la nature</w:t>
            </w:r>
          </w:p>
        </w:tc>
        <w:tc>
          <w:tcPr>
            <w:tcW w:w="2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E30E9" w:rsidRPr="00EA0D6A" w:rsidRDefault="00CE30E9" w:rsidP="008B6DD0">
            <w:pPr>
              <w:jc w:val="center"/>
              <w:rPr>
                <w:b/>
                <w:bCs/>
                <w:color w:val="000000"/>
              </w:rPr>
            </w:pPr>
            <w:r w:rsidRPr="00EA0D6A">
              <w:rPr>
                <w:b/>
                <w:bCs/>
                <w:color w:val="000000"/>
              </w:rPr>
              <w:t>Dotation budgétaire</w:t>
            </w:r>
          </w:p>
        </w:tc>
      </w:tr>
      <w:tr w:rsidR="00CE30E9" w:rsidRPr="00EA0D6A" w:rsidTr="008B6DD0">
        <w:trPr>
          <w:trHeight w:val="337"/>
        </w:trPr>
        <w:tc>
          <w:tcPr>
            <w:tcW w:w="954" w:type="dxa"/>
            <w:vMerge/>
            <w:tcBorders>
              <w:top w:val="single" w:sz="8" w:space="0" w:color="auto"/>
              <w:left w:val="single" w:sz="4" w:space="0" w:color="auto"/>
              <w:bottom w:val="single" w:sz="8" w:space="0" w:color="000000"/>
              <w:right w:val="single" w:sz="8" w:space="0" w:color="auto"/>
            </w:tcBorders>
            <w:vAlign w:val="center"/>
            <w:hideMark/>
          </w:tcPr>
          <w:p w:rsidR="00CE30E9" w:rsidRPr="00EA0D6A" w:rsidRDefault="00CE30E9" w:rsidP="008B6DD0">
            <w:pPr>
              <w:rPr>
                <w:b/>
                <w:bCs/>
                <w:color w:val="000000"/>
              </w:rPr>
            </w:pPr>
          </w:p>
        </w:tc>
        <w:tc>
          <w:tcPr>
            <w:tcW w:w="5865" w:type="dxa"/>
            <w:vMerge/>
            <w:tcBorders>
              <w:top w:val="single" w:sz="8" w:space="0" w:color="auto"/>
              <w:left w:val="single" w:sz="8" w:space="0" w:color="auto"/>
              <w:bottom w:val="single" w:sz="8" w:space="0" w:color="000000"/>
              <w:right w:val="single" w:sz="8" w:space="0" w:color="auto"/>
            </w:tcBorders>
            <w:vAlign w:val="center"/>
            <w:hideMark/>
          </w:tcPr>
          <w:p w:rsidR="00CE30E9" w:rsidRPr="00EA0D6A" w:rsidRDefault="00CE30E9" w:rsidP="008B6DD0">
            <w:pPr>
              <w:rPr>
                <w:b/>
                <w:bCs/>
                <w:color w:val="000000"/>
              </w:rPr>
            </w:pPr>
          </w:p>
        </w:tc>
        <w:tc>
          <w:tcPr>
            <w:tcW w:w="1276" w:type="dxa"/>
            <w:tcBorders>
              <w:top w:val="nil"/>
              <w:left w:val="nil"/>
              <w:bottom w:val="single" w:sz="8" w:space="0" w:color="auto"/>
              <w:right w:val="single" w:sz="8" w:space="0" w:color="auto"/>
            </w:tcBorders>
            <w:shd w:val="clear" w:color="auto" w:fill="auto"/>
            <w:noWrap/>
            <w:vAlign w:val="bottom"/>
            <w:hideMark/>
          </w:tcPr>
          <w:p w:rsidR="00CE30E9" w:rsidRPr="00EA0D6A" w:rsidRDefault="00CE30E9" w:rsidP="008B6DD0">
            <w:pPr>
              <w:jc w:val="center"/>
              <w:rPr>
                <w:b/>
                <w:bCs/>
                <w:i/>
                <w:iCs/>
                <w:color w:val="000000"/>
              </w:rPr>
            </w:pPr>
            <w:r w:rsidRPr="00EA0D6A">
              <w:rPr>
                <w:b/>
                <w:bCs/>
                <w:i/>
                <w:iCs/>
                <w:color w:val="000000"/>
              </w:rPr>
              <w:t>AE</w:t>
            </w:r>
          </w:p>
        </w:tc>
        <w:tc>
          <w:tcPr>
            <w:tcW w:w="1343" w:type="dxa"/>
            <w:tcBorders>
              <w:top w:val="nil"/>
              <w:left w:val="nil"/>
              <w:bottom w:val="single" w:sz="8" w:space="0" w:color="auto"/>
              <w:right w:val="single" w:sz="4" w:space="0" w:color="auto"/>
            </w:tcBorders>
            <w:shd w:val="clear" w:color="auto" w:fill="auto"/>
            <w:noWrap/>
            <w:vAlign w:val="bottom"/>
            <w:hideMark/>
          </w:tcPr>
          <w:p w:rsidR="00CE30E9" w:rsidRPr="00EA0D6A" w:rsidRDefault="00CE30E9" w:rsidP="008B6DD0">
            <w:pPr>
              <w:jc w:val="center"/>
              <w:rPr>
                <w:b/>
                <w:bCs/>
                <w:i/>
                <w:iCs/>
                <w:color w:val="000000"/>
              </w:rPr>
            </w:pPr>
            <w:r w:rsidRPr="00EA0D6A">
              <w:rPr>
                <w:b/>
                <w:bCs/>
                <w:i/>
                <w:iCs/>
                <w:color w:val="000000"/>
              </w:rPr>
              <w:t>CP</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257A69" w:rsidRPr="00EA0D6A" w:rsidRDefault="00257A69" w:rsidP="008B6DD0">
            <w:pPr>
              <w:jc w:val="center"/>
              <w:rPr>
                <w:color w:val="000000"/>
              </w:rPr>
            </w:pPr>
            <w:r w:rsidRPr="00EA0D6A">
              <w:rPr>
                <w:color w:val="000000"/>
              </w:rPr>
              <w:t>2310</w:t>
            </w:r>
          </w:p>
        </w:tc>
        <w:tc>
          <w:tcPr>
            <w:tcW w:w="5865" w:type="dxa"/>
            <w:tcBorders>
              <w:top w:val="nil"/>
              <w:left w:val="nil"/>
              <w:bottom w:val="single" w:sz="4" w:space="0" w:color="auto"/>
              <w:right w:val="single" w:sz="8" w:space="0" w:color="auto"/>
            </w:tcBorders>
            <w:shd w:val="clear" w:color="auto" w:fill="auto"/>
            <w:noWrap/>
            <w:vAlign w:val="center"/>
          </w:tcPr>
          <w:p w:rsidR="00257A69" w:rsidRPr="00EA0D6A" w:rsidRDefault="00257A69" w:rsidP="008B6DD0">
            <w:pPr>
              <w:rPr>
                <w:color w:val="000000"/>
              </w:rPr>
            </w:pPr>
            <w:r w:rsidRPr="00EA0D6A">
              <w:rPr>
                <w:color w:val="000000"/>
              </w:rPr>
              <w:t>Bâtiments administratifs à usage de bureaux</w:t>
            </w:r>
          </w:p>
        </w:tc>
        <w:tc>
          <w:tcPr>
            <w:tcW w:w="1276" w:type="dxa"/>
            <w:tcBorders>
              <w:top w:val="nil"/>
              <w:left w:val="nil"/>
              <w:bottom w:val="single" w:sz="4" w:space="0" w:color="auto"/>
              <w:right w:val="single" w:sz="8" w:space="0" w:color="auto"/>
            </w:tcBorders>
            <w:shd w:val="clear" w:color="auto" w:fill="auto"/>
            <w:noWrap/>
            <w:vAlign w:val="center"/>
          </w:tcPr>
          <w:p w:rsidR="00257A69" w:rsidRPr="00EA0D6A" w:rsidRDefault="00257A69" w:rsidP="008B6DD0">
            <w:pPr>
              <w:jc w:val="right"/>
              <w:rPr>
                <w:color w:val="000000"/>
              </w:rPr>
            </w:pPr>
            <w:r>
              <w:rPr>
                <w:color w:val="000000"/>
              </w:rPr>
              <w:t>1 080 000</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257A69" w:rsidP="009365B7">
            <w:pPr>
              <w:jc w:val="right"/>
              <w:rPr>
                <w:color w:val="000000"/>
              </w:rPr>
            </w:pPr>
            <w:r>
              <w:rPr>
                <w:color w:val="000000"/>
              </w:rPr>
              <w:t>1 080 000</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257A69" w:rsidRPr="00EA0D6A" w:rsidRDefault="00257A69" w:rsidP="008B6DD0">
            <w:pPr>
              <w:jc w:val="center"/>
              <w:rPr>
                <w:color w:val="000000"/>
              </w:rPr>
            </w:pPr>
            <w:r>
              <w:rPr>
                <w:color w:val="000000"/>
              </w:rPr>
              <w:t>2411</w:t>
            </w:r>
          </w:p>
        </w:tc>
        <w:tc>
          <w:tcPr>
            <w:tcW w:w="5865" w:type="dxa"/>
            <w:tcBorders>
              <w:top w:val="nil"/>
              <w:left w:val="nil"/>
              <w:bottom w:val="single" w:sz="4" w:space="0" w:color="auto"/>
              <w:right w:val="single" w:sz="8" w:space="0" w:color="auto"/>
            </w:tcBorders>
            <w:shd w:val="clear" w:color="auto" w:fill="auto"/>
            <w:noWrap/>
            <w:vAlign w:val="center"/>
          </w:tcPr>
          <w:p w:rsidR="00257A69" w:rsidRPr="00EA0D6A" w:rsidRDefault="00257A69" w:rsidP="008B6DD0">
            <w:pPr>
              <w:rPr>
                <w:color w:val="000000"/>
              </w:rPr>
            </w:pPr>
            <w:r>
              <w:rPr>
                <w:color w:val="000000"/>
              </w:rPr>
              <w:t>Mobilier et matériel de bureau (autre qu’informatique)</w:t>
            </w:r>
          </w:p>
        </w:tc>
        <w:tc>
          <w:tcPr>
            <w:tcW w:w="1276" w:type="dxa"/>
            <w:tcBorders>
              <w:top w:val="nil"/>
              <w:left w:val="nil"/>
              <w:bottom w:val="single" w:sz="4" w:space="0" w:color="auto"/>
              <w:right w:val="single" w:sz="8" w:space="0" w:color="auto"/>
            </w:tcBorders>
            <w:shd w:val="clear" w:color="auto" w:fill="auto"/>
            <w:noWrap/>
            <w:vAlign w:val="center"/>
          </w:tcPr>
          <w:p w:rsidR="00257A69" w:rsidRPr="00EA0D6A" w:rsidRDefault="00257A69" w:rsidP="008B6DD0">
            <w:pPr>
              <w:jc w:val="right"/>
              <w:rPr>
                <w:color w:val="000000"/>
              </w:rPr>
            </w:pPr>
            <w:r>
              <w:rPr>
                <w:color w:val="000000"/>
              </w:rPr>
              <w:t>692 041</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257A69" w:rsidP="009365B7">
            <w:pPr>
              <w:jc w:val="right"/>
              <w:rPr>
                <w:color w:val="000000"/>
              </w:rPr>
            </w:pPr>
            <w:r>
              <w:rPr>
                <w:color w:val="000000"/>
              </w:rPr>
              <w:t>692 041</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6121</w:t>
            </w:r>
          </w:p>
        </w:tc>
        <w:tc>
          <w:tcPr>
            <w:tcW w:w="5865"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rPr>
                <w:color w:val="000000"/>
              </w:rPr>
            </w:pPr>
            <w:r w:rsidRPr="00EA0D6A">
              <w:rPr>
                <w:color w:val="000000"/>
              </w:rPr>
              <w:t>Rémunération du personnel sous contrat et des décisionnaires</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color w:val="000000"/>
              </w:rPr>
            </w:pPr>
            <w:r>
              <w:rPr>
                <w:color w:val="000000"/>
              </w:rPr>
              <w:t>1 104 000</w:t>
            </w:r>
          </w:p>
        </w:tc>
        <w:tc>
          <w:tcPr>
            <w:tcW w:w="1343" w:type="dxa"/>
            <w:tcBorders>
              <w:top w:val="nil"/>
              <w:left w:val="nil"/>
              <w:bottom w:val="single" w:sz="4" w:space="0" w:color="auto"/>
              <w:right w:val="single" w:sz="4" w:space="0" w:color="auto"/>
            </w:tcBorders>
            <w:shd w:val="clear" w:color="auto" w:fill="auto"/>
            <w:noWrap/>
            <w:vAlign w:val="center"/>
            <w:hideMark/>
          </w:tcPr>
          <w:p w:rsidR="00257A69" w:rsidRPr="00EA0D6A" w:rsidRDefault="00257A69" w:rsidP="009365B7">
            <w:pPr>
              <w:jc w:val="right"/>
              <w:rPr>
                <w:color w:val="000000"/>
              </w:rPr>
            </w:pPr>
            <w:r>
              <w:rPr>
                <w:color w:val="000000"/>
              </w:rPr>
              <w:t>1 104 000</w:t>
            </w:r>
          </w:p>
        </w:tc>
      </w:tr>
      <w:tr w:rsidR="00257A69" w:rsidRPr="00EA0D6A" w:rsidTr="002471D4">
        <w:trPr>
          <w:trHeight w:val="322"/>
        </w:trPr>
        <w:tc>
          <w:tcPr>
            <w:tcW w:w="954"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257A69" w:rsidRPr="00EA0D6A" w:rsidRDefault="00257A69" w:rsidP="00923B1C">
            <w:pPr>
              <w:jc w:val="center"/>
              <w:rPr>
                <w:color w:val="000000"/>
              </w:rPr>
            </w:pPr>
            <w:r>
              <w:rPr>
                <w:color w:val="000000"/>
              </w:rPr>
              <w:t>6122</w:t>
            </w:r>
          </w:p>
        </w:tc>
        <w:tc>
          <w:tcPr>
            <w:tcW w:w="5865" w:type="dxa"/>
            <w:tcBorders>
              <w:top w:val="nil"/>
              <w:left w:val="nil"/>
              <w:bottom w:val="single" w:sz="4" w:space="0" w:color="auto"/>
              <w:right w:val="single" w:sz="8" w:space="0" w:color="auto"/>
            </w:tcBorders>
            <w:shd w:val="clear" w:color="auto" w:fill="BFBFBF" w:themeFill="background1" w:themeFillShade="BF"/>
            <w:noWrap/>
            <w:vAlign w:val="center"/>
          </w:tcPr>
          <w:p w:rsidR="00257A69" w:rsidRPr="00EA0D6A" w:rsidRDefault="00257A69" w:rsidP="00923B1C">
            <w:pPr>
              <w:rPr>
                <w:color w:val="000000"/>
              </w:rPr>
            </w:pPr>
            <w:r w:rsidRPr="00EA0D6A">
              <w:rPr>
                <w:color w:val="000000"/>
              </w:rPr>
              <w:t xml:space="preserve">Rémunération du personnel </w:t>
            </w:r>
            <w:r>
              <w:rPr>
                <w:color w:val="000000"/>
              </w:rPr>
              <w:t>occasionnel</w:t>
            </w:r>
          </w:p>
        </w:tc>
        <w:tc>
          <w:tcPr>
            <w:tcW w:w="1276" w:type="dxa"/>
            <w:tcBorders>
              <w:top w:val="nil"/>
              <w:left w:val="nil"/>
              <w:bottom w:val="single" w:sz="4" w:space="0" w:color="auto"/>
              <w:right w:val="single" w:sz="8" w:space="0" w:color="auto"/>
            </w:tcBorders>
            <w:shd w:val="clear" w:color="auto" w:fill="BFBFBF" w:themeFill="background1" w:themeFillShade="BF"/>
            <w:noWrap/>
            <w:vAlign w:val="center"/>
          </w:tcPr>
          <w:p w:rsidR="00257A69" w:rsidRDefault="00257A69" w:rsidP="008B6DD0">
            <w:pPr>
              <w:jc w:val="right"/>
              <w:rPr>
                <w:color w:val="000000"/>
              </w:rPr>
            </w:pPr>
          </w:p>
        </w:tc>
        <w:tc>
          <w:tcPr>
            <w:tcW w:w="1343" w:type="dxa"/>
            <w:tcBorders>
              <w:top w:val="nil"/>
              <w:left w:val="nil"/>
              <w:bottom w:val="single" w:sz="4" w:space="0" w:color="auto"/>
              <w:right w:val="single" w:sz="4" w:space="0" w:color="auto"/>
            </w:tcBorders>
            <w:shd w:val="clear" w:color="auto" w:fill="BFBFBF" w:themeFill="background1" w:themeFillShade="BF"/>
            <w:noWrap/>
            <w:vAlign w:val="center"/>
          </w:tcPr>
          <w:p w:rsidR="00257A69" w:rsidRDefault="00257A69" w:rsidP="009365B7">
            <w:pPr>
              <w:jc w:val="right"/>
              <w:rPr>
                <w:color w:val="000000"/>
              </w:rPr>
            </w:pP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6211</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Achats de petits matériels, fournitures de bureau et documentation</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color w:val="000000"/>
              </w:rPr>
            </w:pPr>
            <w:r>
              <w:rPr>
                <w:color w:val="000000"/>
              </w:rPr>
              <w:t>1 000 000</w:t>
            </w:r>
          </w:p>
        </w:tc>
        <w:tc>
          <w:tcPr>
            <w:tcW w:w="1343" w:type="dxa"/>
            <w:tcBorders>
              <w:top w:val="nil"/>
              <w:left w:val="nil"/>
              <w:bottom w:val="single" w:sz="4" w:space="0" w:color="auto"/>
              <w:right w:val="single" w:sz="4" w:space="0" w:color="auto"/>
            </w:tcBorders>
            <w:shd w:val="clear" w:color="auto" w:fill="auto"/>
            <w:noWrap/>
            <w:vAlign w:val="center"/>
            <w:hideMark/>
          </w:tcPr>
          <w:p w:rsidR="00257A69" w:rsidRPr="00EA0D6A" w:rsidRDefault="00257A69" w:rsidP="009365B7">
            <w:pPr>
              <w:jc w:val="right"/>
              <w:rPr>
                <w:color w:val="000000"/>
              </w:rPr>
            </w:pPr>
            <w:r>
              <w:rPr>
                <w:color w:val="000000"/>
              </w:rPr>
              <w:t>1 000 000</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6212</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Achats de carburants pour véhicules de service</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color w:val="000000"/>
              </w:rPr>
            </w:pPr>
            <w:r>
              <w:rPr>
                <w:color w:val="000000"/>
              </w:rPr>
              <w:t>7 692 450</w:t>
            </w:r>
          </w:p>
        </w:tc>
        <w:tc>
          <w:tcPr>
            <w:tcW w:w="1343" w:type="dxa"/>
            <w:tcBorders>
              <w:top w:val="nil"/>
              <w:left w:val="nil"/>
              <w:bottom w:val="single" w:sz="4" w:space="0" w:color="auto"/>
              <w:right w:val="single" w:sz="4" w:space="0" w:color="auto"/>
            </w:tcBorders>
            <w:shd w:val="clear" w:color="auto" w:fill="auto"/>
            <w:noWrap/>
            <w:vAlign w:val="center"/>
            <w:hideMark/>
          </w:tcPr>
          <w:p w:rsidR="00257A69" w:rsidRPr="00EA0D6A" w:rsidRDefault="00257A69" w:rsidP="009365B7">
            <w:pPr>
              <w:jc w:val="right"/>
              <w:rPr>
                <w:color w:val="000000"/>
              </w:rPr>
            </w:pPr>
            <w:r>
              <w:rPr>
                <w:color w:val="000000"/>
              </w:rPr>
              <w:t>7 692 450</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6214</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Achats de fournitures et consommables pour le matériel informatique</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color w:val="000000"/>
              </w:rPr>
            </w:pPr>
            <w:r>
              <w:rPr>
                <w:color w:val="000000"/>
              </w:rPr>
              <w:t>505 623</w:t>
            </w:r>
          </w:p>
        </w:tc>
        <w:tc>
          <w:tcPr>
            <w:tcW w:w="1343" w:type="dxa"/>
            <w:tcBorders>
              <w:top w:val="nil"/>
              <w:left w:val="nil"/>
              <w:bottom w:val="single" w:sz="4" w:space="0" w:color="auto"/>
              <w:right w:val="single" w:sz="4" w:space="0" w:color="auto"/>
            </w:tcBorders>
            <w:shd w:val="clear" w:color="auto" w:fill="auto"/>
            <w:noWrap/>
            <w:vAlign w:val="center"/>
            <w:hideMark/>
          </w:tcPr>
          <w:p w:rsidR="00257A69" w:rsidRPr="00EA0D6A" w:rsidRDefault="00257A69" w:rsidP="009365B7">
            <w:pPr>
              <w:jc w:val="right"/>
              <w:rPr>
                <w:color w:val="000000"/>
              </w:rPr>
            </w:pPr>
            <w:r>
              <w:rPr>
                <w:color w:val="000000"/>
              </w:rPr>
              <w:t>505 623</w:t>
            </w:r>
          </w:p>
        </w:tc>
      </w:tr>
      <w:tr w:rsidR="00257A69" w:rsidRPr="00EA0D6A" w:rsidTr="008B6DD0">
        <w:trPr>
          <w:trHeight w:val="555"/>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6221</w:t>
            </w:r>
          </w:p>
        </w:tc>
        <w:tc>
          <w:tcPr>
            <w:tcW w:w="5865"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rPr>
                <w:color w:val="000000"/>
              </w:rPr>
            </w:pPr>
            <w:r w:rsidRPr="00EA0D6A">
              <w:rPr>
                <w:color w:val="000000"/>
              </w:rPr>
              <w:t>Entretien des locaux (matériel et fournitures d'entretien)</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color w:val="000000"/>
              </w:rPr>
            </w:pPr>
            <w:r>
              <w:rPr>
                <w:color w:val="000000"/>
              </w:rPr>
              <w:t>432 526</w:t>
            </w:r>
          </w:p>
        </w:tc>
        <w:tc>
          <w:tcPr>
            <w:tcW w:w="1343" w:type="dxa"/>
            <w:tcBorders>
              <w:top w:val="nil"/>
              <w:left w:val="nil"/>
              <w:bottom w:val="single" w:sz="4" w:space="0" w:color="auto"/>
              <w:right w:val="single" w:sz="4" w:space="0" w:color="auto"/>
            </w:tcBorders>
            <w:shd w:val="clear" w:color="auto" w:fill="auto"/>
            <w:noWrap/>
            <w:vAlign w:val="center"/>
            <w:hideMark/>
          </w:tcPr>
          <w:p w:rsidR="00257A69" w:rsidRPr="00EA0D6A" w:rsidRDefault="00257A69" w:rsidP="009365B7">
            <w:pPr>
              <w:jc w:val="right"/>
              <w:rPr>
                <w:color w:val="000000"/>
              </w:rPr>
            </w:pPr>
            <w:r>
              <w:rPr>
                <w:color w:val="000000"/>
              </w:rPr>
              <w:t>432 526</w:t>
            </w:r>
          </w:p>
        </w:tc>
      </w:tr>
      <w:tr w:rsidR="00257A69" w:rsidRPr="00EA0D6A" w:rsidTr="00257A69">
        <w:trPr>
          <w:trHeight w:val="322"/>
        </w:trPr>
        <w:tc>
          <w:tcPr>
            <w:tcW w:w="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57A69" w:rsidRPr="00EA0D6A" w:rsidRDefault="00257A69" w:rsidP="008B6DD0">
            <w:pPr>
              <w:jc w:val="center"/>
              <w:rPr>
                <w:color w:val="000000"/>
              </w:rPr>
            </w:pPr>
            <w:r w:rsidRPr="00EA0D6A">
              <w:rPr>
                <w:color w:val="000000"/>
              </w:rPr>
              <w:t>6223</w:t>
            </w:r>
          </w:p>
        </w:tc>
        <w:tc>
          <w:tcPr>
            <w:tcW w:w="586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57A69" w:rsidRPr="00EA0D6A" w:rsidRDefault="00257A69" w:rsidP="008B6DD0">
            <w:pPr>
              <w:rPr>
                <w:color w:val="000000"/>
              </w:rPr>
            </w:pPr>
            <w:r w:rsidRPr="00EA0D6A">
              <w:rPr>
                <w:color w:val="000000"/>
              </w:rPr>
              <w:t>Entretien des installations électriques, climatiseurs, sanitaires et plomberies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57A69" w:rsidRPr="00EA0D6A" w:rsidRDefault="00257A69" w:rsidP="008B6DD0">
            <w:pPr>
              <w:jc w:val="right"/>
              <w:rPr>
                <w:color w:val="000000"/>
              </w:rPr>
            </w:pPr>
          </w:p>
        </w:tc>
        <w:tc>
          <w:tcPr>
            <w:tcW w:w="1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57A69" w:rsidRPr="00EA0D6A" w:rsidRDefault="00257A69" w:rsidP="009365B7">
            <w:pPr>
              <w:jc w:val="right"/>
              <w:rPr>
                <w:color w:val="000000"/>
              </w:rPr>
            </w:pPr>
          </w:p>
        </w:tc>
      </w:tr>
      <w:tr w:rsidR="00257A69" w:rsidRPr="00EA0D6A" w:rsidTr="00257A69">
        <w:trPr>
          <w:trHeight w:val="322"/>
        </w:trPr>
        <w:tc>
          <w:tcPr>
            <w:tcW w:w="954"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257A69" w:rsidRPr="00EA0D6A" w:rsidRDefault="00257A69" w:rsidP="008B6DD0">
            <w:pPr>
              <w:jc w:val="center"/>
              <w:rPr>
                <w:color w:val="000000"/>
              </w:rPr>
            </w:pPr>
            <w:r w:rsidRPr="00EA0D6A">
              <w:rPr>
                <w:color w:val="000000"/>
              </w:rPr>
              <w:t>6224</w:t>
            </w:r>
          </w:p>
        </w:tc>
        <w:tc>
          <w:tcPr>
            <w:tcW w:w="5865" w:type="dxa"/>
            <w:tcBorders>
              <w:top w:val="nil"/>
              <w:left w:val="nil"/>
              <w:bottom w:val="single" w:sz="4" w:space="0" w:color="auto"/>
              <w:right w:val="single" w:sz="8" w:space="0" w:color="auto"/>
            </w:tcBorders>
            <w:shd w:val="clear" w:color="auto" w:fill="BFBFBF" w:themeFill="background1" w:themeFillShade="BF"/>
            <w:noWrap/>
            <w:vAlign w:val="bottom"/>
          </w:tcPr>
          <w:p w:rsidR="00257A69" w:rsidRPr="00EA0D6A" w:rsidRDefault="00257A69" w:rsidP="008B6DD0">
            <w:pPr>
              <w:rPr>
                <w:color w:val="000000"/>
              </w:rPr>
            </w:pPr>
            <w:r w:rsidRPr="00EA0D6A">
              <w:rPr>
                <w:color w:val="000000"/>
              </w:rPr>
              <w:t>Entretien et maintenance des mobiliers et matériels informatiques</w:t>
            </w:r>
          </w:p>
        </w:tc>
        <w:tc>
          <w:tcPr>
            <w:tcW w:w="1276" w:type="dxa"/>
            <w:tcBorders>
              <w:top w:val="nil"/>
              <w:left w:val="nil"/>
              <w:bottom w:val="single" w:sz="4" w:space="0" w:color="auto"/>
              <w:right w:val="single" w:sz="8" w:space="0" w:color="auto"/>
            </w:tcBorders>
            <w:shd w:val="clear" w:color="auto" w:fill="BFBFBF" w:themeFill="background1" w:themeFillShade="BF"/>
            <w:noWrap/>
            <w:vAlign w:val="center"/>
          </w:tcPr>
          <w:p w:rsidR="00257A69" w:rsidRPr="00EA0D6A" w:rsidRDefault="00257A69" w:rsidP="008B6DD0">
            <w:pPr>
              <w:jc w:val="right"/>
              <w:rPr>
                <w:color w:val="000000"/>
              </w:rPr>
            </w:pPr>
          </w:p>
        </w:tc>
        <w:tc>
          <w:tcPr>
            <w:tcW w:w="1343" w:type="dxa"/>
            <w:tcBorders>
              <w:top w:val="nil"/>
              <w:left w:val="nil"/>
              <w:bottom w:val="single" w:sz="4" w:space="0" w:color="auto"/>
              <w:right w:val="single" w:sz="4" w:space="0" w:color="auto"/>
            </w:tcBorders>
            <w:shd w:val="clear" w:color="auto" w:fill="BFBFBF" w:themeFill="background1" w:themeFillShade="BF"/>
            <w:noWrap/>
            <w:vAlign w:val="center"/>
          </w:tcPr>
          <w:p w:rsidR="00257A69" w:rsidRPr="00EA0D6A" w:rsidRDefault="00257A69" w:rsidP="009365B7">
            <w:pPr>
              <w:jc w:val="right"/>
              <w:rPr>
                <w:color w:val="000000"/>
              </w:rPr>
            </w:pP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6227</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Entretien et réparation des véhicules, pneumatiques</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color w:val="000000"/>
              </w:rPr>
            </w:pPr>
            <w:r>
              <w:rPr>
                <w:color w:val="000000"/>
              </w:rPr>
              <w:t>1 000 000</w:t>
            </w:r>
          </w:p>
        </w:tc>
        <w:tc>
          <w:tcPr>
            <w:tcW w:w="1343" w:type="dxa"/>
            <w:tcBorders>
              <w:top w:val="nil"/>
              <w:left w:val="nil"/>
              <w:bottom w:val="single" w:sz="4" w:space="0" w:color="auto"/>
              <w:right w:val="single" w:sz="4" w:space="0" w:color="auto"/>
            </w:tcBorders>
            <w:shd w:val="clear" w:color="auto" w:fill="auto"/>
            <w:noWrap/>
            <w:vAlign w:val="center"/>
            <w:hideMark/>
          </w:tcPr>
          <w:p w:rsidR="00257A69" w:rsidRPr="00EA0D6A" w:rsidRDefault="00257A69" w:rsidP="009365B7">
            <w:pPr>
              <w:jc w:val="right"/>
              <w:rPr>
                <w:color w:val="000000"/>
              </w:rPr>
            </w:pPr>
            <w:r>
              <w:rPr>
                <w:color w:val="000000"/>
              </w:rPr>
              <w:t>1 000 000</w:t>
            </w:r>
          </w:p>
        </w:tc>
      </w:tr>
      <w:tr w:rsidR="00257A69" w:rsidRPr="00EA0D6A" w:rsidTr="008B6DD0">
        <w:trPr>
          <w:trHeight w:val="322"/>
        </w:trPr>
        <w:tc>
          <w:tcPr>
            <w:tcW w:w="954" w:type="dxa"/>
            <w:tcBorders>
              <w:top w:val="single" w:sz="4" w:space="0" w:color="auto"/>
              <w:left w:val="single" w:sz="4" w:space="0" w:color="auto"/>
              <w:bottom w:val="single" w:sz="4" w:space="0" w:color="auto"/>
              <w:right w:val="single" w:sz="8" w:space="0" w:color="auto"/>
            </w:tcBorders>
            <w:shd w:val="clear" w:color="auto" w:fill="auto"/>
            <w:noWrap/>
            <w:vAlign w:val="center"/>
          </w:tcPr>
          <w:p w:rsidR="00257A69" w:rsidRPr="00EA0D6A" w:rsidRDefault="00257A69" w:rsidP="008B6DD0">
            <w:pPr>
              <w:jc w:val="center"/>
              <w:rPr>
                <w:color w:val="000000"/>
              </w:rPr>
            </w:pPr>
            <w:r w:rsidRPr="00EA0D6A">
              <w:rPr>
                <w:color w:val="000000"/>
              </w:rPr>
              <w:t>6231</w:t>
            </w:r>
          </w:p>
        </w:tc>
        <w:tc>
          <w:tcPr>
            <w:tcW w:w="5865" w:type="dxa"/>
            <w:tcBorders>
              <w:top w:val="single" w:sz="4" w:space="0" w:color="auto"/>
              <w:left w:val="nil"/>
              <w:bottom w:val="single" w:sz="4" w:space="0" w:color="auto"/>
              <w:right w:val="single" w:sz="8" w:space="0" w:color="auto"/>
            </w:tcBorders>
            <w:shd w:val="clear" w:color="auto" w:fill="auto"/>
            <w:noWrap/>
            <w:vAlign w:val="bottom"/>
          </w:tcPr>
          <w:p w:rsidR="00257A69" w:rsidRPr="00EA0D6A" w:rsidRDefault="00257A69" w:rsidP="008B6DD0">
            <w:pPr>
              <w:rPr>
                <w:color w:val="000000"/>
              </w:rPr>
            </w:pPr>
            <w:r w:rsidRPr="00EA0D6A">
              <w:rPr>
                <w:color w:val="000000"/>
              </w:rPr>
              <w:t>Rémunération des prestations extérieures</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257A69" w:rsidRPr="00257A69" w:rsidRDefault="00257A69" w:rsidP="00257A69">
            <w:pPr>
              <w:jc w:val="right"/>
              <w:rPr>
                <w:bCs/>
              </w:rPr>
            </w:pPr>
            <w:r w:rsidRPr="00257A69">
              <w:rPr>
                <w:bCs/>
              </w:rPr>
              <w:t>1 055 347</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257A69" w:rsidRPr="00257A69" w:rsidRDefault="00257A69" w:rsidP="009365B7">
            <w:pPr>
              <w:jc w:val="right"/>
              <w:rPr>
                <w:bCs/>
              </w:rPr>
            </w:pPr>
            <w:r w:rsidRPr="00257A69">
              <w:rPr>
                <w:bCs/>
              </w:rPr>
              <w:t>1 055 347</w:t>
            </w:r>
          </w:p>
        </w:tc>
      </w:tr>
      <w:tr w:rsidR="00257A69" w:rsidRPr="00EA0D6A" w:rsidTr="008B6DD0">
        <w:trPr>
          <w:trHeight w:val="322"/>
        </w:trPr>
        <w:tc>
          <w:tcPr>
            <w:tcW w:w="954" w:type="dxa"/>
            <w:tcBorders>
              <w:top w:val="single" w:sz="4" w:space="0" w:color="auto"/>
              <w:left w:val="single" w:sz="4" w:space="0" w:color="auto"/>
              <w:bottom w:val="nil"/>
              <w:right w:val="single" w:sz="8" w:space="0" w:color="auto"/>
            </w:tcBorders>
            <w:shd w:val="clear" w:color="auto" w:fill="auto"/>
            <w:noWrap/>
            <w:vAlign w:val="center"/>
          </w:tcPr>
          <w:p w:rsidR="00257A69" w:rsidRPr="00EA0D6A" w:rsidRDefault="00257A69" w:rsidP="008B6DD0">
            <w:pPr>
              <w:jc w:val="center"/>
              <w:rPr>
                <w:color w:val="000000"/>
              </w:rPr>
            </w:pPr>
            <w:r w:rsidRPr="00EA0D6A">
              <w:rPr>
                <w:color w:val="000000"/>
              </w:rPr>
              <w:t>6235</w:t>
            </w:r>
          </w:p>
        </w:tc>
        <w:tc>
          <w:tcPr>
            <w:tcW w:w="5865" w:type="dxa"/>
            <w:tcBorders>
              <w:top w:val="single" w:sz="4" w:space="0" w:color="auto"/>
              <w:left w:val="nil"/>
              <w:bottom w:val="nil"/>
              <w:right w:val="single" w:sz="8" w:space="0" w:color="auto"/>
            </w:tcBorders>
            <w:shd w:val="clear" w:color="auto" w:fill="auto"/>
            <w:noWrap/>
            <w:vAlign w:val="bottom"/>
          </w:tcPr>
          <w:p w:rsidR="00257A69" w:rsidRPr="00EA0D6A" w:rsidRDefault="00257A69" w:rsidP="008B6DD0">
            <w:pPr>
              <w:rPr>
                <w:color w:val="000000"/>
              </w:rPr>
            </w:pPr>
            <w:r w:rsidRPr="00EA0D6A">
              <w:rPr>
                <w:color w:val="000000"/>
              </w:rPr>
              <w:t>Services extérieurs de gardiennage</w:t>
            </w:r>
          </w:p>
        </w:tc>
        <w:tc>
          <w:tcPr>
            <w:tcW w:w="1276" w:type="dxa"/>
            <w:tcBorders>
              <w:top w:val="single" w:sz="4" w:space="0" w:color="auto"/>
              <w:left w:val="nil"/>
              <w:bottom w:val="nil"/>
              <w:right w:val="single" w:sz="8" w:space="0" w:color="auto"/>
            </w:tcBorders>
            <w:shd w:val="clear" w:color="auto" w:fill="auto"/>
            <w:noWrap/>
            <w:vAlign w:val="center"/>
          </w:tcPr>
          <w:p w:rsidR="00257A69" w:rsidRPr="00EA0D6A" w:rsidRDefault="00257A69" w:rsidP="008B6DD0">
            <w:pPr>
              <w:jc w:val="right"/>
              <w:rPr>
                <w:color w:val="000000"/>
              </w:rPr>
            </w:pPr>
            <w:r>
              <w:rPr>
                <w:color w:val="000000"/>
              </w:rPr>
              <w:t>934 256</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257A69" w:rsidRPr="00EA0D6A" w:rsidRDefault="00257A69" w:rsidP="009365B7">
            <w:pPr>
              <w:jc w:val="right"/>
              <w:rPr>
                <w:color w:val="000000"/>
              </w:rPr>
            </w:pPr>
            <w:r>
              <w:rPr>
                <w:color w:val="000000"/>
              </w:rPr>
              <w:t>934 256</w:t>
            </w:r>
          </w:p>
        </w:tc>
      </w:tr>
      <w:tr w:rsidR="00257A69" w:rsidRPr="00EA0D6A" w:rsidTr="008B6DD0">
        <w:trPr>
          <w:trHeight w:val="418"/>
        </w:trPr>
        <w:tc>
          <w:tcPr>
            <w:tcW w:w="6819"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257A69" w:rsidRPr="00EA0D6A" w:rsidRDefault="00257A69" w:rsidP="008B6DD0">
            <w:pPr>
              <w:jc w:val="center"/>
              <w:rPr>
                <w:b/>
                <w:bCs/>
                <w:color w:val="000000"/>
              </w:rPr>
            </w:pPr>
            <w:r w:rsidRPr="00EA0D6A">
              <w:rPr>
                <w:b/>
                <w:bCs/>
                <w:color w:val="000000"/>
              </w:rPr>
              <w:t>TOTAL</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257A69" w:rsidRPr="00EA0D6A" w:rsidRDefault="00257A69" w:rsidP="008B6DD0">
            <w:pPr>
              <w:jc w:val="right"/>
              <w:rPr>
                <w:b/>
                <w:color w:val="000000"/>
              </w:rPr>
            </w:pPr>
            <w:r>
              <w:rPr>
                <w:b/>
                <w:color w:val="000000"/>
              </w:rPr>
              <w:t>15 496 243</w:t>
            </w:r>
          </w:p>
        </w:tc>
        <w:tc>
          <w:tcPr>
            <w:tcW w:w="1343" w:type="dxa"/>
            <w:tcBorders>
              <w:top w:val="single" w:sz="8" w:space="0" w:color="auto"/>
              <w:left w:val="nil"/>
              <w:bottom w:val="single" w:sz="4" w:space="0" w:color="auto"/>
              <w:right w:val="single" w:sz="4" w:space="0" w:color="auto"/>
            </w:tcBorders>
            <w:shd w:val="clear" w:color="auto" w:fill="D9D9D9"/>
            <w:noWrap/>
            <w:vAlign w:val="center"/>
            <w:hideMark/>
          </w:tcPr>
          <w:p w:rsidR="00257A69" w:rsidRPr="00EA0D6A" w:rsidRDefault="00257A69" w:rsidP="00923B1C">
            <w:pPr>
              <w:jc w:val="right"/>
              <w:rPr>
                <w:b/>
                <w:color w:val="000000"/>
              </w:rPr>
            </w:pPr>
            <w:r>
              <w:rPr>
                <w:b/>
                <w:color w:val="000000"/>
              </w:rPr>
              <w:t>15 496 243</w:t>
            </w:r>
          </w:p>
        </w:tc>
      </w:tr>
    </w:tbl>
    <w:p w:rsidR="00CE30E9" w:rsidRPr="00EA0D6A" w:rsidRDefault="00CE30E9" w:rsidP="00CE30E9">
      <w:pPr>
        <w:pStyle w:val="Listecouleur-Accent11"/>
        <w:jc w:val="both"/>
        <w:rPr>
          <w:sz w:val="14"/>
        </w:rPr>
      </w:pPr>
    </w:p>
    <w:p w:rsidR="00CE30E9" w:rsidRDefault="00CE30E9" w:rsidP="00CE30E9">
      <w:pPr>
        <w:pStyle w:val="Listecouleur-Accent11"/>
        <w:jc w:val="both"/>
        <w:rPr>
          <w:sz w:val="14"/>
        </w:rPr>
      </w:pPr>
    </w:p>
    <w:p w:rsidR="00CE30E9" w:rsidRPr="00EA0D6A" w:rsidRDefault="00CE30E9" w:rsidP="00CE30E9">
      <w:pPr>
        <w:ind w:left="708"/>
        <w:jc w:val="both"/>
        <w:rPr>
          <w:b/>
        </w:rPr>
      </w:pPr>
      <w:r w:rsidRPr="00EA0D6A">
        <w:rPr>
          <w:b/>
        </w:rPr>
        <w:t>II</w:t>
      </w:r>
      <w:r w:rsidR="006B2CC9">
        <w:rPr>
          <w:b/>
        </w:rPr>
        <w:t>I</w:t>
      </w:r>
      <w:r w:rsidRPr="00EA0D6A">
        <w:rPr>
          <w:b/>
        </w:rPr>
        <w:t xml:space="preserve">.3.2 Situation des dépenses effectuées </w:t>
      </w:r>
    </w:p>
    <w:p w:rsidR="00CE30E9" w:rsidRDefault="00CE30E9" w:rsidP="00CE30E9">
      <w:pPr>
        <w:pStyle w:val="Listecouleur-Accent11"/>
        <w:ind w:left="0"/>
        <w:jc w:val="both"/>
      </w:pPr>
    </w:p>
    <w:p w:rsidR="00CE30E9" w:rsidRDefault="00CE30E9" w:rsidP="00CE30E9">
      <w:pPr>
        <w:pStyle w:val="Listecouleur-Accent11"/>
        <w:ind w:left="0"/>
        <w:jc w:val="both"/>
      </w:pPr>
      <w:r>
        <w:t>Les dépenses effectuées sont récapitulées dans le tableau suivant :</w:t>
      </w:r>
    </w:p>
    <w:p w:rsidR="00CE30E9" w:rsidRDefault="00CE30E9" w:rsidP="00CE30E9">
      <w:pPr>
        <w:pStyle w:val="Listecouleur-Accent11"/>
        <w:ind w:left="0"/>
        <w:jc w:val="both"/>
      </w:pPr>
    </w:p>
    <w:tbl>
      <w:tblPr>
        <w:tblW w:w="9438" w:type="dxa"/>
        <w:tblInd w:w="55" w:type="dxa"/>
        <w:tblCellMar>
          <w:left w:w="70" w:type="dxa"/>
          <w:right w:w="70" w:type="dxa"/>
        </w:tblCellMar>
        <w:tblLook w:val="04A0" w:firstRow="1" w:lastRow="0" w:firstColumn="1" w:lastColumn="0" w:noHBand="0" w:noVBand="1"/>
      </w:tblPr>
      <w:tblGrid>
        <w:gridCol w:w="954"/>
        <w:gridCol w:w="5865"/>
        <w:gridCol w:w="1276"/>
        <w:gridCol w:w="1343"/>
      </w:tblGrid>
      <w:tr w:rsidR="00CE30E9" w:rsidRPr="00EA0D6A" w:rsidTr="008B6DD0">
        <w:trPr>
          <w:trHeight w:val="669"/>
        </w:trPr>
        <w:tc>
          <w:tcPr>
            <w:tcW w:w="954"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Nature</w:t>
            </w:r>
          </w:p>
        </w:tc>
        <w:tc>
          <w:tcPr>
            <w:tcW w:w="5865"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E30E9" w:rsidRPr="00EA0D6A" w:rsidRDefault="00CE30E9" w:rsidP="008B6DD0">
            <w:pPr>
              <w:jc w:val="center"/>
              <w:rPr>
                <w:b/>
                <w:bCs/>
                <w:color w:val="000000"/>
              </w:rPr>
            </w:pPr>
            <w:r w:rsidRPr="00EA0D6A">
              <w:rPr>
                <w:b/>
                <w:bCs/>
                <w:color w:val="000000"/>
              </w:rPr>
              <w:t>Libellé de la nature</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CE30E9" w:rsidRPr="00EA0D6A" w:rsidRDefault="00CE30E9" w:rsidP="008B6DD0">
            <w:pPr>
              <w:jc w:val="center"/>
              <w:rPr>
                <w:b/>
                <w:bCs/>
                <w:color w:val="000000"/>
              </w:rPr>
            </w:pPr>
            <w:r w:rsidRPr="00EA0D6A">
              <w:rPr>
                <w:b/>
                <w:bCs/>
                <w:i/>
                <w:iCs/>
                <w:color w:val="000000"/>
              </w:rPr>
              <w:t xml:space="preserve">Dotation budgétaire </w:t>
            </w:r>
          </w:p>
        </w:tc>
        <w:tc>
          <w:tcPr>
            <w:tcW w:w="1343" w:type="dxa"/>
            <w:tcBorders>
              <w:top w:val="single" w:sz="4" w:space="0" w:color="auto"/>
              <w:left w:val="nil"/>
              <w:bottom w:val="single" w:sz="8" w:space="0" w:color="auto"/>
              <w:right w:val="single" w:sz="4" w:space="0" w:color="auto"/>
            </w:tcBorders>
            <w:shd w:val="clear" w:color="auto" w:fill="auto"/>
            <w:vAlign w:val="center"/>
          </w:tcPr>
          <w:p w:rsidR="00CE30E9" w:rsidRPr="00EA0D6A" w:rsidRDefault="00CE30E9" w:rsidP="008B6DD0">
            <w:pPr>
              <w:jc w:val="center"/>
              <w:rPr>
                <w:b/>
                <w:bCs/>
                <w:i/>
                <w:iCs/>
                <w:color w:val="000000"/>
              </w:rPr>
            </w:pPr>
            <w:r w:rsidRPr="00EA0D6A">
              <w:rPr>
                <w:b/>
                <w:bCs/>
                <w:i/>
                <w:iCs/>
                <w:color w:val="000000"/>
              </w:rPr>
              <w:t>Dépenses</w:t>
            </w:r>
          </w:p>
          <w:p w:rsidR="00CE30E9" w:rsidRPr="00EA0D6A" w:rsidRDefault="00CE30E9" w:rsidP="008B6DD0">
            <w:pPr>
              <w:jc w:val="center"/>
              <w:rPr>
                <w:b/>
                <w:bCs/>
                <w:color w:val="000000"/>
              </w:rPr>
            </w:pPr>
            <w:r w:rsidRPr="00EA0D6A">
              <w:rPr>
                <w:b/>
                <w:bCs/>
                <w:i/>
                <w:iCs/>
                <w:color w:val="000000"/>
              </w:rPr>
              <w:t>Engagées</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257A69" w:rsidRPr="00EA0D6A" w:rsidRDefault="00257A69" w:rsidP="008B6DD0">
            <w:pPr>
              <w:jc w:val="center"/>
              <w:rPr>
                <w:color w:val="000000"/>
              </w:rPr>
            </w:pPr>
            <w:r w:rsidRPr="00EA0D6A">
              <w:rPr>
                <w:color w:val="000000"/>
              </w:rPr>
              <w:t>2310</w:t>
            </w:r>
          </w:p>
        </w:tc>
        <w:tc>
          <w:tcPr>
            <w:tcW w:w="5865" w:type="dxa"/>
            <w:tcBorders>
              <w:top w:val="nil"/>
              <w:left w:val="nil"/>
              <w:bottom w:val="single" w:sz="4" w:space="0" w:color="auto"/>
              <w:right w:val="single" w:sz="8" w:space="0" w:color="auto"/>
            </w:tcBorders>
            <w:shd w:val="clear" w:color="auto" w:fill="auto"/>
            <w:noWrap/>
            <w:vAlign w:val="center"/>
          </w:tcPr>
          <w:p w:rsidR="00257A69" w:rsidRPr="00EA0D6A" w:rsidRDefault="00257A69" w:rsidP="008B6DD0">
            <w:pPr>
              <w:rPr>
                <w:color w:val="000000"/>
              </w:rPr>
            </w:pPr>
            <w:r w:rsidRPr="00EA0D6A">
              <w:rPr>
                <w:color w:val="000000"/>
              </w:rPr>
              <w:t>Bâtiments administratifs à usage de bureaux</w:t>
            </w:r>
          </w:p>
        </w:tc>
        <w:tc>
          <w:tcPr>
            <w:tcW w:w="1276" w:type="dxa"/>
            <w:tcBorders>
              <w:top w:val="single" w:sz="8" w:space="0" w:color="auto"/>
              <w:left w:val="nil"/>
              <w:bottom w:val="single" w:sz="4" w:space="0" w:color="auto"/>
              <w:right w:val="single" w:sz="8" w:space="0" w:color="auto"/>
            </w:tcBorders>
            <w:shd w:val="clear" w:color="auto" w:fill="auto"/>
            <w:noWrap/>
            <w:vAlign w:val="center"/>
          </w:tcPr>
          <w:p w:rsidR="00257A69" w:rsidRPr="00EA0D6A" w:rsidRDefault="00257A69" w:rsidP="009365B7">
            <w:pPr>
              <w:jc w:val="right"/>
              <w:rPr>
                <w:color w:val="000000"/>
              </w:rPr>
            </w:pPr>
            <w:r>
              <w:rPr>
                <w:color w:val="000000"/>
              </w:rPr>
              <w:t>1 080 000</w:t>
            </w:r>
          </w:p>
        </w:tc>
        <w:tc>
          <w:tcPr>
            <w:tcW w:w="1343" w:type="dxa"/>
            <w:tcBorders>
              <w:top w:val="single" w:sz="8" w:space="0" w:color="auto"/>
              <w:left w:val="nil"/>
              <w:bottom w:val="single" w:sz="4" w:space="0" w:color="auto"/>
              <w:right w:val="single" w:sz="4" w:space="0" w:color="auto"/>
            </w:tcBorders>
            <w:shd w:val="clear" w:color="auto" w:fill="auto"/>
            <w:noWrap/>
            <w:vAlign w:val="center"/>
          </w:tcPr>
          <w:p w:rsidR="00257A69" w:rsidRPr="00EA0D6A" w:rsidRDefault="00257A69" w:rsidP="009365B7">
            <w:pPr>
              <w:jc w:val="right"/>
              <w:rPr>
                <w:color w:val="000000"/>
              </w:rPr>
            </w:pPr>
            <w:r>
              <w:rPr>
                <w:color w:val="000000"/>
              </w:rPr>
              <w:t>1 080 000</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tcPr>
          <w:p w:rsidR="00257A69" w:rsidRPr="00EA0D6A" w:rsidRDefault="00257A69" w:rsidP="008B6DD0">
            <w:pPr>
              <w:jc w:val="center"/>
              <w:rPr>
                <w:color w:val="000000"/>
              </w:rPr>
            </w:pPr>
            <w:r>
              <w:rPr>
                <w:color w:val="000000"/>
              </w:rPr>
              <w:lastRenderedPageBreak/>
              <w:t>2411</w:t>
            </w:r>
          </w:p>
        </w:tc>
        <w:tc>
          <w:tcPr>
            <w:tcW w:w="5865" w:type="dxa"/>
            <w:tcBorders>
              <w:top w:val="nil"/>
              <w:left w:val="nil"/>
              <w:bottom w:val="single" w:sz="4" w:space="0" w:color="auto"/>
              <w:right w:val="single" w:sz="8" w:space="0" w:color="auto"/>
            </w:tcBorders>
            <w:shd w:val="clear" w:color="auto" w:fill="auto"/>
            <w:noWrap/>
            <w:vAlign w:val="center"/>
          </w:tcPr>
          <w:p w:rsidR="00257A69" w:rsidRPr="00EA0D6A" w:rsidRDefault="00257A69" w:rsidP="008B6DD0">
            <w:pPr>
              <w:rPr>
                <w:color w:val="000000"/>
              </w:rPr>
            </w:pPr>
            <w:r>
              <w:rPr>
                <w:color w:val="000000"/>
              </w:rPr>
              <w:t>Mobilier et matériel de bureau (autre qu’informatique)</w:t>
            </w:r>
          </w:p>
        </w:tc>
        <w:tc>
          <w:tcPr>
            <w:tcW w:w="1276" w:type="dxa"/>
            <w:tcBorders>
              <w:top w:val="nil"/>
              <w:left w:val="nil"/>
              <w:bottom w:val="single" w:sz="4" w:space="0" w:color="auto"/>
              <w:right w:val="single" w:sz="8" w:space="0" w:color="auto"/>
            </w:tcBorders>
            <w:shd w:val="clear" w:color="auto" w:fill="auto"/>
            <w:noWrap/>
            <w:vAlign w:val="center"/>
          </w:tcPr>
          <w:p w:rsidR="00257A69" w:rsidRPr="00EA0D6A" w:rsidRDefault="00257A69" w:rsidP="009365B7">
            <w:pPr>
              <w:jc w:val="right"/>
              <w:rPr>
                <w:color w:val="000000"/>
              </w:rPr>
            </w:pPr>
            <w:r>
              <w:rPr>
                <w:color w:val="000000"/>
              </w:rPr>
              <w:t>692 041</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8B6DD0">
            <w:pPr>
              <w:jc w:val="right"/>
              <w:rPr>
                <w:color w:val="000000"/>
              </w:rPr>
            </w:pPr>
            <w:r>
              <w:rPr>
                <w:color w:val="000000"/>
              </w:rPr>
              <w:t>692 011</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6121</w:t>
            </w:r>
          </w:p>
        </w:tc>
        <w:tc>
          <w:tcPr>
            <w:tcW w:w="5865"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rPr>
                <w:color w:val="000000"/>
              </w:rPr>
            </w:pPr>
            <w:r w:rsidRPr="00EA0D6A">
              <w:rPr>
                <w:color w:val="000000"/>
              </w:rPr>
              <w:t>Rémunération du personnel sous contrat et des décisionnaires</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9365B7">
            <w:pPr>
              <w:jc w:val="right"/>
              <w:rPr>
                <w:color w:val="000000"/>
              </w:rPr>
            </w:pPr>
            <w:r>
              <w:rPr>
                <w:color w:val="000000"/>
              </w:rPr>
              <w:t>1 104 000</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8B6DD0">
            <w:pPr>
              <w:jc w:val="right"/>
              <w:rPr>
                <w:color w:val="000000"/>
              </w:rPr>
            </w:pPr>
            <w:r>
              <w:rPr>
                <w:color w:val="000000"/>
              </w:rPr>
              <w:t>1 104 000</w:t>
            </w:r>
          </w:p>
        </w:tc>
      </w:tr>
      <w:tr w:rsidR="00257A69" w:rsidRPr="00EA0D6A" w:rsidTr="00257A69">
        <w:trPr>
          <w:trHeight w:val="322"/>
        </w:trPr>
        <w:tc>
          <w:tcPr>
            <w:tcW w:w="954"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257A69" w:rsidRPr="00EA0D6A" w:rsidRDefault="00257A69" w:rsidP="00923B1C">
            <w:pPr>
              <w:jc w:val="center"/>
              <w:rPr>
                <w:color w:val="000000"/>
              </w:rPr>
            </w:pPr>
            <w:r>
              <w:rPr>
                <w:color w:val="000000"/>
              </w:rPr>
              <w:t>6122</w:t>
            </w:r>
          </w:p>
        </w:tc>
        <w:tc>
          <w:tcPr>
            <w:tcW w:w="5865" w:type="dxa"/>
            <w:tcBorders>
              <w:top w:val="nil"/>
              <w:left w:val="nil"/>
              <w:bottom w:val="single" w:sz="4" w:space="0" w:color="auto"/>
              <w:right w:val="single" w:sz="8" w:space="0" w:color="auto"/>
            </w:tcBorders>
            <w:shd w:val="clear" w:color="auto" w:fill="BFBFBF" w:themeFill="background1" w:themeFillShade="BF"/>
            <w:noWrap/>
            <w:vAlign w:val="center"/>
          </w:tcPr>
          <w:p w:rsidR="00257A69" w:rsidRPr="00EA0D6A" w:rsidRDefault="00257A69" w:rsidP="00923B1C">
            <w:pPr>
              <w:rPr>
                <w:color w:val="000000"/>
              </w:rPr>
            </w:pPr>
            <w:r w:rsidRPr="00EA0D6A">
              <w:rPr>
                <w:color w:val="000000"/>
              </w:rPr>
              <w:t xml:space="preserve">Rémunération du personnel </w:t>
            </w:r>
            <w:r>
              <w:rPr>
                <w:color w:val="000000"/>
              </w:rPr>
              <w:t>occasionnel</w:t>
            </w:r>
          </w:p>
        </w:tc>
        <w:tc>
          <w:tcPr>
            <w:tcW w:w="1276" w:type="dxa"/>
            <w:tcBorders>
              <w:top w:val="nil"/>
              <w:left w:val="nil"/>
              <w:bottom w:val="single" w:sz="4" w:space="0" w:color="auto"/>
              <w:right w:val="single" w:sz="8" w:space="0" w:color="auto"/>
            </w:tcBorders>
            <w:shd w:val="clear" w:color="auto" w:fill="BFBFBF" w:themeFill="background1" w:themeFillShade="BF"/>
            <w:noWrap/>
            <w:vAlign w:val="center"/>
          </w:tcPr>
          <w:p w:rsidR="00257A69" w:rsidRDefault="00257A69" w:rsidP="009365B7">
            <w:pPr>
              <w:jc w:val="right"/>
              <w:rPr>
                <w:color w:val="000000"/>
              </w:rPr>
            </w:pPr>
          </w:p>
        </w:tc>
        <w:tc>
          <w:tcPr>
            <w:tcW w:w="1343" w:type="dxa"/>
            <w:tcBorders>
              <w:top w:val="nil"/>
              <w:left w:val="nil"/>
              <w:bottom w:val="single" w:sz="4" w:space="0" w:color="auto"/>
              <w:right w:val="single" w:sz="4" w:space="0" w:color="auto"/>
            </w:tcBorders>
            <w:shd w:val="clear" w:color="auto" w:fill="BFBFBF" w:themeFill="background1" w:themeFillShade="BF"/>
            <w:noWrap/>
            <w:vAlign w:val="center"/>
          </w:tcPr>
          <w:p w:rsidR="00257A69" w:rsidRDefault="00257A69" w:rsidP="008B6DD0">
            <w:pPr>
              <w:jc w:val="right"/>
              <w:rPr>
                <w:color w:val="000000"/>
              </w:rPr>
            </w:pP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6211</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Achats de petits matériels, fournitures de bureau et documentation</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9365B7">
            <w:pPr>
              <w:jc w:val="right"/>
              <w:rPr>
                <w:color w:val="000000"/>
              </w:rPr>
            </w:pPr>
            <w:r>
              <w:rPr>
                <w:color w:val="000000"/>
              </w:rPr>
              <w:t>1 000 000</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8B6DD0">
            <w:pPr>
              <w:jc w:val="right"/>
              <w:rPr>
                <w:color w:val="000000"/>
              </w:rPr>
            </w:pPr>
            <w:r>
              <w:rPr>
                <w:color w:val="000000"/>
              </w:rPr>
              <w:t>943 351</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6212</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Achats de carburants pour véhicules de service</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9365B7">
            <w:pPr>
              <w:jc w:val="right"/>
              <w:rPr>
                <w:color w:val="000000"/>
              </w:rPr>
            </w:pPr>
            <w:r>
              <w:rPr>
                <w:color w:val="000000"/>
              </w:rPr>
              <w:t>7 692 450</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923B1C">
            <w:pPr>
              <w:jc w:val="right"/>
              <w:rPr>
                <w:color w:val="000000"/>
              </w:rPr>
            </w:pPr>
            <w:r>
              <w:rPr>
                <w:color w:val="000000"/>
              </w:rPr>
              <w:t>7 692 450</w:t>
            </w: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6214</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Achats de fournitures et consommables pour le matériel informatique</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9365B7">
            <w:pPr>
              <w:jc w:val="right"/>
              <w:rPr>
                <w:color w:val="000000"/>
              </w:rPr>
            </w:pPr>
            <w:r>
              <w:rPr>
                <w:color w:val="000000"/>
              </w:rPr>
              <w:t>505 623</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8B6DD0">
            <w:pPr>
              <w:jc w:val="right"/>
              <w:rPr>
                <w:color w:val="000000"/>
              </w:rPr>
            </w:pPr>
            <w:r>
              <w:rPr>
                <w:color w:val="000000"/>
              </w:rPr>
              <w:t>502 276</w:t>
            </w:r>
          </w:p>
        </w:tc>
      </w:tr>
      <w:tr w:rsidR="00257A69" w:rsidRPr="00EA0D6A" w:rsidTr="008B6DD0">
        <w:trPr>
          <w:trHeight w:val="555"/>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6221</w:t>
            </w:r>
          </w:p>
        </w:tc>
        <w:tc>
          <w:tcPr>
            <w:tcW w:w="5865"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8B6DD0">
            <w:pPr>
              <w:rPr>
                <w:color w:val="000000"/>
              </w:rPr>
            </w:pPr>
            <w:r w:rsidRPr="00EA0D6A">
              <w:rPr>
                <w:color w:val="000000"/>
              </w:rPr>
              <w:t>Entretien des locaux (matériel et fournitures d'entretien)</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9365B7">
            <w:pPr>
              <w:jc w:val="right"/>
              <w:rPr>
                <w:color w:val="000000"/>
              </w:rPr>
            </w:pPr>
            <w:r>
              <w:rPr>
                <w:color w:val="000000"/>
              </w:rPr>
              <w:t>432 526</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8B6DD0">
            <w:pPr>
              <w:jc w:val="right"/>
              <w:rPr>
                <w:color w:val="000000"/>
              </w:rPr>
            </w:pPr>
            <w:r>
              <w:rPr>
                <w:color w:val="000000"/>
              </w:rPr>
              <w:t>429 570</w:t>
            </w:r>
          </w:p>
        </w:tc>
      </w:tr>
      <w:tr w:rsidR="00257A69" w:rsidRPr="00EA0D6A" w:rsidTr="00257A69">
        <w:trPr>
          <w:trHeight w:val="322"/>
        </w:trPr>
        <w:tc>
          <w:tcPr>
            <w:tcW w:w="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57A69" w:rsidRPr="00EA0D6A" w:rsidRDefault="00257A69" w:rsidP="008B6DD0">
            <w:pPr>
              <w:jc w:val="center"/>
              <w:rPr>
                <w:color w:val="000000"/>
              </w:rPr>
            </w:pPr>
            <w:r w:rsidRPr="00EA0D6A">
              <w:rPr>
                <w:color w:val="000000"/>
              </w:rPr>
              <w:t>6223</w:t>
            </w:r>
          </w:p>
        </w:tc>
        <w:tc>
          <w:tcPr>
            <w:tcW w:w="586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57A69" w:rsidRPr="00EA0D6A" w:rsidRDefault="00257A69" w:rsidP="008B6DD0">
            <w:pPr>
              <w:rPr>
                <w:color w:val="000000"/>
              </w:rPr>
            </w:pPr>
            <w:r w:rsidRPr="00EA0D6A">
              <w:rPr>
                <w:color w:val="000000"/>
              </w:rPr>
              <w:t>Entretien des installations électriques, climatiseurs, sanitaires et plomberies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57A69" w:rsidRPr="00EA0D6A" w:rsidRDefault="00257A69" w:rsidP="009365B7">
            <w:pPr>
              <w:jc w:val="right"/>
              <w:rPr>
                <w:color w:val="000000"/>
              </w:rPr>
            </w:pPr>
          </w:p>
        </w:tc>
        <w:tc>
          <w:tcPr>
            <w:tcW w:w="1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57A69" w:rsidRPr="00EA0D6A" w:rsidRDefault="00257A69" w:rsidP="00923B1C">
            <w:pPr>
              <w:jc w:val="right"/>
              <w:rPr>
                <w:color w:val="000000"/>
              </w:rPr>
            </w:pPr>
          </w:p>
        </w:tc>
      </w:tr>
      <w:tr w:rsidR="00257A69" w:rsidRPr="00EA0D6A" w:rsidTr="00257A69">
        <w:trPr>
          <w:trHeight w:val="322"/>
        </w:trPr>
        <w:tc>
          <w:tcPr>
            <w:tcW w:w="954"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257A69" w:rsidRPr="00EA0D6A" w:rsidRDefault="00257A69" w:rsidP="008B6DD0">
            <w:pPr>
              <w:jc w:val="center"/>
              <w:rPr>
                <w:color w:val="000000"/>
              </w:rPr>
            </w:pPr>
            <w:r w:rsidRPr="00EA0D6A">
              <w:rPr>
                <w:color w:val="000000"/>
              </w:rPr>
              <w:t>6224</w:t>
            </w:r>
          </w:p>
        </w:tc>
        <w:tc>
          <w:tcPr>
            <w:tcW w:w="5865" w:type="dxa"/>
            <w:tcBorders>
              <w:top w:val="nil"/>
              <w:left w:val="nil"/>
              <w:bottom w:val="single" w:sz="4" w:space="0" w:color="auto"/>
              <w:right w:val="single" w:sz="8" w:space="0" w:color="auto"/>
            </w:tcBorders>
            <w:shd w:val="clear" w:color="auto" w:fill="BFBFBF" w:themeFill="background1" w:themeFillShade="BF"/>
            <w:noWrap/>
            <w:vAlign w:val="bottom"/>
          </w:tcPr>
          <w:p w:rsidR="00257A69" w:rsidRPr="00EA0D6A" w:rsidRDefault="00257A69" w:rsidP="008B6DD0">
            <w:pPr>
              <w:rPr>
                <w:color w:val="000000"/>
              </w:rPr>
            </w:pPr>
            <w:r w:rsidRPr="00EA0D6A">
              <w:rPr>
                <w:color w:val="000000"/>
              </w:rPr>
              <w:t>Entretien et maintenance des mobiliers et matériels informatiques</w:t>
            </w:r>
          </w:p>
        </w:tc>
        <w:tc>
          <w:tcPr>
            <w:tcW w:w="1276" w:type="dxa"/>
            <w:tcBorders>
              <w:top w:val="nil"/>
              <w:left w:val="nil"/>
              <w:bottom w:val="single" w:sz="4" w:space="0" w:color="auto"/>
              <w:right w:val="single" w:sz="8" w:space="0" w:color="auto"/>
            </w:tcBorders>
            <w:shd w:val="clear" w:color="auto" w:fill="BFBFBF" w:themeFill="background1" w:themeFillShade="BF"/>
            <w:noWrap/>
            <w:vAlign w:val="center"/>
            <w:hideMark/>
          </w:tcPr>
          <w:p w:rsidR="00257A69" w:rsidRPr="00EA0D6A" w:rsidRDefault="00257A69" w:rsidP="009365B7">
            <w:pPr>
              <w:jc w:val="right"/>
              <w:rPr>
                <w:color w:val="000000"/>
              </w:rPr>
            </w:pPr>
          </w:p>
        </w:tc>
        <w:tc>
          <w:tcPr>
            <w:tcW w:w="1343" w:type="dxa"/>
            <w:tcBorders>
              <w:top w:val="nil"/>
              <w:left w:val="nil"/>
              <w:bottom w:val="single" w:sz="4" w:space="0" w:color="auto"/>
              <w:right w:val="single" w:sz="4" w:space="0" w:color="auto"/>
            </w:tcBorders>
            <w:shd w:val="clear" w:color="auto" w:fill="BFBFBF" w:themeFill="background1" w:themeFillShade="BF"/>
            <w:noWrap/>
            <w:vAlign w:val="center"/>
          </w:tcPr>
          <w:p w:rsidR="00257A69" w:rsidRPr="00EA0D6A" w:rsidRDefault="00257A69" w:rsidP="006E5F6E">
            <w:pPr>
              <w:jc w:val="right"/>
              <w:rPr>
                <w:color w:val="000000"/>
              </w:rPr>
            </w:pPr>
          </w:p>
        </w:tc>
      </w:tr>
      <w:tr w:rsidR="00257A69" w:rsidRPr="00EA0D6A" w:rsidTr="008B6DD0">
        <w:trPr>
          <w:trHeight w:val="322"/>
        </w:trPr>
        <w:tc>
          <w:tcPr>
            <w:tcW w:w="954" w:type="dxa"/>
            <w:tcBorders>
              <w:top w:val="nil"/>
              <w:left w:val="single" w:sz="4" w:space="0" w:color="auto"/>
              <w:bottom w:val="single" w:sz="4" w:space="0" w:color="auto"/>
              <w:right w:val="single" w:sz="8" w:space="0" w:color="auto"/>
            </w:tcBorders>
            <w:shd w:val="clear" w:color="auto" w:fill="auto"/>
            <w:noWrap/>
            <w:vAlign w:val="center"/>
            <w:hideMark/>
          </w:tcPr>
          <w:p w:rsidR="00257A69" w:rsidRPr="00EA0D6A" w:rsidRDefault="00257A69" w:rsidP="008B6DD0">
            <w:pPr>
              <w:jc w:val="center"/>
              <w:rPr>
                <w:color w:val="000000"/>
              </w:rPr>
            </w:pPr>
            <w:r w:rsidRPr="00EA0D6A">
              <w:rPr>
                <w:color w:val="000000"/>
              </w:rPr>
              <w:t>6227</w:t>
            </w:r>
          </w:p>
        </w:tc>
        <w:tc>
          <w:tcPr>
            <w:tcW w:w="5865" w:type="dxa"/>
            <w:tcBorders>
              <w:top w:val="nil"/>
              <w:left w:val="nil"/>
              <w:bottom w:val="single" w:sz="4" w:space="0" w:color="auto"/>
              <w:right w:val="single" w:sz="8" w:space="0" w:color="auto"/>
            </w:tcBorders>
            <w:shd w:val="clear" w:color="auto" w:fill="auto"/>
            <w:noWrap/>
            <w:vAlign w:val="bottom"/>
            <w:hideMark/>
          </w:tcPr>
          <w:p w:rsidR="00257A69" w:rsidRPr="00EA0D6A" w:rsidRDefault="00257A69" w:rsidP="008B6DD0">
            <w:pPr>
              <w:rPr>
                <w:color w:val="000000"/>
              </w:rPr>
            </w:pPr>
            <w:r w:rsidRPr="00EA0D6A">
              <w:rPr>
                <w:color w:val="000000"/>
              </w:rPr>
              <w:t>Entretien et réparation des véhicules, pneumatiques</w:t>
            </w:r>
          </w:p>
        </w:tc>
        <w:tc>
          <w:tcPr>
            <w:tcW w:w="1276" w:type="dxa"/>
            <w:tcBorders>
              <w:top w:val="nil"/>
              <w:left w:val="nil"/>
              <w:bottom w:val="single" w:sz="4" w:space="0" w:color="auto"/>
              <w:right w:val="single" w:sz="8" w:space="0" w:color="auto"/>
            </w:tcBorders>
            <w:shd w:val="clear" w:color="auto" w:fill="auto"/>
            <w:noWrap/>
            <w:vAlign w:val="center"/>
            <w:hideMark/>
          </w:tcPr>
          <w:p w:rsidR="00257A69" w:rsidRPr="00EA0D6A" w:rsidRDefault="00257A69" w:rsidP="009365B7">
            <w:pPr>
              <w:jc w:val="right"/>
              <w:rPr>
                <w:color w:val="000000"/>
              </w:rPr>
            </w:pPr>
            <w:r>
              <w:rPr>
                <w:color w:val="000000"/>
              </w:rPr>
              <w:t>1 000 000</w:t>
            </w:r>
          </w:p>
        </w:tc>
        <w:tc>
          <w:tcPr>
            <w:tcW w:w="1343" w:type="dxa"/>
            <w:tcBorders>
              <w:top w:val="nil"/>
              <w:left w:val="nil"/>
              <w:bottom w:val="single" w:sz="4" w:space="0" w:color="auto"/>
              <w:right w:val="single" w:sz="4" w:space="0" w:color="auto"/>
            </w:tcBorders>
            <w:shd w:val="clear" w:color="auto" w:fill="auto"/>
            <w:noWrap/>
            <w:vAlign w:val="center"/>
          </w:tcPr>
          <w:p w:rsidR="00257A69" w:rsidRPr="00EA0D6A" w:rsidRDefault="00DA61D4" w:rsidP="006E5F6E">
            <w:pPr>
              <w:jc w:val="right"/>
              <w:rPr>
                <w:color w:val="000000"/>
              </w:rPr>
            </w:pPr>
            <w:r>
              <w:rPr>
                <w:color w:val="000000"/>
              </w:rPr>
              <w:t>999 997</w:t>
            </w:r>
          </w:p>
        </w:tc>
      </w:tr>
      <w:tr w:rsidR="00257A69" w:rsidRPr="00EA0D6A" w:rsidTr="008B6DD0">
        <w:trPr>
          <w:trHeight w:val="322"/>
        </w:trPr>
        <w:tc>
          <w:tcPr>
            <w:tcW w:w="954" w:type="dxa"/>
            <w:tcBorders>
              <w:top w:val="single" w:sz="4" w:space="0" w:color="auto"/>
              <w:left w:val="single" w:sz="4" w:space="0" w:color="auto"/>
              <w:bottom w:val="single" w:sz="4" w:space="0" w:color="auto"/>
              <w:right w:val="single" w:sz="8" w:space="0" w:color="auto"/>
            </w:tcBorders>
            <w:shd w:val="clear" w:color="auto" w:fill="auto"/>
            <w:noWrap/>
            <w:vAlign w:val="center"/>
          </w:tcPr>
          <w:p w:rsidR="00257A69" w:rsidRPr="00EA0D6A" w:rsidRDefault="00257A69" w:rsidP="008B6DD0">
            <w:pPr>
              <w:jc w:val="center"/>
              <w:rPr>
                <w:color w:val="000000"/>
              </w:rPr>
            </w:pPr>
            <w:r w:rsidRPr="00EA0D6A">
              <w:rPr>
                <w:color w:val="000000"/>
              </w:rPr>
              <w:t>6231</w:t>
            </w:r>
          </w:p>
        </w:tc>
        <w:tc>
          <w:tcPr>
            <w:tcW w:w="5865" w:type="dxa"/>
            <w:tcBorders>
              <w:top w:val="single" w:sz="4" w:space="0" w:color="auto"/>
              <w:left w:val="nil"/>
              <w:bottom w:val="single" w:sz="4" w:space="0" w:color="auto"/>
              <w:right w:val="single" w:sz="8" w:space="0" w:color="auto"/>
            </w:tcBorders>
            <w:shd w:val="clear" w:color="auto" w:fill="auto"/>
            <w:noWrap/>
            <w:vAlign w:val="bottom"/>
          </w:tcPr>
          <w:p w:rsidR="00257A69" w:rsidRPr="00EA0D6A" w:rsidRDefault="00257A69" w:rsidP="008B6DD0">
            <w:pPr>
              <w:rPr>
                <w:color w:val="000000"/>
              </w:rPr>
            </w:pPr>
            <w:r w:rsidRPr="00EA0D6A">
              <w:rPr>
                <w:color w:val="000000"/>
              </w:rPr>
              <w:t>Rémunération des prestations extérieures</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257A69" w:rsidRPr="00257A69" w:rsidRDefault="00257A69" w:rsidP="009365B7">
            <w:pPr>
              <w:jc w:val="right"/>
              <w:rPr>
                <w:bCs/>
              </w:rPr>
            </w:pPr>
            <w:r w:rsidRPr="00257A69">
              <w:rPr>
                <w:bCs/>
              </w:rPr>
              <w:t>1 055 347</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257A69" w:rsidRPr="00EA0D6A" w:rsidRDefault="00DA61D4" w:rsidP="008B6DD0">
            <w:pPr>
              <w:jc w:val="right"/>
              <w:rPr>
                <w:color w:val="000000"/>
              </w:rPr>
            </w:pPr>
            <w:r>
              <w:rPr>
                <w:color w:val="000000"/>
              </w:rPr>
              <w:t>1 055 156</w:t>
            </w:r>
          </w:p>
        </w:tc>
      </w:tr>
      <w:tr w:rsidR="00257A69" w:rsidRPr="00EA0D6A" w:rsidTr="008B6DD0">
        <w:trPr>
          <w:trHeight w:val="322"/>
        </w:trPr>
        <w:tc>
          <w:tcPr>
            <w:tcW w:w="954" w:type="dxa"/>
            <w:tcBorders>
              <w:top w:val="single" w:sz="4" w:space="0" w:color="auto"/>
              <w:left w:val="single" w:sz="4" w:space="0" w:color="auto"/>
              <w:bottom w:val="nil"/>
              <w:right w:val="single" w:sz="8" w:space="0" w:color="auto"/>
            </w:tcBorders>
            <w:shd w:val="clear" w:color="auto" w:fill="auto"/>
            <w:noWrap/>
            <w:vAlign w:val="center"/>
          </w:tcPr>
          <w:p w:rsidR="00257A69" w:rsidRPr="00EA0D6A" w:rsidRDefault="00257A69" w:rsidP="008B6DD0">
            <w:pPr>
              <w:jc w:val="center"/>
              <w:rPr>
                <w:color w:val="000000"/>
              </w:rPr>
            </w:pPr>
            <w:r w:rsidRPr="00EA0D6A">
              <w:rPr>
                <w:color w:val="000000"/>
              </w:rPr>
              <w:t>6235</w:t>
            </w:r>
          </w:p>
        </w:tc>
        <w:tc>
          <w:tcPr>
            <w:tcW w:w="5865" w:type="dxa"/>
            <w:tcBorders>
              <w:top w:val="single" w:sz="4" w:space="0" w:color="auto"/>
              <w:left w:val="nil"/>
              <w:bottom w:val="nil"/>
              <w:right w:val="single" w:sz="8" w:space="0" w:color="auto"/>
            </w:tcBorders>
            <w:shd w:val="clear" w:color="auto" w:fill="auto"/>
            <w:noWrap/>
            <w:vAlign w:val="bottom"/>
          </w:tcPr>
          <w:p w:rsidR="00257A69" w:rsidRPr="00EA0D6A" w:rsidRDefault="00257A69" w:rsidP="008B6DD0">
            <w:pPr>
              <w:rPr>
                <w:color w:val="000000"/>
              </w:rPr>
            </w:pPr>
            <w:r w:rsidRPr="00EA0D6A">
              <w:rPr>
                <w:color w:val="000000"/>
              </w:rPr>
              <w:t>Services extérieurs de gardiennage</w:t>
            </w:r>
          </w:p>
        </w:tc>
        <w:tc>
          <w:tcPr>
            <w:tcW w:w="1276" w:type="dxa"/>
            <w:tcBorders>
              <w:top w:val="single" w:sz="4" w:space="0" w:color="auto"/>
              <w:left w:val="nil"/>
              <w:bottom w:val="nil"/>
              <w:right w:val="single" w:sz="8" w:space="0" w:color="auto"/>
            </w:tcBorders>
            <w:shd w:val="clear" w:color="auto" w:fill="auto"/>
            <w:noWrap/>
            <w:vAlign w:val="center"/>
          </w:tcPr>
          <w:p w:rsidR="00257A69" w:rsidRPr="00EA0D6A" w:rsidRDefault="00257A69" w:rsidP="009365B7">
            <w:pPr>
              <w:jc w:val="right"/>
              <w:rPr>
                <w:color w:val="000000"/>
              </w:rPr>
            </w:pPr>
            <w:r>
              <w:rPr>
                <w:color w:val="000000"/>
              </w:rPr>
              <w:t>934 256</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257A69" w:rsidRPr="00EA0D6A" w:rsidRDefault="00257A69" w:rsidP="006E5F6E">
            <w:pPr>
              <w:jc w:val="right"/>
              <w:rPr>
                <w:color w:val="000000"/>
              </w:rPr>
            </w:pPr>
            <w:r>
              <w:rPr>
                <w:color w:val="000000"/>
              </w:rPr>
              <w:t>934 088</w:t>
            </w:r>
          </w:p>
        </w:tc>
      </w:tr>
      <w:tr w:rsidR="00923B1C" w:rsidRPr="00EA0D6A" w:rsidTr="008B6DD0">
        <w:trPr>
          <w:trHeight w:val="418"/>
        </w:trPr>
        <w:tc>
          <w:tcPr>
            <w:tcW w:w="6819"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923B1C" w:rsidRPr="00EA0D6A" w:rsidRDefault="00923B1C" w:rsidP="008B6DD0">
            <w:pPr>
              <w:jc w:val="center"/>
              <w:rPr>
                <w:b/>
                <w:bCs/>
                <w:color w:val="000000"/>
              </w:rPr>
            </w:pPr>
            <w:r w:rsidRPr="00EA0D6A">
              <w:rPr>
                <w:b/>
                <w:bCs/>
                <w:color w:val="000000"/>
              </w:rPr>
              <w:t>TOTAL</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923B1C" w:rsidRPr="00EA0D6A" w:rsidRDefault="00DA61D4" w:rsidP="00923B1C">
            <w:pPr>
              <w:jc w:val="right"/>
              <w:rPr>
                <w:b/>
                <w:color w:val="000000"/>
              </w:rPr>
            </w:pPr>
            <w:r>
              <w:rPr>
                <w:b/>
                <w:color w:val="000000"/>
              </w:rPr>
              <w:t>15 496 243</w:t>
            </w:r>
          </w:p>
        </w:tc>
        <w:tc>
          <w:tcPr>
            <w:tcW w:w="1343" w:type="dxa"/>
            <w:tcBorders>
              <w:top w:val="single" w:sz="8" w:space="0" w:color="auto"/>
              <w:left w:val="nil"/>
              <w:bottom w:val="single" w:sz="4" w:space="0" w:color="auto"/>
              <w:right w:val="single" w:sz="4" w:space="0" w:color="auto"/>
            </w:tcBorders>
            <w:shd w:val="clear" w:color="auto" w:fill="D9D9D9"/>
            <w:noWrap/>
            <w:vAlign w:val="center"/>
            <w:hideMark/>
          </w:tcPr>
          <w:p w:rsidR="00923B1C" w:rsidRPr="00EA0D6A" w:rsidRDefault="00DA61D4" w:rsidP="006E5F6E">
            <w:pPr>
              <w:jc w:val="right"/>
              <w:rPr>
                <w:b/>
                <w:color w:val="000000"/>
              </w:rPr>
            </w:pPr>
            <w:r>
              <w:rPr>
                <w:b/>
                <w:color w:val="000000"/>
              </w:rPr>
              <w:t>15 432 899</w:t>
            </w:r>
          </w:p>
        </w:tc>
      </w:tr>
    </w:tbl>
    <w:p w:rsidR="00CE30E9" w:rsidRPr="00EA0D6A" w:rsidRDefault="00CE30E9" w:rsidP="00CE30E9">
      <w:pPr>
        <w:pStyle w:val="Listecouleur-Accent11"/>
        <w:ind w:left="0"/>
        <w:jc w:val="both"/>
      </w:pPr>
    </w:p>
    <w:p w:rsidR="00CE30E9" w:rsidRPr="00EA0D6A" w:rsidRDefault="00CE30E9" w:rsidP="00CE30E9">
      <w:pPr>
        <w:ind w:left="1416"/>
        <w:jc w:val="both"/>
        <w:rPr>
          <w:b/>
        </w:rPr>
      </w:pPr>
      <w:r w:rsidRPr="00EA0D6A">
        <w:rPr>
          <w:b/>
        </w:rPr>
        <w:t xml:space="preserve">Soit un taux d’exécution de </w:t>
      </w:r>
      <w:r w:rsidR="006E5F6E">
        <w:rPr>
          <w:b/>
        </w:rPr>
        <w:t>99,</w:t>
      </w:r>
      <w:r w:rsidR="000C7CDD">
        <w:rPr>
          <w:b/>
        </w:rPr>
        <w:t>5</w:t>
      </w:r>
      <w:r w:rsidR="006E5F6E">
        <w:rPr>
          <w:b/>
        </w:rPr>
        <w:t>9</w:t>
      </w:r>
      <w:r w:rsidRPr="00EA0D6A">
        <w:rPr>
          <w:b/>
        </w:rPr>
        <w:t>%</w:t>
      </w:r>
    </w:p>
    <w:p w:rsidR="00CE30E9" w:rsidRPr="00E64D3C" w:rsidRDefault="00CE30E9" w:rsidP="00CE30E9">
      <w:pPr>
        <w:ind w:left="1416"/>
        <w:jc w:val="both"/>
        <w:rPr>
          <w:sz w:val="16"/>
        </w:rPr>
      </w:pPr>
    </w:p>
    <w:p w:rsidR="00CE30E9" w:rsidRDefault="00851190" w:rsidP="00851190">
      <w:pPr>
        <w:jc w:val="both"/>
      </w:pPr>
      <w:r>
        <w:t>Les faibles ressources budgétaires de la classe 2 ont été utilisées à la réhabilitation d</w:t>
      </w:r>
      <w:r w:rsidR="006E5F6E">
        <w:t>es</w:t>
      </w:r>
      <w:r>
        <w:t xml:space="preserve"> bureau</w:t>
      </w:r>
      <w:r w:rsidR="006E5F6E">
        <w:t>x des Chargés d’études et des salles d’eau</w:t>
      </w:r>
      <w:r>
        <w:t xml:space="preserve"> </w:t>
      </w:r>
      <w:r w:rsidR="006E5F6E">
        <w:t>et à</w:t>
      </w:r>
      <w:r>
        <w:t xml:space="preserve"> l’acquisition de quelques mobiliers de bureau</w:t>
      </w:r>
      <w:r w:rsidR="006E5F6E">
        <w:t xml:space="preserve"> pour le Directeur Régional</w:t>
      </w:r>
      <w:r w:rsidR="00257A69">
        <w:t xml:space="preserve"> et un Chargé d’études</w:t>
      </w:r>
      <w:r>
        <w:t>.</w:t>
      </w:r>
    </w:p>
    <w:p w:rsidR="00257A69" w:rsidRPr="000C7CDD" w:rsidRDefault="00257A69" w:rsidP="00851190">
      <w:pPr>
        <w:jc w:val="both"/>
        <w:rPr>
          <w:sz w:val="18"/>
        </w:rPr>
      </w:pPr>
    </w:p>
    <w:p w:rsidR="00257A69" w:rsidRDefault="00257A69" w:rsidP="00851190">
      <w:pPr>
        <w:jc w:val="both"/>
      </w:pPr>
      <w:r>
        <w:t>Il convient de relever que :</w:t>
      </w:r>
    </w:p>
    <w:p w:rsidR="00257A69" w:rsidRPr="000C7CDD" w:rsidRDefault="00257A69" w:rsidP="00851190">
      <w:pPr>
        <w:jc w:val="both"/>
        <w:rPr>
          <w:sz w:val="14"/>
        </w:rPr>
      </w:pPr>
    </w:p>
    <w:p w:rsidR="00257A69" w:rsidRDefault="00257A69" w:rsidP="00851190">
      <w:pPr>
        <w:jc w:val="both"/>
      </w:pPr>
      <w:r>
        <w:t xml:space="preserve">- les crédits budgétaires </w:t>
      </w:r>
      <w:r w:rsidR="00DA61D4">
        <w:t>alloués à la rémunération des agents de bureau et de sécurité n’ont pas été reconduits au cours de l’exercice 2019, malgré toutes les démarches motivées auprès de la hiérarchie ;</w:t>
      </w:r>
    </w:p>
    <w:p w:rsidR="000C7CDD" w:rsidRPr="000C7CDD" w:rsidRDefault="000C7CDD" w:rsidP="00851190">
      <w:pPr>
        <w:jc w:val="both"/>
        <w:rPr>
          <w:sz w:val="18"/>
        </w:rPr>
      </w:pPr>
    </w:p>
    <w:p w:rsidR="00DA61D4" w:rsidRDefault="00DA61D4" w:rsidP="00851190">
      <w:pPr>
        <w:jc w:val="both"/>
      </w:pPr>
      <w:r>
        <w:t>- les natures 6223 et 6224 n’ont pas été dotées, causant un préjudice énormes dans la maintenance et les réparations surtout des installations électriques et du matériel informatique</w:t>
      </w:r>
    </w:p>
    <w:p w:rsidR="00851190" w:rsidRPr="00E64D3C" w:rsidRDefault="00851190" w:rsidP="00851190">
      <w:pPr>
        <w:jc w:val="both"/>
        <w:rPr>
          <w:sz w:val="14"/>
        </w:rPr>
      </w:pPr>
    </w:p>
    <w:p w:rsidR="00851190" w:rsidRDefault="00851190" w:rsidP="00851190">
      <w:pPr>
        <w:jc w:val="both"/>
      </w:pPr>
      <w:r>
        <w:t>Enfin, les besoins</w:t>
      </w:r>
      <w:r w:rsidR="009464A3">
        <w:t xml:space="preserve"> en termes de l’amélioration du cadre de travail sont les suivants :</w:t>
      </w:r>
    </w:p>
    <w:p w:rsidR="009464A3" w:rsidRPr="009464A3" w:rsidRDefault="009464A3" w:rsidP="00851190">
      <w:pPr>
        <w:jc w:val="both"/>
        <w:rPr>
          <w:sz w:val="12"/>
        </w:rPr>
      </w:pPr>
    </w:p>
    <w:p w:rsidR="009464A3" w:rsidRDefault="009464A3" w:rsidP="009464A3">
      <w:pPr>
        <w:pStyle w:val="Paragraphedeliste"/>
        <w:numPr>
          <w:ilvl w:val="0"/>
          <w:numId w:val="41"/>
        </w:numPr>
        <w:jc w:val="both"/>
      </w:pPr>
      <w:r>
        <w:t>La réhabilitation du hall et de la terrasse ;</w:t>
      </w:r>
    </w:p>
    <w:p w:rsidR="009464A3" w:rsidRDefault="009464A3" w:rsidP="009464A3">
      <w:pPr>
        <w:pStyle w:val="Paragraphedeliste"/>
        <w:numPr>
          <w:ilvl w:val="0"/>
          <w:numId w:val="41"/>
        </w:numPr>
        <w:jc w:val="both"/>
      </w:pPr>
      <w:r>
        <w:t>La révision de l’étanchéité et de la peinture du bâtiment à usage de bureaux ;</w:t>
      </w:r>
    </w:p>
    <w:p w:rsidR="009464A3" w:rsidRDefault="009464A3" w:rsidP="009464A3">
      <w:pPr>
        <w:pStyle w:val="Paragraphedeliste"/>
        <w:numPr>
          <w:ilvl w:val="0"/>
          <w:numId w:val="41"/>
        </w:numPr>
        <w:jc w:val="both"/>
      </w:pPr>
      <w:r>
        <w:t>L’aménagement d’un parking ;</w:t>
      </w:r>
    </w:p>
    <w:p w:rsidR="009464A3" w:rsidRDefault="009464A3" w:rsidP="009464A3">
      <w:pPr>
        <w:pStyle w:val="Paragraphedeliste"/>
        <w:numPr>
          <w:ilvl w:val="0"/>
          <w:numId w:val="41"/>
        </w:numPr>
        <w:jc w:val="both"/>
      </w:pPr>
      <w:r>
        <w:t>Le rehaussement de la clôture, la confection d’un portail et la construction d’une guérite.</w:t>
      </w:r>
    </w:p>
    <w:p w:rsidR="009464A3" w:rsidRPr="00E64D3C" w:rsidRDefault="009464A3" w:rsidP="00851190">
      <w:pPr>
        <w:jc w:val="both"/>
        <w:rPr>
          <w:sz w:val="12"/>
        </w:rPr>
      </w:pPr>
    </w:p>
    <w:p w:rsidR="009464A3" w:rsidRDefault="009464A3" w:rsidP="00851190">
      <w:pPr>
        <w:jc w:val="both"/>
      </w:pPr>
      <w:r>
        <w:t xml:space="preserve">Le devis des travaux </w:t>
      </w:r>
      <w:r w:rsidR="006B5603">
        <w:t xml:space="preserve">élaboré </w:t>
      </w:r>
      <w:r w:rsidR="000D3A8C">
        <w:t xml:space="preserve">en liaison avec </w:t>
      </w:r>
      <w:r>
        <w:t>les services de la Direction Région</w:t>
      </w:r>
      <w:r w:rsidR="00E64D3C">
        <w:t>ale de la Construction de Daloa s’élève à</w:t>
      </w:r>
      <w:r w:rsidR="001A6E2B">
        <w:t xml:space="preserve"> </w:t>
      </w:r>
      <w:r w:rsidR="003D6D2C" w:rsidRPr="006B5603">
        <w:rPr>
          <w:b/>
        </w:rPr>
        <w:t>8</w:t>
      </w:r>
      <w:r w:rsidR="006B5603" w:rsidRPr="006B5603">
        <w:rPr>
          <w:b/>
        </w:rPr>
        <w:t>1 403 313 FCFA TTC</w:t>
      </w:r>
      <w:r w:rsidR="006B5603">
        <w:t>.</w:t>
      </w:r>
    </w:p>
    <w:p w:rsidR="009464A3" w:rsidRPr="00851190" w:rsidRDefault="009464A3" w:rsidP="00851190">
      <w:pPr>
        <w:jc w:val="both"/>
      </w:pPr>
    </w:p>
    <w:p w:rsidR="00CE30E9" w:rsidRPr="00851190" w:rsidRDefault="00CE30E9" w:rsidP="00CE30E9">
      <w:pPr>
        <w:ind w:left="1416"/>
        <w:jc w:val="both"/>
      </w:pPr>
    </w:p>
    <w:p w:rsidR="00CE30E9" w:rsidRDefault="00CE30E9" w:rsidP="00CE30E9">
      <w:pPr>
        <w:rPr>
          <w:rFonts w:ascii="Arial" w:hAnsi="Arial" w:cs="Arial"/>
        </w:rPr>
      </w:pPr>
    </w:p>
    <w:p w:rsidR="00CE30E9" w:rsidRDefault="00CE30E9" w:rsidP="00E64D3C">
      <w:pPr>
        <w:pStyle w:val="Listecouleur-Accent11"/>
        <w:ind w:left="0"/>
        <w:jc w:val="both"/>
        <w:rPr>
          <w:rFonts w:ascii="Arial" w:hAnsi="Arial" w:cs="Arial"/>
          <w:sz w:val="28"/>
          <w:szCs w:val="28"/>
        </w:rPr>
        <w:sectPr w:rsidR="00CE30E9" w:rsidSect="00E64D3C">
          <w:headerReference w:type="default" r:id="rId14"/>
          <w:footerReference w:type="default" r:id="rId15"/>
          <w:pgSz w:w="11906" w:h="16838"/>
          <w:pgMar w:top="1276" w:right="1417" w:bottom="1276" w:left="1417" w:header="708" w:footer="708" w:gutter="0"/>
          <w:cols w:space="708"/>
          <w:docGrid w:linePitch="360"/>
        </w:sectPr>
      </w:pPr>
    </w:p>
    <w:p w:rsidR="000639D7" w:rsidRPr="002C28F5" w:rsidRDefault="000639D7" w:rsidP="000639D7">
      <w:pPr>
        <w:pStyle w:val="Listecouleur-Accent11"/>
        <w:numPr>
          <w:ilvl w:val="0"/>
          <w:numId w:val="1"/>
        </w:numPr>
        <w:rPr>
          <w:b/>
          <w:caps/>
        </w:rPr>
      </w:pPr>
      <w:r w:rsidRPr="002C28F5">
        <w:rPr>
          <w:b/>
          <w:caps/>
        </w:rPr>
        <w:lastRenderedPageBreak/>
        <w:t>Gestion des opérations en région</w:t>
      </w:r>
    </w:p>
    <w:p w:rsidR="000639D7" w:rsidRPr="00567BF9" w:rsidRDefault="000639D7" w:rsidP="000639D7">
      <w:pPr>
        <w:rPr>
          <w:b/>
          <w:caps/>
          <w:sz w:val="12"/>
        </w:rPr>
      </w:pPr>
    </w:p>
    <w:p w:rsidR="000639D7" w:rsidRPr="006B2CC9" w:rsidRDefault="000639D7" w:rsidP="000639D7">
      <w:pPr>
        <w:ind w:left="708"/>
        <w:jc w:val="both"/>
        <w:rPr>
          <w:b/>
          <w:smallCaps/>
          <w:sz w:val="22"/>
          <w:szCs w:val="22"/>
        </w:rPr>
      </w:pPr>
      <w:r w:rsidRPr="006B2CC9">
        <w:rPr>
          <w:b/>
          <w:smallCaps/>
          <w:sz w:val="22"/>
          <w:szCs w:val="22"/>
        </w:rPr>
        <w:t>IV.1 PASSATION DES MARCHES</w:t>
      </w:r>
    </w:p>
    <w:p w:rsidR="000639D7" w:rsidRDefault="000639D7" w:rsidP="000639D7">
      <w:pPr>
        <w:pStyle w:val="Listecouleur-Accent11"/>
        <w:ind w:left="1080"/>
        <w:jc w:val="both"/>
        <w:rPr>
          <w:b/>
        </w:rPr>
      </w:pPr>
      <w:r w:rsidRPr="006B2CC9">
        <w:rPr>
          <w:b/>
          <w:smallCaps/>
          <w:sz w:val="22"/>
          <w:szCs w:val="22"/>
        </w:rPr>
        <w:t>IV</w:t>
      </w:r>
      <w:r w:rsidRPr="006B2CC9">
        <w:rPr>
          <w:b/>
        </w:rPr>
        <w:t>.</w:t>
      </w:r>
      <w:r w:rsidRPr="002C28F5">
        <w:rPr>
          <w:b/>
        </w:rPr>
        <w:t xml:space="preserve">1.1 Planning de passation </w:t>
      </w:r>
      <w:r>
        <w:rPr>
          <w:b/>
        </w:rPr>
        <w:t>des marchés</w:t>
      </w:r>
    </w:p>
    <w:p w:rsidR="0012608E" w:rsidRDefault="0012608E" w:rsidP="000639D7">
      <w:pPr>
        <w:pStyle w:val="Listecouleur-Accent11"/>
        <w:ind w:left="1080"/>
        <w:jc w:val="both"/>
        <w:rPr>
          <w:b/>
        </w:rPr>
      </w:pPr>
    </w:p>
    <w:tbl>
      <w:tblPr>
        <w:tblW w:w="14419" w:type="dxa"/>
        <w:tblInd w:w="55" w:type="dxa"/>
        <w:tblCellMar>
          <w:left w:w="70" w:type="dxa"/>
          <w:right w:w="70" w:type="dxa"/>
        </w:tblCellMar>
        <w:tblLook w:val="04A0" w:firstRow="1" w:lastRow="0" w:firstColumn="1" w:lastColumn="0" w:noHBand="0" w:noVBand="1"/>
      </w:tblPr>
      <w:tblGrid>
        <w:gridCol w:w="1407"/>
        <w:gridCol w:w="3995"/>
        <w:gridCol w:w="1500"/>
        <w:gridCol w:w="1886"/>
        <w:gridCol w:w="1120"/>
        <w:gridCol w:w="1480"/>
        <w:gridCol w:w="1551"/>
        <w:gridCol w:w="1480"/>
      </w:tblGrid>
      <w:tr w:rsidR="0012608E" w:rsidRPr="0012608E" w:rsidTr="0012608E">
        <w:trPr>
          <w:trHeight w:val="1320"/>
        </w:trPr>
        <w:tc>
          <w:tcPr>
            <w:tcW w:w="140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TYPE DE STRUCTURE</w:t>
            </w:r>
          </w:p>
        </w:tc>
        <w:tc>
          <w:tcPr>
            <w:tcW w:w="3995"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AUTORITE CONTRACTANTE</w:t>
            </w:r>
          </w:p>
        </w:tc>
        <w:tc>
          <w:tcPr>
            <w:tcW w:w="1500"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Nombre de lignes soumises à </w:t>
            </w:r>
            <w:proofErr w:type="spellStart"/>
            <w:r w:rsidRPr="0012608E">
              <w:rPr>
                <w:rFonts w:ascii="Arial Narrow" w:hAnsi="Arial Narrow"/>
                <w:b/>
                <w:bCs/>
                <w:color w:val="000000"/>
                <w:sz w:val="20"/>
                <w:szCs w:val="20"/>
              </w:rPr>
              <w:t>marché</w:t>
            </w:r>
            <w:proofErr w:type="spellEnd"/>
            <w:r w:rsidRPr="0012608E">
              <w:rPr>
                <w:rFonts w:ascii="Arial Narrow" w:hAnsi="Arial Narrow"/>
                <w:b/>
                <w:bCs/>
                <w:color w:val="000000"/>
                <w:sz w:val="20"/>
                <w:szCs w:val="20"/>
              </w:rPr>
              <w:t xml:space="preserve"> par AC</w:t>
            </w:r>
          </w:p>
        </w:tc>
        <w:tc>
          <w:tcPr>
            <w:tcW w:w="1886"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Montant lignes soumises à </w:t>
            </w:r>
            <w:proofErr w:type="spellStart"/>
            <w:r w:rsidRPr="0012608E">
              <w:rPr>
                <w:rFonts w:ascii="Arial Narrow" w:hAnsi="Arial Narrow"/>
                <w:b/>
                <w:bCs/>
                <w:color w:val="000000"/>
                <w:sz w:val="20"/>
                <w:szCs w:val="20"/>
              </w:rPr>
              <w:t>marché</w:t>
            </w:r>
            <w:proofErr w:type="spellEnd"/>
            <w:r w:rsidRPr="0012608E">
              <w:rPr>
                <w:rFonts w:ascii="Arial Narrow" w:hAnsi="Arial Narrow"/>
                <w:b/>
                <w:bCs/>
                <w:color w:val="000000"/>
                <w:sz w:val="20"/>
                <w:szCs w:val="20"/>
              </w:rPr>
              <w:t xml:space="preserve"> par AC (FCFA)</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Nombre de plannings validés par AC</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Plannings  par rapport au nombre de lignes soumises à marché </w:t>
            </w:r>
          </w:p>
        </w:tc>
        <w:tc>
          <w:tcPr>
            <w:tcW w:w="1551"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Dotation des lignes planifiées (FCFA)</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Plannings  par rapport à la dotation des lignes soumises à marché </w:t>
            </w:r>
          </w:p>
        </w:tc>
      </w:tr>
      <w:tr w:rsidR="0012608E" w:rsidRPr="0012608E" w:rsidTr="0012608E">
        <w:trPr>
          <w:trHeight w:val="375"/>
        </w:trPr>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REGION DU BERE</w:t>
            </w: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DIANRA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4</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215 636 000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213 500 000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99,01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MANKONO</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4</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113 949 000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80 000 000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70,21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00"/>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SARHALA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37 573 000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00"/>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KOUNAHIRI</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76 153 000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KONGASSO</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41 000 000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41 000 000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TIENINGBOUE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17 954 000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17 954 000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CONSEIL REGIONAL DU BERE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2 403 435 000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52,17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1 937 880 000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80,63     </w:t>
            </w:r>
          </w:p>
        </w:tc>
      </w:tr>
      <w:tr w:rsidR="0012608E" w:rsidRPr="0012608E" w:rsidTr="0012608E">
        <w:trPr>
          <w:trHeight w:val="375"/>
        </w:trPr>
        <w:tc>
          <w:tcPr>
            <w:tcW w:w="540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SOUS – TOTAL</w:t>
            </w:r>
          </w:p>
        </w:tc>
        <w:tc>
          <w:tcPr>
            <w:tcW w:w="150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39</w:t>
            </w:r>
          </w:p>
        </w:tc>
        <w:tc>
          <w:tcPr>
            <w:tcW w:w="1886"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2 905 700 000     </w:t>
            </w:r>
          </w:p>
        </w:tc>
        <w:tc>
          <w:tcPr>
            <w:tcW w:w="112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18</w:t>
            </w:r>
          </w:p>
        </w:tc>
        <w:tc>
          <w:tcPr>
            <w:tcW w:w="1480"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rPr>
                <w:rFonts w:ascii="Arial Narrow" w:hAnsi="Arial Narrow"/>
                <w:b/>
                <w:bCs/>
                <w:color w:val="000000"/>
                <w:sz w:val="20"/>
                <w:szCs w:val="20"/>
              </w:rPr>
            </w:pPr>
            <w:r w:rsidRPr="0012608E">
              <w:rPr>
                <w:rFonts w:ascii="Arial Narrow" w:hAnsi="Arial Narrow"/>
                <w:b/>
                <w:bCs/>
                <w:color w:val="000000"/>
                <w:sz w:val="20"/>
                <w:szCs w:val="20"/>
              </w:rPr>
              <w:t> </w:t>
            </w:r>
          </w:p>
        </w:tc>
        <w:tc>
          <w:tcPr>
            <w:tcW w:w="1551"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2 290 334 000     </w:t>
            </w:r>
          </w:p>
        </w:tc>
        <w:tc>
          <w:tcPr>
            <w:tcW w:w="148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w:t>
            </w:r>
          </w:p>
        </w:tc>
      </w:tr>
      <w:tr w:rsidR="0012608E" w:rsidRPr="0012608E" w:rsidTr="0012608E">
        <w:trPr>
          <w:trHeight w:val="375"/>
        </w:trPr>
        <w:tc>
          <w:tcPr>
            <w:tcW w:w="14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REGION DU HAUT SASSANDRA</w:t>
            </w: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ZOUKOUGBEU</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83 675 000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33,33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37 300 000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44,58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DALOA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10</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438 579 000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9</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90,00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431 579 000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98,40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SAIOUA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35 615 000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33,33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21 000 000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58,96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GBOGUHE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51 151 000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51 151 000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VAVOUA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160 489 000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108 095 000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67,35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nil"/>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CONSEIL REGIONAL DU HAUT SASSANDRA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24</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1 430 609 000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45,83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988 468 000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69,09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12608E" w:rsidRPr="0012608E" w:rsidRDefault="0012608E" w:rsidP="0012608E">
            <w:pPr>
              <w:jc w:val="both"/>
              <w:rPr>
                <w:rFonts w:ascii="Arial Narrow" w:hAnsi="Arial Narrow"/>
                <w:color w:val="000000"/>
                <w:sz w:val="20"/>
                <w:szCs w:val="20"/>
              </w:rPr>
            </w:pPr>
            <w:r w:rsidRPr="0012608E">
              <w:rPr>
                <w:rFonts w:ascii="Arial Narrow" w:hAnsi="Arial Narrow"/>
                <w:color w:val="000000"/>
                <w:sz w:val="20"/>
                <w:szCs w:val="20"/>
              </w:rPr>
              <w:t>Université Jean Lorougnon GUEDE DALOA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886"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102 000 000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102 000 000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both"/>
              <w:rPr>
                <w:rFonts w:ascii="Arial Narrow" w:hAnsi="Arial Narrow"/>
                <w:color w:val="000000"/>
                <w:sz w:val="20"/>
                <w:szCs w:val="20"/>
              </w:rPr>
            </w:pPr>
            <w:r w:rsidRPr="0012608E">
              <w:rPr>
                <w:rFonts w:ascii="Arial Narrow" w:hAnsi="Arial Narrow"/>
                <w:color w:val="000000"/>
                <w:sz w:val="20"/>
                <w:szCs w:val="20"/>
              </w:rPr>
              <w:t>Centre Régional des Œuvres Universitaires DALOA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866 999 999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866 999 999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both"/>
              <w:rPr>
                <w:rFonts w:ascii="Arial Narrow" w:hAnsi="Arial Narrow"/>
                <w:color w:val="000000"/>
                <w:sz w:val="20"/>
                <w:szCs w:val="20"/>
              </w:rPr>
            </w:pPr>
            <w:r w:rsidRPr="0012608E">
              <w:rPr>
                <w:rFonts w:ascii="Arial Narrow" w:hAnsi="Arial Narrow"/>
                <w:color w:val="000000"/>
                <w:sz w:val="20"/>
                <w:szCs w:val="20"/>
              </w:rPr>
              <w:t>MAC DALOA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116 022 000     </w:t>
            </w:r>
          </w:p>
        </w:tc>
        <w:tc>
          <w:tcPr>
            <w:tcW w:w="112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116 022 000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both"/>
              <w:rPr>
                <w:rFonts w:ascii="Arial Narrow" w:hAnsi="Arial Narrow"/>
                <w:color w:val="000000"/>
                <w:sz w:val="20"/>
                <w:szCs w:val="20"/>
              </w:rPr>
            </w:pPr>
            <w:r w:rsidRPr="0012608E">
              <w:rPr>
                <w:rFonts w:ascii="Arial Narrow" w:hAnsi="Arial Narrow"/>
                <w:color w:val="000000"/>
                <w:sz w:val="20"/>
                <w:szCs w:val="20"/>
              </w:rPr>
              <w:t>ECOLE DE GENDARMERIE DE TOROGUHE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52 439 200     </w:t>
            </w:r>
          </w:p>
        </w:tc>
        <w:tc>
          <w:tcPr>
            <w:tcW w:w="112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52 439 200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540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SOUS – TOTAL</w:t>
            </w:r>
          </w:p>
        </w:tc>
        <w:tc>
          <w:tcPr>
            <w:tcW w:w="150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51</w:t>
            </w:r>
          </w:p>
        </w:tc>
        <w:tc>
          <w:tcPr>
            <w:tcW w:w="1886"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3 337 579 199     </w:t>
            </w:r>
          </w:p>
        </w:tc>
        <w:tc>
          <w:tcPr>
            <w:tcW w:w="112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32</w:t>
            </w:r>
          </w:p>
        </w:tc>
        <w:tc>
          <w:tcPr>
            <w:tcW w:w="1480"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rPr>
                <w:rFonts w:ascii="Arial Narrow" w:hAnsi="Arial Narrow"/>
                <w:b/>
                <w:bCs/>
                <w:color w:val="000000"/>
                <w:sz w:val="20"/>
                <w:szCs w:val="20"/>
              </w:rPr>
            </w:pPr>
            <w:r w:rsidRPr="0012608E">
              <w:rPr>
                <w:rFonts w:ascii="Arial Narrow" w:hAnsi="Arial Narrow"/>
                <w:b/>
                <w:bCs/>
                <w:color w:val="000000"/>
                <w:sz w:val="20"/>
                <w:szCs w:val="20"/>
              </w:rPr>
              <w:t> </w:t>
            </w:r>
          </w:p>
        </w:tc>
        <w:tc>
          <w:tcPr>
            <w:tcW w:w="1551"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2 775 054 199     </w:t>
            </w:r>
          </w:p>
        </w:tc>
        <w:tc>
          <w:tcPr>
            <w:tcW w:w="148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w:t>
            </w:r>
          </w:p>
        </w:tc>
      </w:tr>
      <w:tr w:rsidR="0012608E" w:rsidRPr="0012608E" w:rsidTr="0012608E">
        <w:trPr>
          <w:trHeight w:val="375"/>
        </w:trPr>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REGION DE LA </w:t>
            </w:r>
            <w:r w:rsidRPr="0012608E">
              <w:rPr>
                <w:rFonts w:ascii="Arial Narrow" w:hAnsi="Arial Narrow"/>
                <w:b/>
                <w:bCs/>
                <w:color w:val="000000"/>
                <w:sz w:val="20"/>
                <w:szCs w:val="20"/>
              </w:rPr>
              <w:lastRenderedPageBreak/>
              <w:t>MARAHOUE</w:t>
            </w: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lastRenderedPageBreak/>
              <w:t>COMMUNE DE SINFRA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197 961 000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66,67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172 961 000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87,37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BOUAFLE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6</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199 081 000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160 329 000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80,53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BONON</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4</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57 711 000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30 000 000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51,98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CONSEIL REGIONAL DE LA MARAHOUE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18</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1 141 989 000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7</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38,89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842 542 000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73,78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both"/>
              <w:rPr>
                <w:rFonts w:ascii="Arial Narrow" w:hAnsi="Arial Narrow"/>
                <w:color w:val="000000"/>
                <w:sz w:val="20"/>
                <w:szCs w:val="20"/>
              </w:rPr>
            </w:pPr>
            <w:r w:rsidRPr="0012608E">
              <w:rPr>
                <w:rFonts w:ascii="Arial Narrow" w:hAnsi="Arial Narrow"/>
                <w:color w:val="000000"/>
                <w:sz w:val="20"/>
                <w:szCs w:val="20"/>
              </w:rPr>
              <w:t>MAC BOUAFLE</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45 950 000     </w:t>
            </w:r>
          </w:p>
        </w:tc>
        <w:tc>
          <w:tcPr>
            <w:tcW w:w="112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45 950 000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540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SOUS – TOTAL</w:t>
            </w:r>
          </w:p>
        </w:tc>
        <w:tc>
          <w:tcPr>
            <w:tcW w:w="150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32</w:t>
            </w:r>
          </w:p>
        </w:tc>
        <w:tc>
          <w:tcPr>
            <w:tcW w:w="1886"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1 642 692 000     </w:t>
            </w:r>
          </w:p>
        </w:tc>
        <w:tc>
          <w:tcPr>
            <w:tcW w:w="112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15</w:t>
            </w:r>
          </w:p>
        </w:tc>
        <w:tc>
          <w:tcPr>
            <w:tcW w:w="1480"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rPr>
                <w:rFonts w:ascii="Arial Narrow" w:hAnsi="Arial Narrow"/>
                <w:b/>
                <w:bCs/>
                <w:color w:val="000000"/>
                <w:sz w:val="20"/>
                <w:szCs w:val="20"/>
              </w:rPr>
            </w:pPr>
            <w:r w:rsidRPr="0012608E">
              <w:rPr>
                <w:rFonts w:ascii="Arial Narrow" w:hAnsi="Arial Narrow"/>
                <w:b/>
                <w:bCs/>
                <w:color w:val="000000"/>
                <w:sz w:val="20"/>
                <w:szCs w:val="20"/>
              </w:rPr>
              <w:t> </w:t>
            </w:r>
          </w:p>
        </w:tc>
        <w:tc>
          <w:tcPr>
            <w:tcW w:w="1551"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1 251 782 000     </w:t>
            </w:r>
          </w:p>
        </w:tc>
        <w:tc>
          <w:tcPr>
            <w:tcW w:w="148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w:t>
            </w:r>
          </w:p>
        </w:tc>
      </w:tr>
      <w:tr w:rsidR="0012608E" w:rsidRPr="0012608E" w:rsidTr="0012608E">
        <w:trPr>
          <w:trHeight w:val="375"/>
        </w:trPr>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REGION DU WORODOUGOU</w:t>
            </w: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KANI</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62 000 000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62 000 000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SIFIE</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5</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89 234 000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40,00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52 000 000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58,27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WOROFLA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66 000 000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66 000 000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SEGUELA</w:t>
            </w:r>
          </w:p>
        </w:tc>
        <w:tc>
          <w:tcPr>
            <w:tcW w:w="150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4</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145 457 000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50,00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87 072 000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59,86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COMMUNE DE DUALLA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3</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85 736 000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33,33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20 736 000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24,19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CONSEIL REGIONAL DU WORODOUGOU</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15</w:t>
            </w:r>
          </w:p>
        </w:tc>
        <w:tc>
          <w:tcPr>
            <w:tcW w:w="1886"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1 776 354 000     </w:t>
            </w:r>
          </w:p>
        </w:tc>
        <w:tc>
          <w:tcPr>
            <w:tcW w:w="112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9</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60,00     </w:t>
            </w:r>
          </w:p>
        </w:tc>
        <w:tc>
          <w:tcPr>
            <w:tcW w:w="1551"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1 261 091 000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70,99     </w:t>
            </w:r>
          </w:p>
        </w:tc>
      </w:tr>
      <w:tr w:rsidR="0012608E" w:rsidRPr="0012608E" w:rsidTr="0012608E">
        <w:trPr>
          <w:trHeight w:val="375"/>
        </w:trPr>
        <w:tc>
          <w:tcPr>
            <w:tcW w:w="1407" w:type="dxa"/>
            <w:vMerge/>
            <w:tcBorders>
              <w:top w:val="nil"/>
              <w:left w:val="single" w:sz="4" w:space="0" w:color="auto"/>
              <w:bottom w:val="single" w:sz="4" w:space="0" w:color="000000"/>
              <w:right w:val="single" w:sz="4" w:space="0" w:color="auto"/>
            </w:tcBorders>
            <w:vAlign w:val="center"/>
            <w:hideMark/>
          </w:tcPr>
          <w:p w:rsidR="0012608E" w:rsidRPr="0012608E" w:rsidRDefault="0012608E" w:rsidP="0012608E">
            <w:pPr>
              <w:rPr>
                <w:rFonts w:ascii="Arial Narrow" w:hAnsi="Arial Narrow"/>
                <w:b/>
                <w:bCs/>
                <w:color w:val="000000"/>
                <w:sz w:val="20"/>
                <w:szCs w:val="20"/>
              </w:rPr>
            </w:pPr>
          </w:p>
        </w:tc>
        <w:tc>
          <w:tcPr>
            <w:tcW w:w="3995"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jc w:val="both"/>
              <w:rPr>
                <w:rFonts w:ascii="Arial Narrow" w:hAnsi="Arial Narrow"/>
                <w:color w:val="000000"/>
                <w:sz w:val="20"/>
                <w:szCs w:val="20"/>
              </w:rPr>
            </w:pPr>
            <w:r w:rsidRPr="0012608E">
              <w:rPr>
                <w:rFonts w:ascii="Arial Narrow" w:hAnsi="Arial Narrow"/>
                <w:color w:val="000000"/>
                <w:sz w:val="20"/>
                <w:szCs w:val="20"/>
              </w:rPr>
              <w:t>MAC SEGUELA</w:t>
            </w:r>
          </w:p>
        </w:tc>
        <w:tc>
          <w:tcPr>
            <w:tcW w:w="150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886"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32 025 000     </w:t>
            </w:r>
          </w:p>
        </w:tc>
        <w:tc>
          <w:tcPr>
            <w:tcW w:w="1120" w:type="dxa"/>
            <w:tcBorders>
              <w:top w:val="nil"/>
              <w:left w:val="nil"/>
              <w:bottom w:val="single" w:sz="4" w:space="0" w:color="auto"/>
              <w:right w:val="single" w:sz="4" w:space="0" w:color="auto"/>
            </w:tcBorders>
            <w:shd w:val="clear" w:color="000000" w:fill="FFFFFF"/>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12608E" w:rsidRPr="0012608E" w:rsidRDefault="0012608E" w:rsidP="0012608E">
            <w:pPr>
              <w:rPr>
                <w:rFonts w:ascii="Arial Narrow" w:hAnsi="Arial Narrow"/>
                <w:color w:val="000000"/>
                <w:sz w:val="20"/>
                <w:szCs w:val="20"/>
              </w:rPr>
            </w:pPr>
            <w:r w:rsidRPr="0012608E">
              <w:rPr>
                <w:rFonts w:ascii="Arial Narrow" w:hAnsi="Arial Narrow"/>
                <w:color w:val="000000"/>
                <w:sz w:val="20"/>
                <w:szCs w:val="20"/>
              </w:rPr>
              <w:t xml:space="preserve">               100,00     </w:t>
            </w:r>
          </w:p>
        </w:tc>
        <w:tc>
          <w:tcPr>
            <w:tcW w:w="1551" w:type="dxa"/>
            <w:tcBorders>
              <w:top w:val="nil"/>
              <w:left w:val="nil"/>
              <w:bottom w:val="single" w:sz="4" w:space="0" w:color="auto"/>
              <w:right w:val="single" w:sz="4" w:space="0" w:color="auto"/>
            </w:tcBorders>
            <w:shd w:val="clear" w:color="000000" w:fill="FFFFFF"/>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32 025 000     </w:t>
            </w:r>
          </w:p>
        </w:tc>
        <w:tc>
          <w:tcPr>
            <w:tcW w:w="1480" w:type="dxa"/>
            <w:tcBorders>
              <w:top w:val="nil"/>
              <w:left w:val="nil"/>
              <w:bottom w:val="single" w:sz="4" w:space="0" w:color="auto"/>
              <w:right w:val="single" w:sz="4" w:space="0" w:color="auto"/>
            </w:tcBorders>
            <w:shd w:val="clear" w:color="auto" w:fill="auto"/>
            <w:noWrap/>
            <w:vAlign w:val="center"/>
            <w:hideMark/>
          </w:tcPr>
          <w:p w:rsidR="0012608E" w:rsidRPr="0012608E" w:rsidRDefault="0012608E" w:rsidP="0012608E">
            <w:pPr>
              <w:jc w:val="center"/>
              <w:rPr>
                <w:rFonts w:ascii="Arial Narrow" w:hAnsi="Arial Narrow"/>
                <w:color w:val="000000"/>
                <w:sz w:val="20"/>
                <w:szCs w:val="20"/>
              </w:rPr>
            </w:pPr>
            <w:r w:rsidRPr="0012608E">
              <w:rPr>
                <w:rFonts w:ascii="Arial Narrow" w:hAnsi="Arial Narrow"/>
                <w:color w:val="000000"/>
                <w:sz w:val="20"/>
                <w:szCs w:val="20"/>
              </w:rPr>
              <w:t xml:space="preserve">               100,00     </w:t>
            </w:r>
          </w:p>
        </w:tc>
      </w:tr>
      <w:tr w:rsidR="0012608E" w:rsidRPr="0012608E" w:rsidTr="0012608E">
        <w:trPr>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SOUS – TOTAL</w:t>
            </w:r>
          </w:p>
        </w:tc>
        <w:tc>
          <w:tcPr>
            <w:tcW w:w="150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31</w:t>
            </w:r>
          </w:p>
        </w:tc>
        <w:tc>
          <w:tcPr>
            <w:tcW w:w="1886"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2 256 806 000     </w:t>
            </w:r>
          </w:p>
        </w:tc>
        <w:tc>
          <w:tcPr>
            <w:tcW w:w="112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18</w:t>
            </w:r>
          </w:p>
        </w:tc>
        <w:tc>
          <w:tcPr>
            <w:tcW w:w="1480"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rPr>
                <w:rFonts w:ascii="Arial Narrow" w:hAnsi="Arial Narrow"/>
                <w:b/>
                <w:bCs/>
                <w:color w:val="000000"/>
                <w:sz w:val="20"/>
                <w:szCs w:val="20"/>
              </w:rPr>
            </w:pPr>
            <w:r w:rsidRPr="0012608E">
              <w:rPr>
                <w:rFonts w:ascii="Arial Narrow" w:hAnsi="Arial Narrow"/>
                <w:b/>
                <w:bCs/>
                <w:color w:val="000000"/>
                <w:sz w:val="20"/>
                <w:szCs w:val="20"/>
              </w:rPr>
              <w:t> </w:t>
            </w:r>
          </w:p>
        </w:tc>
        <w:tc>
          <w:tcPr>
            <w:tcW w:w="1551" w:type="dxa"/>
            <w:tcBorders>
              <w:top w:val="nil"/>
              <w:left w:val="nil"/>
              <w:bottom w:val="single" w:sz="4" w:space="0" w:color="auto"/>
              <w:right w:val="single" w:sz="4" w:space="0" w:color="auto"/>
            </w:tcBorders>
            <w:shd w:val="clear" w:color="000000" w:fill="E6B8B7"/>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1 580 924 000     </w:t>
            </w:r>
          </w:p>
        </w:tc>
        <w:tc>
          <w:tcPr>
            <w:tcW w:w="1480" w:type="dxa"/>
            <w:tcBorders>
              <w:top w:val="nil"/>
              <w:left w:val="nil"/>
              <w:bottom w:val="single" w:sz="4" w:space="0" w:color="auto"/>
              <w:right w:val="single" w:sz="4" w:space="0" w:color="auto"/>
            </w:tcBorders>
            <w:shd w:val="clear" w:color="000000" w:fill="E6B8B7"/>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w:t>
            </w:r>
          </w:p>
        </w:tc>
      </w:tr>
      <w:tr w:rsidR="0012608E" w:rsidRPr="0012608E" w:rsidTr="0012608E">
        <w:trPr>
          <w:trHeight w:val="420"/>
        </w:trPr>
        <w:tc>
          <w:tcPr>
            <w:tcW w:w="1407" w:type="dxa"/>
            <w:tcBorders>
              <w:top w:val="nil"/>
              <w:left w:val="nil"/>
              <w:bottom w:val="nil"/>
              <w:right w:val="nil"/>
            </w:tcBorders>
            <w:shd w:val="clear" w:color="auto" w:fill="auto"/>
            <w:noWrap/>
            <w:vAlign w:val="center"/>
            <w:hideMark/>
          </w:tcPr>
          <w:p w:rsidR="0012608E" w:rsidRPr="0012608E" w:rsidRDefault="0012608E" w:rsidP="0012608E">
            <w:pPr>
              <w:rPr>
                <w:rFonts w:ascii="Arial Narrow" w:hAnsi="Arial Narrow"/>
                <w:color w:val="000000"/>
                <w:sz w:val="20"/>
                <w:szCs w:val="20"/>
              </w:rPr>
            </w:pPr>
          </w:p>
        </w:tc>
        <w:tc>
          <w:tcPr>
            <w:tcW w:w="3995" w:type="dxa"/>
            <w:tcBorders>
              <w:top w:val="nil"/>
              <w:left w:val="nil"/>
              <w:bottom w:val="nil"/>
              <w:right w:val="nil"/>
            </w:tcBorders>
            <w:shd w:val="clear" w:color="auto" w:fill="auto"/>
            <w:vAlign w:val="center"/>
            <w:hideMark/>
          </w:tcPr>
          <w:p w:rsidR="0012608E" w:rsidRPr="0012608E" w:rsidRDefault="0012608E" w:rsidP="0012608E">
            <w:pPr>
              <w:rPr>
                <w:rFonts w:ascii="Arial Narrow" w:hAnsi="Arial Narrow"/>
                <w:color w:val="000000"/>
                <w:sz w:val="20"/>
                <w:szCs w:val="20"/>
              </w:rPr>
            </w:pPr>
          </w:p>
        </w:tc>
        <w:tc>
          <w:tcPr>
            <w:tcW w:w="1500" w:type="dxa"/>
            <w:tcBorders>
              <w:top w:val="nil"/>
              <w:left w:val="single" w:sz="4" w:space="0" w:color="auto"/>
              <w:bottom w:val="single" w:sz="4" w:space="0" w:color="auto"/>
              <w:right w:val="single" w:sz="4" w:space="0" w:color="auto"/>
            </w:tcBorders>
            <w:shd w:val="clear" w:color="000000" w:fill="8DB4E2"/>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153</w:t>
            </w:r>
          </w:p>
        </w:tc>
        <w:tc>
          <w:tcPr>
            <w:tcW w:w="1886" w:type="dxa"/>
            <w:tcBorders>
              <w:top w:val="nil"/>
              <w:left w:val="nil"/>
              <w:bottom w:val="single" w:sz="4" w:space="0" w:color="auto"/>
              <w:right w:val="single" w:sz="4" w:space="0" w:color="auto"/>
            </w:tcBorders>
            <w:shd w:val="clear" w:color="000000" w:fill="8DB4E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10 142 777 199     </w:t>
            </w:r>
          </w:p>
        </w:tc>
        <w:tc>
          <w:tcPr>
            <w:tcW w:w="1120" w:type="dxa"/>
            <w:tcBorders>
              <w:top w:val="nil"/>
              <w:left w:val="nil"/>
              <w:bottom w:val="single" w:sz="4" w:space="0" w:color="auto"/>
              <w:right w:val="single" w:sz="4" w:space="0" w:color="auto"/>
            </w:tcBorders>
            <w:shd w:val="clear" w:color="000000" w:fill="8DB4E2"/>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83</w:t>
            </w:r>
          </w:p>
        </w:tc>
        <w:tc>
          <w:tcPr>
            <w:tcW w:w="1480" w:type="dxa"/>
            <w:tcBorders>
              <w:top w:val="nil"/>
              <w:left w:val="nil"/>
              <w:bottom w:val="single" w:sz="4" w:space="0" w:color="auto"/>
              <w:right w:val="single" w:sz="4" w:space="0" w:color="auto"/>
            </w:tcBorders>
            <w:shd w:val="clear" w:color="000000" w:fill="8DB4E2"/>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w:t>
            </w:r>
          </w:p>
        </w:tc>
        <w:tc>
          <w:tcPr>
            <w:tcW w:w="1551" w:type="dxa"/>
            <w:tcBorders>
              <w:top w:val="nil"/>
              <w:left w:val="nil"/>
              <w:bottom w:val="single" w:sz="4" w:space="0" w:color="auto"/>
              <w:right w:val="single" w:sz="4" w:space="0" w:color="auto"/>
            </w:tcBorders>
            <w:shd w:val="clear" w:color="000000" w:fill="8DB4E2"/>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xml:space="preserve">     7 898 094 199     </w:t>
            </w:r>
          </w:p>
        </w:tc>
        <w:tc>
          <w:tcPr>
            <w:tcW w:w="1480" w:type="dxa"/>
            <w:tcBorders>
              <w:top w:val="nil"/>
              <w:left w:val="nil"/>
              <w:bottom w:val="single" w:sz="4" w:space="0" w:color="auto"/>
              <w:right w:val="single" w:sz="4" w:space="0" w:color="auto"/>
            </w:tcBorders>
            <w:shd w:val="clear" w:color="000000" w:fill="8DB4E2"/>
            <w:noWrap/>
            <w:vAlign w:val="center"/>
            <w:hideMark/>
          </w:tcPr>
          <w:p w:rsidR="0012608E" w:rsidRPr="0012608E" w:rsidRDefault="0012608E" w:rsidP="0012608E">
            <w:pPr>
              <w:jc w:val="center"/>
              <w:rPr>
                <w:rFonts w:ascii="Arial Narrow" w:hAnsi="Arial Narrow"/>
                <w:b/>
                <w:bCs/>
                <w:color w:val="000000"/>
                <w:sz w:val="20"/>
                <w:szCs w:val="20"/>
              </w:rPr>
            </w:pPr>
            <w:r w:rsidRPr="0012608E">
              <w:rPr>
                <w:rFonts w:ascii="Arial Narrow" w:hAnsi="Arial Narrow"/>
                <w:b/>
                <w:bCs/>
                <w:color w:val="000000"/>
                <w:sz w:val="20"/>
                <w:szCs w:val="20"/>
              </w:rPr>
              <w:t> </w:t>
            </w:r>
          </w:p>
        </w:tc>
      </w:tr>
    </w:tbl>
    <w:p w:rsidR="0012608E" w:rsidRDefault="0012608E" w:rsidP="000639D7">
      <w:pPr>
        <w:pStyle w:val="Listecouleur-Accent11"/>
        <w:ind w:left="1080"/>
        <w:jc w:val="both"/>
        <w:rPr>
          <w:b/>
        </w:rPr>
      </w:pPr>
    </w:p>
    <w:p w:rsidR="000639D7" w:rsidRDefault="00E70164" w:rsidP="000639D7">
      <w:pPr>
        <w:spacing w:line="276" w:lineRule="auto"/>
        <w:jc w:val="both"/>
        <w:rPr>
          <w:b/>
          <w:i/>
        </w:rPr>
      </w:pPr>
      <w:r>
        <w:rPr>
          <w:b/>
          <w:i/>
        </w:rPr>
        <w:t xml:space="preserve">NB : Budget de l’INFAS non parvenu </w:t>
      </w:r>
    </w:p>
    <w:p w:rsidR="000639D7" w:rsidRPr="004B0F40" w:rsidRDefault="000639D7" w:rsidP="000639D7">
      <w:pPr>
        <w:spacing w:line="276" w:lineRule="auto"/>
        <w:jc w:val="both"/>
        <w:rPr>
          <w:b/>
          <w:i/>
          <w:sz w:val="14"/>
        </w:rPr>
      </w:pPr>
    </w:p>
    <w:p w:rsidR="000639D7" w:rsidRDefault="000639D7" w:rsidP="000639D7">
      <w:pPr>
        <w:spacing w:line="276" w:lineRule="auto"/>
        <w:jc w:val="both"/>
        <w:rPr>
          <w:b/>
          <w:i/>
        </w:rPr>
      </w:pPr>
      <w:r w:rsidRPr="00567BF9">
        <w:rPr>
          <w:b/>
          <w:i/>
        </w:rPr>
        <w:t>COMMENTAIRE:</w:t>
      </w:r>
    </w:p>
    <w:p w:rsidR="000639D7" w:rsidRPr="004B0F40" w:rsidRDefault="000639D7" w:rsidP="000639D7">
      <w:pPr>
        <w:spacing w:line="276" w:lineRule="auto"/>
        <w:jc w:val="both"/>
        <w:rPr>
          <w:b/>
          <w:i/>
          <w:sz w:val="16"/>
        </w:rPr>
      </w:pPr>
    </w:p>
    <w:tbl>
      <w:tblPr>
        <w:tblW w:w="15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0"/>
      </w:tblGrid>
      <w:tr w:rsidR="000639D7" w:rsidRPr="00567BF9" w:rsidTr="004B0F40">
        <w:trPr>
          <w:jc w:val="center"/>
        </w:trPr>
        <w:tc>
          <w:tcPr>
            <w:tcW w:w="15470" w:type="dxa"/>
          </w:tcPr>
          <w:p w:rsidR="000639D7" w:rsidRDefault="000639D7" w:rsidP="0012608E">
            <w:pPr>
              <w:jc w:val="both"/>
            </w:pPr>
            <w:r w:rsidRPr="00567BF9">
              <w:t>Au cours de l’exercice 201</w:t>
            </w:r>
            <w:r w:rsidR="0012608E">
              <w:t>9</w:t>
            </w:r>
            <w:r w:rsidRPr="00567BF9">
              <w:t xml:space="preserve">, sur </w:t>
            </w:r>
            <w:r w:rsidR="0012608E">
              <w:rPr>
                <w:b/>
              </w:rPr>
              <w:t>15</w:t>
            </w:r>
            <w:r>
              <w:rPr>
                <w:b/>
              </w:rPr>
              <w:t>3</w:t>
            </w:r>
            <w:r w:rsidRPr="00567BF9">
              <w:t xml:space="preserve"> lignes réglementairement soumises à </w:t>
            </w:r>
            <w:proofErr w:type="spellStart"/>
            <w:r w:rsidRPr="00567BF9">
              <w:t>marché</w:t>
            </w:r>
            <w:proofErr w:type="spellEnd"/>
            <w:r w:rsidRPr="00567BF9">
              <w:t xml:space="preserve"> et notifiées (montant</w:t>
            </w:r>
            <w:r>
              <w:t xml:space="preserve"> : </w:t>
            </w:r>
            <w:r w:rsidR="0012608E">
              <w:rPr>
                <w:b/>
                <w:color w:val="000000"/>
              </w:rPr>
              <w:t>10 142 777 199</w:t>
            </w:r>
            <w:r>
              <w:rPr>
                <w:b/>
                <w:color w:val="000000"/>
              </w:rPr>
              <w:t xml:space="preserve"> </w:t>
            </w:r>
            <w:r>
              <w:t>F</w:t>
            </w:r>
            <w:r w:rsidRPr="00567BF9">
              <w:t xml:space="preserve"> CFA), </w:t>
            </w:r>
            <w:r w:rsidR="004B0F40">
              <w:t xml:space="preserve"> </w:t>
            </w:r>
            <w:r w:rsidR="0012608E">
              <w:rPr>
                <w:b/>
              </w:rPr>
              <w:t>8</w:t>
            </w:r>
            <w:r>
              <w:rPr>
                <w:b/>
              </w:rPr>
              <w:t>3</w:t>
            </w:r>
            <w:r>
              <w:rPr>
                <w:b/>
                <w:color w:val="000000"/>
              </w:rPr>
              <w:t xml:space="preserve"> </w:t>
            </w:r>
            <w:r w:rsidRPr="00567BF9">
              <w:t>lignes (montant</w:t>
            </w:r>
            <w:r>
              <w:t xml:space="preserve"> : </w:t>
            </w:r>
            <w:r w:rsidR="0012608E">
              <w:rPr>
                <w:b/>
                <w:color w:val="000000"/>
              </w:rPr>
              <w:t>7 898 094 199</w:t>
            </w:r>
            <w:r>
              <w:rPr>
                <w:b/>
                <w:color w:val="000000"/>
              </w:rPr>
              <w:t xml:space="preserve"> </w:t>
            </w:r>
            <w:r>
              <w:t>F</w:t>
            </w:r>
            <w:r w:rsidRPr="00567BF9">
              <w:t xml:space="preserve"> CFA) ont fait l'objet de plannings validés soit </w:t>
            </w:r>
            <w:r w:rsidR="0012608E">
              <w:rPr>
                <w:b/>
              </w:rPr>
              <w:t>54,25</w:t>
            </w:r>
            <w:r w:rsidRPr="001B5346">
              <w:rPr>
                <w:b/>
              </w:rPr>
              <w:t>%</w:t>
            </w:r>
            <w:r w:rsidRPr="001B5346">
              <w:t xml:space="preserve"> en volume et </w:t>
            </w:r>
            <w:r w:rsidRPr="001B5346">
              <w:rPr>
                <w:b/>
              </w:rPr>
              <w:t>7</w:t>
            </w:r>
            <w:r w:rsidR="0012608E">
              <w:rPr>
                <w:b/>
              </w:rPr>
              <w:t>7</w:t>
            </w:r>
            <w:r w:rsidRPr="001B5346">
              <w:rPr>
                <w:b/>
              </w:rPr>
              <w:t>,</w:t>
            </w:r>
            <w:r w:rsidR="0012608E">
              <w:rPr>
                <w:b/>
              </w:rPr>
              <w:t>87</w:t>
            </w:r>
            <w:r w:rsidRPr="001B5346">
              <w:rPr>
                <w:b/>
              </w:rPr>
              <w:t>%</w:t>
            </w:r>
            <w:r w:rsidRPr="00567BF9">
              <w:t xml:space="preserve"> en valeur</w:t>
            </w:r>
            <w:r w:rsidR="0012608E">
              <w:t>.</w:t>
            </w:r>
          </w:p>
          <w:p w:rsidR="0012608E" w:rsidRDefault="0012608E" w:rsidP="0012608E">
            <w:pPr>
              <w:jc w:val="both"/>
            </w:pPr>
            <w:r>
              <w:t>Par région l’on note :</w:t>
            </w:r>
          </w:p>
          <w:p w:rsidR="009365B7" w:rsidRDefault="009365B7" w:rsidP="0012608E">
            <w:pPr>
              <w:jc w:val="both"/>
              <w:rPr>
                <w:b/>
              </w:rPr>
            </w:pPr>
            <w:r>
              <w:t xml:space="preserve">- </w:t>
            </w:r>
            <w:r w:rsidR="0012608E" w:rsidRPr="00CA1835">
              <w:rPr>
                <w:b/>
                <w:i/>
              </w:rPr>
              <w:t>La région du Haut Sassandra</w:t>
            </w:r>
            <w:r w:rsidR="0012608E">
              <w:t> : 51 lignes identifiées sur les 153 lignes,</w:t>
            </w:r>
            <w:r>
              <w:t xml:space="preserve"> soit </w:t>
            </w:r>
            <w:r w:rsidRPr="009365B7">
              <w:rPr>
                <w:b/>
              </w:rPr>
              <w:t>33,33%</w:t>
            </w:r>
            <w:r>
              <w:t xml:space="preserve"> pour une enveloppe de </w:t>
            </w:r>
            <w:r w:rsidRPr="0012608E">
              <w:rPr>
                <w:b/>
                <w:bCs/>
                <w:color w:val="000000"/>
              </w:rPr>
              <w:t>3 337 579 199</w:t>
            </w:r>
            <w:r w:rsidRPr="0012608E">
              <w:rPr>
                <w:rFonts w:ascii="Arial Narrow" w:hAnsi="Arial Narrow"/>
                <w:b/>
                <w:bCs/>
                <w:color w:val="000000"/>
                <w:sz w:val="20"/>
                <w:szCs w:val="20"/>
              </w:rPr>
              <w:t xml:space="preserve"> </w:t>
            </w:r>
            <w:r w:rsidR="004B0F40">
              <w:t xml:space="preserve"> FCFA/</w:t>
            </w:r>
            <w:r w:rsidRPr="0012608E">
              <w:rPr>
                <w:b/>
                <w:bCs/>
                <w:color w:val="000000"/>
              </w:rPr>
              <w:t>10 142 777 199</w:t>
            </w:r>
            <w:r>
              <w:rPr>
                <w:rFonts w:ascii="Arial Narrow" w:hAnsi="Arial Narrow"/>
                <w:b/>
                <w:bCs/>
                <w:color w:val="000000"/>
                <w:sz w:val="20"/>
                <w:szCs w:val="20"/>
              </w:rPr>
              <w:t xml:space="preserve">  </w:t>
            </w:r>
            <w:r w:rsidRPr="004B0F40">
              <w:rPr>
                <w:bCs/>
                <w:color w:val="000000"/>
              </w:rPr>
              <w:t>FCFA</w:t>
            </w:r>
            <w:r w:rsidRPr="009365B7">
              <w:rPr>
                <w:b/>
                <w:bCs/>
                <w:color w:val="000000"/>
              </w:rPr>
              <w:t xml:space="preserve"> </w:t>
            </w:r>
            <w:r w:rsidRPr="0012608E">
              <w:t xml:space="preserve">  </w:t>
            </w:r>
            <w:r>
              <w:t xml:space="preserve">soit </w:t>
            </w:r>
            <w:r w:rsidRPr="009365B7">
              <w:rPr>
                <w:b/>
              </w:rPr>
              <w:t>32,91%</w:t>
            </w:r>
            <w:r>
              <w:t xml:space="preserve">. Pour les lignes effectivement planifiées : </w:t>
            </w:r>
            <w:r w:rsidRPr="009365B7">
              <w:rPr>
                <w:b/>
              </w:rPr>
              <w:t>32/83</w:t>
            </w:r>
            <w:r>
              <w:t xml:space="preserve">, soit </w:t>
            </w:r>
            <w:r w:rsidRPr="009365B7">
              <w:rPr>
                <w:b/>
              </w:rPr>
              <w:t>38,55%</w:t>
            </w:r>
            <w:r>
              <w:t xml:space="preserve"> en volume et </w:t>
            </w:r>
            <w:r w:rsidRPr="0012608E">
              <w:rPr>
                <w:b/>
                <w:bCs/>
                <w:color w:val="000000"/>
              </w:rPr>
              <w:t>2 775 054 199</w:t>
            </w:r>
            <w:r w:rsidRPr="0012608E">
              <w:rPr>
                <w:rFonts w:ascii="Arial Narrow" w:hAnsi="Arial Narrow"/>
                <w:b/>
                <w:bCs/>
                <w:color w:val="000000"/>
                <w:sz w:val="20"/>
                <w:szCs w:val="20"/>
              </w:rPr>
              <w:t xml:space="preserve">  </w:t>
            </w:r>
            <w:r>
              <w:t>FCFA/</w:t>
            </w:r>
            <w:r w:rsidRPr="0012608E">
              <w:t xml:space="preserve"> </w:t>
            </w:r>
            <w:r w:rsidRPr="0012608E">
              <w:rPr>
                <w:b/>
                <w:bCs/>
                <w:color w:val="000000"/>
              </w:rPr>
              <w:t>7 898</w:t>
            </w:r>
            <w:r w:rsidRPr="009365B7">
              <w:rPr>
                <w:b/>
                <w:bCs/>
                <w:color w:val="000000"/>
              </w:rPr>
              <w:t> </w:t>
            </w:r>
            <w:r w:rsidRPr="0012608E">
              <w:rPr>
                <w:b/>
                <w:bCs/>
                <w:color w:val="000000"/>
              </w:rPr>
              <w:t>094</w:t>
            </w:r>
            <w:r>
              <w:rPr>
                <w:rFonts w:ascii="Arial Narrow" w:hAnsi="Arial Narrow"/>
                <w:b/>
                <w:bCs/>
                <w:color w:val="000000"/>
                <w:sz w:val="20"/>
                <w:szCs w:val="20"/>
              </w:rPr>
              <w:t> </w:t>
            </w:r>
            <w:r w:rsidRPr="009365B7">
              <w:rPr>
                <w:b/>
                <w:bCs/>
                <w:color w:val="000000"/>
              </w:rPr>
              <w:t xml:space="preserve">199 </w:t>
            </w:r>
            <w:r>
              <w:t xml:space="preserve">FCFA, soit </w:t>
            </w:r>
            <w:r w:rsidRPr="009365B7">
              <w:rPr>
                <w:b/>
              </w:rPr>
              <w:t>35,14%</w:t>
            </w:r>
            <w:r>
              <w:rPr>
                <w:b/>
              </w:rPr>
              <w:t> ;</w:t>
            </w:r>
          </w:p>
          <w:p w:rsidR="0012608E" w:rsidRPr="00CA1835" w:rsidRDefault="009365B7" w:rsidP="0012608E">
            <w:pPr>
              <w:jc w:val="both"/>
            </w:pPr>
            <w:r>
              <w:rPr>
                <w:b/>
              </w:rPr>
              <w:t xml:space="preserve">- </w:t>
            </w:r>
            <w:r w:rsidRPr="0012608E">
              <w:t xml:space="preserve"> </w:t>
            </w:r>
            <w:r w:rsidRPr="00CA1835">
              <w:rPr>
                <w:b/>
                <w:i/>
              </w:rPr>
              <w:t xml:space="preserve">La région du </w:t>
            </w:r>
            <w:proofErr w:type="spellStart"/>
            <w:r w:rsidR="004B0F40" w:rsidRPr="00CA1835">
              <w:rPr>
                <w:b/>
                <w:i/>
              </w:rPr>
              <w:t>Béré</w:t>
            </w:r>
            <w:proofErr w:type="spellEnd"/>
            <w:r>
              <w:t xml:space="preserve"> : </w:t>
            </w:r>
            <w:r w:rsidR="004B0F40">
              <w:t>39/</w:t>
            </w:r>
            <w:r>
              <w:t xml:space="preserve">153, soit </w:t>
            </w:r>
            <w:r w:rsidR="004B0F40">
              <w:rPr>
                <w:b/>
              </w:rPr>
              <w:t>25,49</w:t>
            </w:r>
            <w:r w:rsidRPr="009365B7">
              <w:rPr>
                <w:b/>
              </w:rPr>
              <w:t>%</w:t>
            </w:r>
            <w:r>
              <w:t xml:space="preserve"> pour une enveloppe de </w:t>
            </w:r>
            <w:r w:rsidR="004B0F40" w:rsidRPr="004B0F40">
              <w:rPr>
                <w:b/>
                <w:bCs/>
                <w:color w:val="000000"/>
              </w:rPr>
              <w:t>2 905 700 000</w:t>
            </w:r>
            <w:r w:rsidR="004B0F40" w:rsidRPr="0012608E">
              <w:rPr>
                <w:rFonts w:ascii="Arial Narrow" w:hAnsi="Arial Narrow"/>
                <w:b/>
                <w:bCs/>
                <w:color w:val="000000"/>
                <w:sz w:val="20"/>
                <w:szCs w:val="20"/>
              </w:rPr>
              <w:t xml:space="preserve">  </w:t>
            </w:r>
            <w:r w:rsidR="004B0F40">
              <w:t>FCFA/</w:t>
            </w:r>
            <w:r w:rsidRPr="0012608E">
              <w:rPr>
                <w:b/>
                <w:bCs/>
                <w:color w:val="000000"/>
              </w:rPr>
              <w:t>10 142 777 199</w:t>
            </w:r>
            <w:r>
              <w:rPr>
                <w:rFonts w:ascii="Arial Narrow" w:hAnsi="Arial Narrow"/>
                <w:b/>
                <w:bCs/>
                <w:color w:val="000000"/>
                <w:sz w:val="20"/>
                <w:szCs w:val="20"/>
              </w:rPr>
              <w:t xml:space="preserve">  </w:t>
            </w:r>
            <w:r w:rsidRPr="009365B7">
              <w:rPr>
                <w:b/>
                <w:bCs/>
                <w:color w:val="000000"/>
              </w:rPr>
              <w:t xml:space="preserve">FCFA </w:t>
            </w:r>
            <w:r w:rsidRPr="0012608E">
              <w:t xml:space="preserve">  </w:t>
            </w:r>
            <w:r>
              <w:t xml:space="preserve">soit </w:t>
            </w:r>
            <w:r w:rsidR="004B0F40">
              <w:rPr>
                <w:b/>
              </w:rPr>
              <w:t>28,65</w:t>
            </w:r>
            <w:r w:rsidRPr="009365B7">
              <w:rPr>
                <w:b/>
              </w:rPr>
              <w:t>%</w:t>
            </w:r>
            <w:r>
              <w:t xml:space="preserve">. Pour les lignes effectivement planifiées : </w:t>
            </w:r>
            <w:r w:rsidR="004B0F40">
              <w:rPr>
                <w:b/>
              </w:rPr>
              <w:t>18</w:t>
            </w:r>
            <w:r w:rsidRPr="009365B7">
              <w:rPr>
                <w:b/>
              </w:rPr>
              <w:t>/83</w:t>
            </w:r>
            <w:r>
              <w:t xml:space="preserve">, soit </w:t>
            </w:r>
            <w:r w:rsidR="004B0F40">
              <w:rPr>
                <w:b/>
              </w:rPr>
              <w:t>21</w:t>
            </w:r>
            <w:r w:rsidRPr="009365B7">
              <w:rPr>
                <w:b/>
              </w:rPr>
              <w:t>,</w:t>
            </w:r>
            <w:r w:rsidR="004B0F40" w:rsidRPr="00CA1835">
              <w:t>69</w:t>
            </w:r>
            <w:r w:rsidRPr="00CA1835">
              <w:t xml:space="preserve">% en volume et </w:t>
            </w:r>
            <w:r w:rsidR="004B0F40" w:rsidRPr="00CA1835">
              <w:rPr>
                <w:bCs/>
                <w:color w:val="000000"/>
              </w:rPr>
              <w:t>2 290 334 000</w:t>
            </w:r>
            <w:r w:rsidR="004B0F40" w:rsidRPr="00CA1835">
              <w:rPr>
                <w:rFonts w:ascii="Arial Narrow" w:hAnsi="Arial Narrow"/>
                <w:bCs/>
                <w:color w:val="000000"/>
                <w:sz w:val="20"/>
                <w:szCs w:val="20"/>
              </w:rPr>
              <w:t xml:space="preserve"> </w:t>
            </w:r>
            <w:r w:rsidRPr="00CA1835">
              <w:t>FCFA/</w:t>
            </w:r>
            <w:r w:rsidRPr="00CA1835">
              <w:rPr>
                <w:bCs/>
                <w:color w:val="000000"/>
              </w:rPr>
              <w:t>7 898 094</w:t>
            </w:r>
            <w:r w:rsidRPr="00CA1835">
              <w:rPr>
                <w:rFonts w:ascii="Arial Narrow" w:hAnsi="Arial Narrow"/>
                <w:bCs/>
                <w:color w:val="000000"/>
                <w:sz w:val="20"/>
                <w:szCs w:val="20"/>
              </w:rPr>
              <w:t> </w:t>
            </w:r>
            <w:r w:rsidRPr="00CA1835">
              <w:rPr>
                <w:bCs/>
                <w:color w:val="000000"/>
              </w:rPr>
              <w:t xml:space="preserve">199 </w:t>
            </w:r>
            <w:r w:rsidRPr="00CA1835">
              <w:t xml:space="preserve">FCFA, soit </w:t>
            </w:r>
            <w:r w:rsidR="004B0F40" w:rsidRPr="00CA1835">
              <w:t>29,00</w:t>
            </w:r>
            <w:r w:rsidRPr="00CA1835">
              <w:t>%</w:t>
            </w:r>
            <w:r w:rsidR="00CA1835" w:rsidRPr="00CA1835">
              <w:t xml:space="preserve"> en valeur</w:t>
            </w:r>
            <w:r w:rsidR="004903B1" w:rsidRPr="00CA1835">
              <w:t> ;</w:t>
            </w:r>
            <w:r w:rsidRPr="00CA1835">
              <w:t> </w:t>
            </w:r>
          </w:p>
          <w:p w:rsidR="004903B1" w:rsidRDefault="004B0F40" w:rsidP="0012608E">
            <w:pPr>
              <w:jc w:val="both"/>
              <w:rPr>
                <w:b/>
              </w:rPr>
            </w:pPr>
            <w:r w:rsidRPr="00CA1835">
              <w:t xml:space="preserve">- </w:t>
            </w:r>
            <w:r w:rsidRPr="00CA1835">
              <w:rPr>
                <w:b/>
                <w:i/>
              </w:rPr>
              <w:t xml:space="preserve">La région </w:t>
            </w:r>
            <w:r w:rsidR="004903B1" w:rsidRPr="00CA1835">
              <w:rPr>
                <w:b/>
                <w:i/>
              </w:rPr>
              <w:t xml:space="preserve">de la </w:t>
            </w:r>
            <w:proofErr w:type="spellStart"/>
            <w:r w:rsidR="004903B1" w:rsidRPr="00CA1835">
              <w:rPr>
                <w:b/>
                <w:i/>
              </w:rPr>
              <w:t>Marahoué</w:t>
            </w:r>
            <w:proofErr w:type="spellEnd"/>
            <w:r>
              <w:t> : 3</w:t>
            </w:r>
            <w:r w:rsidR="004903B1">
              <w:t>2</w:t>
            </w:r>
            <w:r>
              <w:t xml:space="preserve">/153, soit </w:t>
            </w:r>
            <w:r w:rsidR="004903B1">
              <w:rPr>
                <w:b/>
              </w:rPr>
              <w:t>20,91</w:t>
            </w:r>
            <w:r w:rsidRPr="009365B7">
              <w:rPr>
                <w:b/>
              </w:rPr>
              <w:t>%</w:t>
            </w:r>
            <w:r>
              <w:t xml:space="preserve"> pour une enveloppe de </w:t>
            </w:r>
            <w:r w:rsidR="004903B1">
              <w:rPr>
                <w:b/>
                <w:bCs/>
                <w:color w:val="000000"/>
              </w:rPr>
              <w:t>1 642 692 000</w:t>
            </w:r>
            <w:r w:rsidRPr="0012608E">
              <w:rPr>
                <w:rFonts w:ascii="Arial Narrow" w:hAnsi="Arial Narrow"/>
                <w:b/>
                <w:bCs/>
                <w:color w:val="000000"/>
                <w:sz w:val="20"/>
                <w:szCs w:val="20"/>
              </w:rPr>
              <w:t xml:space="preserve"> </w:t>
            </w:r>
            <w:r>
              <w:t>FCFA/</w:t>
            </w:r>
            <w:r w:rsidRPr="0012608E">
              <w:rPr>
                <w:b/>
                <w:bCs/>
                <w:color w:val="000000"/>
              </w:rPr>
              <w:t>10 142 777 199</w:t>
            </w:r>
            <w:r w:rsidR="004903B1">
              <w:rPr>
                <w:rFonts w:ascii="Arial Narrow" w:hAnsi="Arial Narrow"/>
                <w:b/>
                <w:bCs/>
                <w:color w:val="000000"/>
                <w:sz w:val="20"/>
                <w:szCs w:val="20"/>
              </w:rPr>
              <w:t xml:space="preserve"> </w:t>
            </w:r>
            <w:r w:rsidRPr="009365B7">
              <w:rPr>
                <w:b/>
                <w:bCs/>
                <w:color w:val="000000"/>
              </w:rPr>
              <w:t xml:space="preserve">FCFA </w:t>
            </w:r>
            <w:r w:rsidRPr="0012608E">
              <w:t xml:space="preserve">  </w:t>
            </w:r>
            <w:r>
              <w:t xml:space="preserve">soit </w:t>
            </w:r>
            <w:r w:rsidR="004903B1">
              <w:rPr>
                <w:b/>
              </w:rPr>
              <w:t>16,20</w:t>
            </w:r>
            <w:r w:rsidRPr="009365B7">
              <w:rPr>
                <w:b/>
              </w:rPr>
              <w:t>%</w:t>
            </w:r>
            <w:r>
              <w:t xml:space="preserve">. Pour les lignes effectivement planifiées : </w:t>
            </w:r>
            <w:r>
              <w:rPr>
                <w:b/>
              </w:rPr>
              <w:t>1</w:t>
            </w:r>
            <w:r w:rsidR="004903B1">
              <w:rPr>
                <w:b/>
              </w:rPr>
              <w:t>5</w:t>
            </w:r>
            <w:r w:rsidRPr="009365B7">
              <w:rPr>
                <w:b/>
              </w:rPr>
              <w:t>/83</w:t>
            </w:r>
            <w:r>
              <w:t xml:space="preserve">, soit </w:t>
            </w:r>
            <w:r w:rsidR="004903B1">
              <w:rPr>
                <w:b/>
              </w:rPr>
              <w:t>18,07</w:t>
            </w:r>
            <w:r w:rsidRPr="009365B7">
              <w:rPr>
                <w:b/>
              </w:rPr>
              <w:t>%</w:t>
            </w:r>
            <w:r>
              <w:t xml:space="preserve"> en volume </w:t>
            </w:r>
            <w:r w:rsidRPr="004B0F40">
              <w:t xml:space="preserve">et </w:t>
            </w:r>
            <w:r w:rsidR="004903B1">
              <w:rPr>
                <w:b/>
                <w:bCs/>
                <w:color w:val="000000"/>
              </w:rPr>
              <w:t>1 251 782 000</w:t>
            </w:r>
            <w:r>
              <w:rPr>
                <w:rFonts w:ascii="Arial Narrow" w:hAnsi="Arial Narrow"/>
                <w:b/>
                <w:bCs/>
                <w:color w:val="000000"/>
                <w:sz w:val="20"/>
                <w:szCs w:val="20"/>
              </w:rPr>
              <w:t xml:space="preserve"> </w:t>
            </w:r>
            <w:r>
              <w:t>FCFA/</w:t>
            </w:r>
            <w:r w:rsidRPr="0012608E">
              <w:rPr>
                <w:b/>
                <w:bCs/>
                <w:color w:val="000000"/>
              </w:rPr>
              <w:t>7 898</w:t>
            </w:r>
            <w:r w:rsidRPr="009365B7">
              <w:rPr>
                <w:b/>
                <w:bCs/>
                <w:color w:val="000000"/>
              </w:rPr>
              <w:t> </w:t>
            </w:r>
            <w:r w:rsidRPr="0012608E">
              <w:rPr>
                <w:b/>
                <w:bCs/>
                <w:color w:val="000000"/>
              </w:rPr>
              <w:t>094</w:t>
            </w:r>
            <w:r>
              <w:rPr>
                <w:rFonts w:ascii="Arial Narrow" w:hAnsi="Arial Narrow"/>
                <w:b/>
                <w:bCs/>
                <w:color w:val="000000"/>
                <w:sz w:val="20"/>
                <w:szCs w:val="20"/>
              </w:rPr>
              <w:t> </w:t>
            </w:r>
            <w:r w:rsidRPr="009365B7">
              <w:rPr>
                <w:b/>
                <w:bCs/>
                <w:color w:val="000000"/>
              </w:rPr>
              <w:t xml:space="preserve">199 </w:t>
            </w:r>
            <w:r>
              <w:t xml:space="preserve">FCFA, soit </w:t>
            </w:r>
            <w:r w:rsidR="004903B1">
              <w:rPr>
                <w:b/>
              </w:rPr>
              <w:t>15,85</w:t>
            </w:r>
            <w:r w:rsidRPr="009365B7">
              <w:rPr>
                <w:b/>
              </w:rPr>
              <w:t>%</w:t>
            </w:r>
            <w:r w:rsidR="004903B1">
              <w:rPr>
                <w:b/>
              </w:rPr>
              <w:t> </w:t>
            </w:r>
            <w:r w:rsidR="00CA1835" w:rsidRPr="00CA1835">
              <w:t>en valeur</w:t>
            </w:r>
            <w:r w:rsidR="00CA1835">
              <w:t> ;</w:t>
            </w:r>
          </w:p>
          <w:p w:rsidR="004B0F40" w:rsidRPr="009365B7" w:rsidRDefault="004B0F40" w:rsidP="0012608E">
            <w:pPr>
              <w:jc w:val="both"/>
            </w:pPr>
            <w:r>
              <w:rPr>
                <w:b/>
              </w:rPr>
              <w:t> </w:t>
            </w:r>
            <w:r w:rsidR="004903B1">
              <w:rPr>
                <w:b/>
              </w:rPr>
              <w:t xml:space="preserve">- </w:t>
            </w:r>
            <w:r w:rsidR="004903B1" w:rsidRPr="00CA1835">
              <w:rPr>
                <w:b/>
                <w:i/>
              </w:rPr>
              <w:t xml:space="preserve">La région du </w:t>
            </w:r>
            <w:proofErr w:type="spellStart"/>
            <w:r w:rsidR="004903B1" w:rsidRPr="00CA1835">
              <w:rPr>
                <w:b/>
                <w:i/>
              </w:rPr>
              <w:t>Worodougou</w:t>
            </w:r>
            <w:proofErr w:type="spellEnd"/>
            <w:r w:rsidR="004903B1">
              <w:t xml:space="preserve"> : 31/153, soit </w:t>
            </w:r>
            <w:r w:rsidR="004903B1">
              <w:rPr>
                <w:b/>
              </w:rPr>
              <w:t>20,26</w:t>
            </w:r>
            <w:r w:rsidR="004903B1" w:rsidRPr="009365B7">
              <w:rPr>
                <w:b/>
              </w:rPr>
              <w:t>%</w:t>
            </w:r>
            <w:r w:rsidR="004903B1">
              <w:t xml:space="preserve"> pour une enveloppe de </w:t>
            </w:r>
            <w:r w:rsidR="004903B1">
              <w:rPr>
                <w:b/>
                <w:bCs/>
                <w:color w:val="000000"/>
              </w:rPr>
              <w:t>2 256 806 000</w:t>
            </w:r>
            <w:r w:rsidR="004903B1" w:rsidRPr="0012608E">
              <w:rPr>
                <w:rFonts w:ascii="Arial Narrow" w:hAnsi="Arial Narrow"/>
                <w:b/>
                <w:bCs/>
                <w:color w:val="000000"/>
                <w:sz w:val="20"/>
                <w:szCs w:val="20"/>
              </w:rPr>
              <w:t xml:space="preserve"> </w:t>
            </w:r>
            <w:r w:rsidR="004903B1">
              <w:t>FCFA/</w:t>
            </w:r>
            <w:r w:rsidR="004903B1" w:rsidRPr="0012608E">
              <w:rPr>
                <w:b/>
                <w:bCs/>
                <w:color w:val="000000"/>
              </w:rPr>
              <w:t>10 142 777 199</w:t>
            </w:r>
            <w:r w:rsidR="004903B1">
              <w:rPr>
                <w:rFonts w:ascii="Arial Narrow" w:hAnsi="Arial Narrow"/>
                <w:b/>
                <w:bCs/>
                <w:color w:val="000000"/>
                <w:sz w:val="20"/>
                <w:szCs w:val="20"/>
              </w:rPr>
              <w:t xml:space="preserve"> </w:t>
            </w:r>
            <w:r w:rsidR="004903B1" w:rsidRPr="009365B7">
              <w:rPr>
                <w:b/>
                <w:bCs/>
                <w:color w:val="000000"/>
              </w:rPr>
              <w:t xml:space="preserve">FCFA </w:t>
            </w:r>
            <w:r w:rsidR="004903B1" w:rsidRPr="0012608E">
              <w:t xml:space="preserve">  </w:t>
            </w:r>
            <w:r w:rsidR="004903B1">
              <w:t xml:space="preserve">soit </w:t>
            </w:r>
            <w:r w:rsidR="004903B1">
              <w:rPr>
                <w:b/>
              </w:rPr>
              <w:t>22,25</w:t>
            </w:r>
            <w:r w:rsidR="004903B1" w:rsidRPr="009365B7">
              <w:rPr>
                <w:b/>
              </w:rPr>
              <w:t>%</w:t>
            </w:r>
            <w:r w:rsidR="004903B1">
              <w:t xml:space="preserve">. Pour les lignes effectivement planifiées : </w:t>
            </w:r>
            <w:r w:rsidR="004903B1">
              <w:rPr>
                <w:b/>
              </w:rPr>
              <w:t>18</w:t>
            </w:r>
            <w:r w:rsidR="004903B1" w:rsidRPr="009365B7">
              <w:rPr>
                <w:b/>
              </w:rPr>
              <w:t>/83</w:t>
            </w:r>
            <w:r w:rsidR="004903B1">
              <w:t xml:space="preserve">, soit </w:t>
            </w:r>
            <w:r w:rsidR="00CA1835">
              <w:rPr>
                <w:b/>
              </w:rPr>
              <w:t>21,69</w:t>
            </w:r>
            <w:r w:rsidR="004903B1" w:rsidRPr="009365B7">
              <w:rPr>
                <w:b/>
              </w:rPr>
              <w:t>%</w:t>
            </w:r>
            <w:r w:rsidR="004903B1">
              <w:t xml:space="preserve"> en volume </w:t>
            </w:r>
            <w:r w:rsidR="004903B1" w:rsidRPr="004B0F40">
              <w:t xml:space="preserve">et </w:t>
            </w:r>
            <w:r w:rsidR="00CA1835">
              <w:rPr>
                <w:b/>
                <w:bCs/>
                <w:color w:val="000000"/>
              </w:rPr>
              <w:t>1 580 924 000</w:t>
            </w:r>
            <w:r w:rsidR="004903B1">
              <w:rPr>
                <w:rFonts w:ascii="Arial Narrow" w:hAnsi="Arial Narrow"/>
                <w:b/>
                <w:bCs/>
                <w:color w:val="000000"/>
                <w:sz w:val="20"/>
                <w:szCs w:val="20"/>
              </w:rPr>
              <w:t xml:space="preserve"> </w:t>
            </w:r>
            <w:r w:rsidR="004903B1">
              <w:t>FCFA/</w:t>
            </w:r>
            <w:r w:rsidR="004903B1" w:rsidRPr="0012608E">
              <w:rPr>
                <w:b/>
                <w:bCs/>
                <w:color w:val="000000"/>
              </w:rPr>
              <w:t>7 898</w:t>
            </w:r>
            <w:r w:rsidR="004903B1" w:rsidRPr="009365B7">
              <w:rPr>
                <w:b/>
                <w:bCs/>
                <w:color w:val="000000"/>
              </w:rPr>
              <w:t> </w:t>
            </w:r>
            <w:r w:rsidR="004903B1" w:rsidRPr="0012608E">
              <w:rPr>
                <w:b/>
                <w:bCs/>
                <w:color w:val="000000"/>
              </w:rPr>
              <w:t>094</w:t>
            </w:r>
            <w:r w:rsidR="004903B1">
              <w:rPr>
                <w:rFonts w:ascii="Arial Narrow" w:hAnsi="Arial Narrow"/>
                <w:b/>
                <w:bCs/>
                <w:color w:val="000000"/>
                <w:sz w:val="20"/>
                <w:szCs w:val="20"/>
              </w:rPr>
              <w:t> </w:t>
            </w:r>
            <w:r w:rsidR="004903B1" w:rsidRPr="009365B7">
              <w:rPr>
                <w:b/>
                <w:bCs/>
                <w:color w:val="000000"/>
              </w:rPr>
              <w:t xml:space="preserve">199 </w:t>
            </w:r>
            <w:r w:rsidR="004903B1">
              <w:t xml:space="preserve">FCFA, soit </w:t>
            </w:r>
            <w:r w:rsidR="00CA1835">
              <w:rPr>
                <w:b/>
              </w:rPr>
              <w:t>20,02</w:t>
            </w:r>
            <w:r w:rsidR="004903B1" w:rsidRPr="009365B7">
              <w:rPr>
                <w:b/>
              </w:rPr>
              <w:t>%</w:t>
            </w:r>
            <w:r w:rsidR="004903B1">
              <w:rPr>
                <w:b/>
              </w:rPr>
              <w:t> </w:t>
            </w:r>
            <w:r w:rsidR="00CA1835" w:rsidRPr="00CA1835">
              <w:t>en valeur</w:t>
            </w:r>
            <w:r w:rsidR="00CA1835">
              <w:t>.</w:t>
            </w:r>
          </w:p>
          <w:p w:rsidR="0012608E" w:rsidRPr="00567BF9" w:rsidRDefault="0012608E" w:rsidP="0012608E">
            <w:pPr>
              <w:jc w:val="both"/>
            </w:pPr>
          </w:p>
        </w:tc>
      </w:tr>
    </w:tbl>
    <w:p w:rsidR="000639D7" w:rsidRPr="00567BF9" w:rsidRDefault="000639D7" w:rsidP="000639D7">
      <w:pPr>
        <w:rPr>
          <w:b/>
        </w:rPr>
        <w:sectPr w:rsidR="000639D7" w:rsidRPr="00567BF9" w:rsidSect="000639D7">
          <w:pgSz w:w="16838" w:h="11906" w:orient="landscape"/>
          <w:pgMar w:top="710" w:right="1418" w:bottom="709" w:left="1418" w:header="284" w:footer="131" w:gutter="0"/>
          <w:cols w:space="708"/>
          <w:docGrid w:linePitch="360"/>
        </w:sectPr>
      </w:pPr>
    </w:p>
    <w:p w:rsidR="006109D7" w:rsidRDefault="006109D7" w:rsidP="000639D7">
      <w:pPr>
        <w:ind w:left="708"/>
        <w:rPr>
          <w:b/>
          <w:bCs/>
        </w:rPr>
      </w:pPr>
    </w:p>
    <w:p w:rsidR="000639D7" w:rsidRPr="00567BF9" w:rsidRDefault="000639D7" w:rsidP="000639D7">
      <w:pPr>
        <w:ind w:left="708"/>
        <w:rPr>
          <w:b/>
          <w:bCs/>
        </w:rPr>
      </w:pPr>
      <w:r w:rsidRPr="00567BF9">
        <w:rPr>
          <w:b/>
          <w:bCs/>
        </w:rPr>
        <w:t xml:space="preserve">Evolution mensuelle </w:t>
      </w:r>
      <w:r>
        <w:rPr>
          <w:b/>
          <w:bCs/>
        </w:rPr>
        <w:t xml:space="preserve">des </w:t>
      </w:r>
      <w:r w:rsidR="006109D7">
        <w:rPr>
          <w:b/>
          <w:bCs/>
        </w:rPr>
        <w:t>notifications</w:t>
      </w:r>
    </w:p>
    <w:p w:rsidR="000639D7" w:rsidRDefault="000639D7" w:rsidP="000639D7">
      <w:pPr>
        <w:ind w:left="708"/>
        <w:rPr>
          <w:b/>
          <w:bCs/>
        </w:rPr>
      </w:pPr>
    </w:p>
    <w:p w:rsidR="006109D7" w:rsidRDefault="006109D7" w:rsidP="000639D7">
      <w:pPr>
        <w:ind w:left="708"/>
        <w:rPr>
          <w:b/>
          <w:bCs/>
        </w:rPr>
      </w:pPr>
    </w:p>
    <w:tbl>
      <w:tblPr>
        <w:tblW w:w="9680" w:type="dxa"/>
        <w:tblInd w:w="55" w:type="dxa"/>
        <w:tblCellMar>
          <w:left w:w="70" w:type="dxa"/>
          <w:right w:w="70" w:type="dxa"/>
        </w:tblCellMar>
        <w:tblLook w:val="04A0" w:firstRow="1" w:lastRow="0" w:firstColumn="1" w:lastColumn="0" w:noHBand="0" w:noVBand="1"/>
      </w:tblPr>
      <w:tblGrid>
        <w:gridCol w:w="400"/>
        <w:gridCol w:w="1520"/>
        <w:gridCol w:w="1940"/>
        <w:gridCol w:w="1940"/>
        <w:gridCol w:w="1940"/>
        <w:gridCol w:w="1940"/>
      </w:tblGrid>
      <w:tr w:rsidR="006109D7" w:rsidRPr="006109D7" w:rsidTr="006109D7">
        <w:trPr>
          <w:trHeight w:val="765"/>
        </w:trPr>
        <w:tc>
          <w:tcPr>
            <w:tcW w:w="4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N°</w:t>
            </w:r>
          </w:p>
        </w:tc>
        <w:tc>
          <w:tcPr>
            <w:tcW w:w="1520" w:type="dxa"/>
            <w:tcBorders>
              <w:top w:val="single" w:sz="4" w:space="0" w:color="auto"/>
              <w:left w:val="nil"/>
              <w:bottom w:val="single" w:sz="4" w:space="0" w:color="auto"/>
              <w:right w:val="single" w:sz="4" w:space="0" w:color="auto"/>
            </w:tcBorders>
            <w:shd w:val="clear" w:color="000000" w:fill="F2F2F2"/>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PERIODE</w:t>
            </w:r>
          </w:p>
        </w:tc>
        <w:tc>
          <w:tcPr>
            <w:tcW w:w="1940" w:type="dxa"/>
            <w:tcBorders>
              <w:top w:val="single" w:sz="4" w:space="0" w:color="auto"/>
              <w:left w:val="nil"/>
              <w:bottom w:val="single" w:sz="4" w:space="0" w:color="auto"/>
              <w:right w:val="single" w:sz="4" w:space="0" w:color="auto"/>
            </w:tcBorders>
            <w:shd w:val="clear" w:color="000000" w:fill="F2F2F2"/>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 xml:space="preserve">Nombre de lignes soumises à </w:t>
            </w:r>
            <w:proofErr w:type="spellStart"/>
            <w:r w:rsidRPr="006109D7">
              <w:rPr>
                <w:rFonts w:ascii="Arial Narrow" w:hAnsi="Arial Narrow"/>
                <w:b/>
                <w:bCs/>
                <w:color w:val="000000"/>
                <w:sz w:val="18"/>
                <w:szCs w:val="18"/>
              </w:rPr>
              <w:t>marché</w:t>
            </w:r>
            <w:proofErr w:type="spellEnd"/>
            <w:r w:rsidRPr="006109D7">
              <w:rPr>
                <w:rFonts w:ascii="Arial Narrow" w:hAnsi="Arial Narrow"/>
                <w:b/>
                <w:bCs/>
                <w:color w:val="000000"/>
                <w:sz w:val="18"/>
                <w:szCs w:val="18"/>
              </w:rPr>
              <w:t xml:space="preserve"> par mois</w:t>
            </w:r>
          </w:p>
        </w:tc>
        <w:tc>
          <w:tcPr>
            <w:tcW w:w="1940" w:type="dxa"/>
            <w:tcBorders>
              <w:top w:val="single" w:sz="4" w:space="0" w:color="auto"/>
              <w:left w:val="nil"/>
              <w:bottom w:val="single" w:sz="4" w:space="0" w:color="auto"/>
              <w:right w:val="single" w:sz="4" w:space="0" w:color="auto"/>
            </w:tcBorders>
            <w:shd w:val="clear" w:color="000000" w:fill="F2F2F2"/>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 xml:space="preserve"> % Nombre de lignes soumises à </w:t>
            </w:r>
            <w:proofErr w:type="spellStart"/>
            <w:r w:rsidRPr="006109D7">
              <w:rPr>
                <w:rFonts w:ascii="Arial Narrow" w:hAnsi="Arial Narrow"/>
                <w:b/>
                <w:bCs/>
                <w:color w:val="000000"/>
                <w:sz w:val="18"/>
                <w:szCs w:val="18"/>
              </w:rPr>
              <w:t>marché</w:t>
            </w:r>
            <w:proofErr w:type="spellEnd"/>
            <w:r w:rsidRPr="006109D7">
              <w:rPr>
                <w:rFonts w:ascii="Arial Narrow" w:hAnsi="Arial Narrow"/>
                <w:b/>
                <w:bCs/>
                <w:color w:val="000000"/>
                <w:sz w:val="18"/>
                <w:szCs w:val="18"/>
              </w:rPr>
              <w:t xml:space="preserve">  par mois </w:t>
            </w:r>
          </w:p>
        </w:tc>
        <w:tc>
          <w:tcPr>
            <w:tcW w:w="1940" w:type="dxa"/>
            <w:tcBorders>
              <w:top w:val="single" w:sz="4" w:space="0" w:color="auto"/>
              <w:left w:val="nil"/>
              <w:bottom w:val="single" w:sz="4" w:space="0" w:color="auto"/>
              <w:right w:val="single" w:sz="4" w:space="0" w:color="auto"/>
            </w:tcBorders>
            <w:shd w:val="clear" w:color="000000" w:fill="F2F2F2"/>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 xml:space="preserve"> Montant lignes soumises à </w:t>
            </w:r>
            <w:proofErr w:type="spellStart"/>
            <w:r w:rsidRPr="006109D7">
              <w:rPr>
                <w:rFonts w:ascii="Arial Narrow" w:hAnsi="Arial Narrow"/>
                <w:b/>
                <w:bCs/>
                <w:color w:val="000000"/>
                <w:sz w:val="18"/>
                <w:szCs w:val="18"/>
              </w:rPr>
              <w:t>marché</w:t>
            </w:r>
            <w:proofErr w:type="spellEnd"/>
            <w:r w:rsidRPr="006109D7">
              <w:rPr>
                <w:rFonts w:ascii="Arial Narrow" w:hAnsi="Arial Narrow"/>
                <w:b/>
                <w:bCs/>
                <w:color w:val="000000"/>
                <w:sz w:val="18"/>
                <w:szCs w:val="18"/>
              </w:rPr>
              <w:t xml:space="preserve"> (FCFA) par mois </w:t>
            </w:r>
          </w:p>
        </w:tc>
        <w:tc>
          <w:tcPr>
            <w:tcW w:w="1940" w:type="dxa"/>
            <w:tcBorders>
              <w:top w:val="single" w:sz="4" w:space="0" w:color="auto"/>
              <w:left w:val="nil"/>
              <w:bottom w:val="single" w:sz="4" w:space="0" w:color="auto"/>
              <w:right w:val="single" w:sz="4" w:space="0" w:color="auto"/>
            </w:tcBorders>
            <w:shd w:val="clear" w:color="000000" w:fill="F2F2F2"/>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 xml:space="preserve">  % Montant total des lignes soumises à </w:t>
            </w:r>
            <w:proofErr w:type="spellStart"/>
            <w:r w:rsidRPr="006109D7">
              <w:rPr>
                <w:rFonts w:ascii="Arial Narrow" w:hAnsi="Arial Narrow"/>
                <w:b/>
                <w:bCs/>
                <w:color w:val="000000"/>
                <w:sz w:val="18"/>
                <w:szCs w:val="18"/>
              </w:rPr>
              <w:t>marché</w:t>
            </w:r>
            <w:proofErr w:type="spellEnd"/>
            <w:r w:rsidRPr="006109D7">
              <w:rPr>
                <w:rFonts w:ascii="Arial Narrow" w:hAnsi="Arial Narrow"/>
                <w:b/>
                <w:bCs/>
                <w:color w:val="000000"/>
                <w:sz w:val="18"/>
                <w:szCs w:val="18"/>
              </w:rPr>
              <w:t xml:space="preserve"> par mois </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JANVIER</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9</w:t>
            </w:r>
          </w:p>
        </w:tc>
        <w:tc>
          <w:tcPr>
            <w:tcW w:w="1940" w:type="dxa"/>
            <w:tcBorders>
              <w:top w:val="nil"/>
              <w:left w:val="nil"/>
              <w:bottom w:val="single" w:sz="4" w:space="0" w:color="auto"/>
              <w:right w:val="single" w:sz="4" w:space="0" w:color="auto"/>
            </w:tcBorders>
            <w:shd w:val="clear" w:color="000000" w:fill="FFFFFF"/>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6</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 xml:space="preserve">                1 215 436 199     </w:t>
            </w:r>
          </w:p>
        </w:tc>
        <w:tc>
          <w:tcPr>
            <w:tcW w:w="1940" w:type="dxa"/>
            <w:tcBorders>
              <w:top w:val="nil"/>
              <w:left w:val="nil"/>
              <w:bottom w:val="single" w:sz="4" w:space="0" w:color="auto"/>
              <w:right w:val="single" w:sz="4" w:space="0" w:color="auto"/>
            </w:tcBorders>
            <w:shd w:val="clear" w:color="000000" w:fill="FFFFFF"/>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12</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2</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FEVRIER</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23</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15,03</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949 347 000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9,36</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MARS</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2,08</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197 961 000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1,95</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AVRIL</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4</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2,78</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113 949 000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1,12</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MAI</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48</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31,37</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3 218 918 000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31,74</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6</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JUIN</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51</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33,33</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4 045 684 000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39,89</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JUILLET</w:t>
            </w:r>
          </w:p>
        </w:tc>
        <w:tc>
          <w:tcPr>
            <w:tcW w:w="1940" w:type="dxa"/>
            <w:tcBorders>
              <w:top w:val="nil"/>
              <w:left w:val="nil"/>
              <w:bottom w:val="single" w:sz="4" w:space="0" w:color="auto"/>
              <w:right w:val="single" w:sz="4" w:space="0" w:color="auto"/>
            </w:tcBorders>
            <w:shd w:val="clear" w:color="000000" w:fill="FFFFFF"/>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11</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7,19</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343 771 000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3,39</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8</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AOUT</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4</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2,61</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57 711 000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0,57</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9</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SEPTEMBRE</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10</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OCTOBRE</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11</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NOVEMBRE</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r>
      <w:tr w:rsidR="006109D7" w:rsidRPr="006109D7" w:rsidTr="006109D7">
        <w:trPr>
          <w:trHeight w:val="4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12</w:t>
            </w:r>
          </w:p>
        </w:tc>
        <w:tc>
          <w:tcPr>
            <w:tcW w:w="152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DECEMBRE</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rPr>
                <w:rFonts w:ascii="Arial Narrow" w:hAnsi="Arial Narrow"/>
                <w:color w:val="000000"/>
                <w:sz w:val="18"/>
                <w:szCs w:val="18"/>
              </w:rPr>
            </w:pPr>
            <w:r w:rsidRPr="006109D7">
              <w:rPr>
                <w:rFonts w:ascii="Arial Narrow" w:hAnsi="Arial Narrow"/>
                <w:color w:val="000000"/>
                <w:sz w:val="18"/>
                <w:szCs w:val="18"/>
              </w:rPr>
              <w:t xml:space="preserve">                                   -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color w:val="000000"/>
                <w:sz w:val="18"/>
                <w:szCs w:val="18"/>
              </w:rPr>
            </w:pPr>
            <w:r w:rsidRPr="006109D7">
              <w:rPr>
                <w:rFonts w:ascii="Arial Narrow" w:hAnsi="Arial Narrow"/>
                <w:color w:val="000000"/>
                <w:sz w:val="18"/>
                <w:szCs w:val="18"/>
              </w:rPr>
              <w:t>0,00</w:t>
            </w:r>
          </w:p>
        </w:tc>
      </w:tr>
      <w:tr w:rsidR="006109D7" w:rsidRPr="006109D7" w:rsidTr="006109D7">
        <w:trPr>
          <w:trHeight w:val="450"/>
        </w:trPr>
        <w:tc>
          <w:tcPr>
            <w:tcW w:w="400" w:type="dxa"/>
            <w:tcBorders>
              <w:top w:val="nil"/>
              <w:left w:val="nil"/>
              <w:bottom w:val="nil"/>
              <w:right w:val="nil"/>
            </w:tcBorders>
            <w:shd w:val="clear" w:color="auto" w:fill="auto"/>
            <w:noWrap/>
            <w:vAlign w:val="bottom"/>
            <w:hideMark/>
          </w:tcPr>
          <w:p w:rsidR="006109D7" w:rsidRPr="006109D7" w:rsidRDefault="006109D7" w:rsidP="006109D7">
            <w:pPr>
              <w:rPr>
                <w:rFonts w:ascii="Arial Narrow" w:hAnsi="Arial Narrow"/>
                <w:color w:val="000000"/>
                <w:sz w:val="18"/>
                <w:szCs w:val="18"/>
              </w:rPr>
            </w:pPr>
          </w:p>
        </w:tc>
        <w:tc>
          <w:tcPr>
            <w:tcW w:w="1520" w:type="dxa"/>
            <w:tcBorders>
              <w:top w:val="nil"/>
              <w:left w:val="nil"/>
              <w:bottom w:val="nil"/>
              <w:right w:val="nil"/>
            </w:tcBorders>
            <w:shd w:val="clear" w:color="auto" w:fill="auto"/>
            <w:noWrap/>
            <w:vAlign w:val="center"/>
            <w:hideMark/>
          </w:tcPr>
          <w:p w:rsidR="006109D7" w:rsidRPr="006109D7" w:rsidRDefault="006109D7" w:rsidP="006109D7">
            <w:pPr>
              <w:rPr>
                <w:rFonts w:ascii="Arial Narrow" w:hAnsi="Arial Narrow"/>
                <w:color w:val="000000"/>
                <w:sz w:val="18"/>
                <w:szCs w:val="18"/>
              </w:rPr>
            </w:pP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153</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100,29</w:t>
            </w:r>
          </w:p>
        </w:tc>
        <w:tc>
          <w:tcPr>
            <w:tcW w:w="1940" w:type="dxa"/>
            <w:tcBorders>
              <w:top w:val="nil"/>
              <w:left w:val="nil"/>
              <w:bottom w:val="single" w:sz="4" w:space="0" w:color="auto"/>
              <w:right w:val="single" w:sz="4" w:space="0" w:color="auto"/>
            </w:tcBorders>
            <w:shd w:val="clear" w:color="auto" w:fill="auto"/>
            <w:noWrap/>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 xml:space="preserve">               10 142 777 199     </w:t>
            </w:r>
          </w:p>
        </w:tc>
        <w:tc>
          <w:tcPr>
            <w:tcW w:w="1940" w:type="dxa"/>
            <w:tcBorders>
              <w:top w:val="nil"/>
              <w:left w:val="nil"/>
              <w:bottom w:val="single" w:sz="4" w:space="0" w:color="auto"/>
              <w:right w:val="single" w:sz="4" w:space="0" w:color="auto"/>
            </w:tcBorders>
            <w:shd w:val="clear" w:color="auto" w:fill="auto"/>
            <w:vAlign w:val="center"/>
            <w:hideMark/>
          </w:tcPr>
          <w:p w:rsidR="006109D7" w:rsidRPr="006109D7" w:rsidRDefault="006109D7" w:rsidP="006109D7">
            <w:pPr>
              <w:jc w:val="center"/>
              <w:rPr>
                <w:rFonts w:ascii="Arial Narrow" w:hAnsi="Arial Narrow"/>
                <w:b/>
                <w:bCs/>
                <w:color w:val="000000"/>
                <w:sz w:val="18"/>
                <w:szCs w:val="18"/>
              </w:rPr>
            </w:pPr>
            <w:r w:rsidRPr="006109D7">
              <w:rPr>
                <w:rFonts w:ascii="Arial Narrow" w:hAnsi="Arial Narrow"/>
                <w:b/>
                <w:bCs/>
                <w:color w:val="000000"/>
                <w:sz w:val="18"/>
                <w:szCs w:val="18"/>
              </w:rPr>
              <w:t>100,00</w:t>
            </w:r>
          </w:p>
        </w:tc>
      </w:tr>
    </w:tbl>
    <w:p w:rsidR="006109D7" w:rsidRDefault="006109D7" w:rsidP="000639D7">
      <w:pPr>
        <w:ind w:left="708"/>
        <w:rPr>
          <w:b/>
          <w:bCs/>
        </w:rPr>
      </w:pPr>
    </w:p>
    <w:p w:rsidR="000639D7" w:rsidRDefault="000639D7" w:rsidP="000639D7">
      <w:pPr>
        <w:ind w:left="708"/>
        <w:rPr>
          <w:b/>
          <w:bCs/>
        </w:rPr>
      </w:pPr>
    </w:p>
    <w:p w:rsidR="000639D7" w:rsidRPr="00567BF9" w:rsidRDefault="000639D7" w:rsidP="000639D7">
      <w:pPr>
        <w:jc w:val="both"/>
        <w:rPr>
          <w:b/>
          <w:i/>
        </w:rPr>
      </w:pPr>
      <w:r w:rsidRPr="00567BF9">
        <w:rPr>
          <w:b/>
          <w:i/>
        </w:rPr>
        <w:t>COMMENTAIRE:</w:t>
      </w:r>
    </w:p>
    <w:p w:rsidR="000639D7" w:rsidRPr="00567BF9" w:rsidRDefault="000639D7" w:rsidP="000639D7">
      <w:pPr>
        <w:jc w:val="both"/>
        <w:rPr>
          <w:b/>
          <w:i/>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3"/>
      </w:tblGrid>
      <w:tr w:rsidR="000639D7" w:rsidRPr="00567BF9" w:rsidTr="000639D7">
        <w:trPr>
          <w:trHeight w:val="340"/>
          <w:jc w:val="center"/>
        </w:trPr>
        <w:tc>
          <w:tcPr>
            <w:tcW w:w="10053" w:type="dxa"/>
            <w:vAlign w:val="center"/>
          </w:tcPr>
          <w:p w:rsidR="000639D7" w:rsidRPr="00BB79FE" w:rsidRDefault="006109D7" w:rsidP="006109D7">
            <w:pPr>
              <w:jc w:val="both"/>
            </w:pPr>
            <w:r>
              <w:rPr>
                <w:b/>
              </w:rPr>
              <w:t>15</w:t>
            </w:r>
            <w:r w:rsidR="000639D7" w:rsidRPr="00BB79FE">
              <w:rPr>
                <w:b/>
              </w:rPr>
              <w:t xml:space="preserve">3 </w:t>
            </w:r>
            <w:r w:rsidR="000639D7" w:rsidRPr="00BB79FE">
              <w:t>lignes ont été notifiées au</w:t>
            </w:r>
            <w:r>
              <w:t xml:space="preserve">x administrateurs de crédits </w:t>
            </w:r>
            <w:r w:rsidR="000639D7" w:rsidRPr="00BB79FE">
              <w:t>et Collectivités décentralisées</w:t>
            </w:r>
          </w:p>
        </w:tc>
      </w:tr>
      <w:tr w:rsidR="006109D7" w:rsidRPr="00567BF9" w:rsidTr="000639D7">
        <w:trPr>
          <w:trHeight w:val="340"/>
          <w:jc w:val="center"/>
        </w:trPr>
        <w:tc>
          <w:tcPr>
            <w:tcW w:w="10053" w:type="dxa"/>
            <w:vAlign w:val="center"/>
          </w:tcPr>
          <w:p w:rsidR="006109D7" w:rsidRDefault="006109D7" w:rsidP="000639D7">
            <w:pPr>
              <w:pStyle w:val="Listecouleur-Accent11"/>
              <w:numPr>
                <w:ilvl w:val="0"/>
                <w:numId w:val="5"/>
              </w:numPr>
              <w:spacing w:line="276" w:lineRule="auto"/>
              <w:ind w:left="176" w:hanging="142"/>
              <w:rPr>
                <w:sz w:val="22"/>
                <w:szCs w:val="22"/>
              </w:rPr>
            </w:pPr>
            <w:r>
              <w:rPr>
                <w:sz w:val="22"/>
                <w:szCs w:val="22"/>
              </w:rPr>
              <w:t xml:space="preserve">Janvier : </w:t>
            </w:r>
            <w:r w:rsidRPr="006109D7">
              <w:rPr>
                <w:b/>
                <w:sz w:val="22"/>
                <w:szCs w:val="22"/>
              </w:rPr>
              <w:t>6,00%</w:t>
            </w:r>
            <w:r>
              <w:rPr>
                <w:sz w:val="22"/>
                <w:szCs w:val="22"/>
              </w:rPr>
              <w:t xml:space="preserve"> en nombre et </w:t>
            </w:r>
            <w:r w:rsidRPr="006109D7">
              <w:rPr>
                <w:b/>
                <w:sz w:val="22"/>
                <w:szCs w:val="22"/>
              </w:rPr>
              <w:t>12,00%</w:t>
            </w:r>
            <w:r>
              <w:rPr>
                <w:sz w:val="22"/>
                <w:szCs w:val="22"/>
              </w:rPr>
              <w:t xml:space="preserve"> en valeur</w:t>
            </w:r>
          </w:p>
        </w:tc>
      </w:tr>
      <w:tr w:rsidR="000639D7" w:rsidRPr="00567BF9" w:rsidTr="000639D7">
        <w:trPr>
          <w:trHeight w:val="340"/>
          <w:jc w:val="center"/>
        </w:trPr>
        <w:tc>
          <w:tcPr>
            <w:tcW w:w="10053" w:type="dxa"/>
            <w:vAlign w:val="center"/>
          </w:tcPr>
          <w:p w:rsidR="000639D7" w:rsidRPr="00BB79FE" w:rsidRDefault="006109D7" w:rsidP="006109D7">
            <w:pPr>
              <w:pStyle w:val="Listecouleur-Accent11"/>
              <w:numPr>
                <w:ilvl w:val="0"/>
                <w:numId w:val="5"/>
              </w:numPr>
              <w:spacing w:line="276" w:lineRule="auto"/>
              <w:ind w:left="176" w:hanging="142"/>
            </w:pPr>
            <w:r>
              <w:rPr>
                <w:sz w:val="22"/>
                <w:szCs w:val="22"/>
              </w:rPr>
              <w:t>F</w:t>
            </w:r>
            <w:r w:rsidR="000639D7">
              <w:rPr>
                <w:sz w:val="22"/>
                <w:szCs w:val="22"/>
              </w:rPr>
              <w:t>évrier</w:t>
            </w:r>
            <w:r>
              <w:rPr>
                <w:sz w:val="22"/>
                <w:szCs w:val="22"/>
              </w:rPr>
              <w:t xml:space="preserve"> : </w:t>
            </w:r>
            <w:r w:rsidRPr="006109D7">
              <w:rPr>
                <w:b/>
                <w:sz w:val="22"/>
                <w:szCs w:val="22"/>
              </w:rPr>
              <w:t>15,03%</w:t>
            </w:r>
            <w:r>
              <w:rPr>
                <w:sz w:val="22"/>
                <w:szCs w:val="22"/>
              </w:rPr>
              <w:t xml:space="preserve"> en nombre et </w:t>
            </w:r>
            <w:r w:rsidRPr="006109D7">
              <w:rPr>
                <w:b/>
                <w:sz w:val="22"/>
                <w:szCs w:val="22"/>
              </w:rPr>
              <w:t>09,36%</w:t>
            </w:r>
            <w:r>
              <w:rPr>
                <w:sz w:val="22"/>
                <w:szCs w:val="22"/>
              </w:rPr>
              <w:t xml:space="preserve"> en valeur</w:t>
            </w:r>
          </w:p>
        </w:tc>
      </w:tr>
      <w:tr w:rsidR="000639D7" w:rsidRPr="00567BF9" w:rsidTr="000639D7">
        <w:trPr>
          <w:trHeight w:val="340"/>
          <w:jc w:val="center"/>
        </w:trPr>
        <w:tc>
          <w:tcPr>
            <w:tcW w:w="10053" w:type="dxa"/>
            <w:vAlign w:val="center"/>
          </w:tcPr>
          <w:p w:rsidR="000639D7" w:rsidRPr="00BB79FE" w:rsidRDefault="004E4F62" w:rsidP="006109D7">
            <w:pPr>
              <w:pStyle w:val="Listecouleur-Accent11"/>
              <w:numPr>
                <w:ilvl w:val="0"/>
                <w:numId w:val="5"/>
              </w:numPr>
              <w:spacing w:line="276" w:lineRule="auto"/>
              <w:ind w:left="176" w:hanging="142"/>
            </w:pPr>
            <w:r>
              <w:rPr>
                <w:sz w:val="22"/>
                <w:szCs w:val="22"/>
              </w:rPr>
              <w:t>Mars :</w:t>
            </w:r>
            <w:r w:rsidR="006109D7">
              <w:rPr>
                <w:sz w:val="22"/>
                <w:szCs w:val="22"/>
              </w:rPr>
              <w:t xml:space="preserve"> </w:t>
            </w:r>
            <w:r w:rsidR="006109D7">
              <w:rPr>
                <w:b/>
                <w:sz w:val="22"/>
                <w:szCs w:val="22"/>
              </w:rPr>
              <w:t>02</w:t>
            </w:r>
            <w:r w:rsidR="006109D7" w:rsidRPr="006109D7">
              <w:rPr>
                <w:b/>
                <w:sz w:val="22"/>
                <w:szCs w:val="22"/>
              </w:rPr>
              <w:t>,0</w:t>
            </w:r>
            <w:r w:rsidR="006109D7">
              <w:rPr>
                <w:b/>
                <w:sz w:val="22"/>
                <w:szCs w:val="22"/>
              </w:rPr>
              <w:t>8</w:t>
            </w:r>
            <w:r w:rsidR="006109D7" w:rsidRPr="006109D7">
              <w:rPr>
                <w:b/>
                <w:sz w:val="22"/>
                <w:szCs w:val="22"/>
              </w:rPr>
              <w:t>%</w:t>
            </w:r>
            <w:r w:rsidR="006109D7">
              <w:rPr>
                <w:sz w:val="22"/>
                <w:szCs w:val="22"/>
              </w:rPr>
              <w:t xml:space="preserve"> en nombre et </w:t>
            </w:r>
            <w:r w:rsidR="006109D7" w:rsidRPr="006109D7">
              <w:rPr>
                <w:b/>
                <w:sz w:val="22"/>
                <w:szCs w:val="22"/>
              </w:rPr>
              <w:t>0</w:t>
            </w:r>
            <w:r w:rsidR="006109D7">
              <w:rPr>
                <w:b/>
                <w:sz w:val="22"/>
                <w:szCs w:val="22"/>
              </w:rPr>
              <w:t>1</w:t>
            </w:r>
            <w:r w:rsidR="006109D7" w:rsidRPr="006109D7">
              <w:rPr>
                <w:b/>
                <w:sz w:val="22"/>
                <w:szCs w:val="22"/>
              </w:rPr>
              <w:t>,</w:t>
            </w:r>
            <w:r w:rsidR="006109D7">
              <w:rPr>
                <w:b/>
                <w:sz w:val="22"/>
                <w:szCs w:val="22"/>
              </w:rPr>
              <w:t>95</w:t>
            </w:r>
            <w:r w:rsidR="006109D7" w:rsidRPr="006109D7">
              <w:rPr>
                <w:b/>
                <w:sz w:val="22"/>
                <w:szCs w:val="22"/>
              </w:rPr>
              <w:t>%</w:t>
            </w:r>
            <w:r w:rsidR="006109D7">
              <w:rPr>
                <w:sz w:val="22"/>
                <w:szCs w:val="22"/>
              </w:rPr>
              <w:t xml:space="preserve"> en valeur</w:t>
            </w:r>
          </w:p>
        </w:tc>
      </w:tr>
      <w:tr w:rsidR="000639D7" w:rsidRPr="00567BF9" w:rsidTr="000639D7">
        <w:trPr>
          <w:trHeight w:val="340"/>
          <w:jc w:val="center"/>
        </w:trPr>
        <w:tc>
          <w:tcPr>
            <w:tcW w:w="10053" w:type="dxa"/>
            <w:vAlign w:val="center"/>
          </w:tcPr>
          <w:p w:rsidR="000639D7" w:rsidRPr="00BB79FE" w:rsidRDefault="004E4F62" w:rsidP="004E4F62">
            <w:pPr>
              <w:pStyle w:val="Listecouleur-Accent11"/>
              <w:numPr>
                <w:ilvl w:val="0"/>
                <w:numId w:val="5"/>
              </w:numPr>
              <w:spacing w:line="276" w:lineRule="auto"/>
              <w:ind w:left="176" w:hanging="142"/>
            </w:pPr>
            <w:r>
              <w:rPr>
                <w:sz w:val="22"/>
                <w:szCs w:val="22"/>
              </w:rPr>
              <w:t xml:space="preserve">Avril : </w:t>
            </w:r>
            <w:r>
              <w:rPr>
                <w:b/>
                <w:sz w:val="22"/>
                <w:szCs w:val="22"/>
              </w:rPr>
              <w:t>02,78</w:t>
            </w:r>
            <w:r w:rsidRPr="006109D7">
              <w:rPr>
                <w:b/>
                <w:sz w:val="22"/>
                <w:szCs w:val="22"/>
              </w:rPr>
              <w:t>%</w:t>
            </w:r>
            <w:r>
              <w:rPr>
                <w:sz w:val="22"/>
                <w:szCs w:val="22"/>
              </w:rPr>
              <w:t xml:space="preserve"> en nombre et </w:t>
            </w:r>
            <w:r w:rsidRPr="006109D7">
              <w:rPr>
                <w:b/>
                <w:sz w:val="22"/>
                <w:szCs w:val="22"/>
              </w:rPr>
              <w:t>0</w:t>
            </w:r>
            <w:r>
              <w:rPr>
                <w:b/>
                <w:sz w:val="22"/>
                <w:szCs w:val="22"/>
              </w:rPr>
              <w:t>1</w:t>
            </w:r>
            <w:r w:rsidRPr="006109D7">
              <w:rPr>
                <w:b/>
                <w:sz w:val="22"/>
                <w:szCs w:val="22"/>
              </w:rPr>
              <w:t>,</w:t>
            </w:r>
            <w:r>
              <w:rPr>
                <w:b/>
                <w:sz w:val="22"/>
                <w:szCs w:val="22"/>
              </w:rPr>
              <w:t>12</w:t>
            </w:r>
            <w:r w:rsidRPr="006109D7">
              <w:rPr>
                <w:b/>
                <w:sz w:val="22"/>
                <w:szCs w:val="22"/>
              </w:rPr>
              <w:t>%</w:t>
            </w:r>
            <w:r>
              <w:rPr>
                <w:sz w:val="22"/>
                <w:szCs w:val="22"/>
              </w:rPr>
              <w:t xml:space="preserve"> en valeur</w:t>
            </w:r>
          </w:p>
        </w:tc>
      </w:tr>
      <w:tr w:rsidR="000639D7" w:rsidRPr="00567BF9" w:rsidTr="000639D7">
        <w:trPr>
          <w:trHeight w:val="340"/>
          <w:jc w:val="center"/>
        </w:trPr>
        <w:tc>
          <w:tcPr>
            <w:tcW w:w="10053" w:type="dxa"/>
          </w:tcPr>
          <w:p w:rsidR="000639D7" w:rsidRPr="00BB79FE" w:rsidRDefault="004E4F62" w:rsidP="004E4F62">
            <w:r>
              <w:t xml:space="preserve">- </w:t>
            </w:r>
            <w:r>
              <w:rPr>
                <w:sz w:val="22"/>
                <w:szCs w:val="22"/>
              </w:rPr>
              <w:t xml:space="preserve">Mai : </w:t>
            </w:r>
            <w:r>
              <w:rPr>
                <w:b/>
                <w:sz w:val="22"/>
                <w:szCs w:val="22"/>
              </w:rPr>
              <w:t>31,37</w:t>
            </w:r>
            <w:r w:rsidRPr="006109D7">
              <w:rPr>
                <w:b/>
                <w:sz w:val="22"/>
                <w:szCs w:val="22"/>
              </w:rPr>
              <w:t>%</w:t>
            </w:r>
            <w:r>
              <w:rPr>
                <w:sz w:val="22"/>
                <w:szCs w:val="22"/>
              </w:rPr>
              <w:t xml:space="preserve"> en nombre et </w:t>
            </w:r>
            <w:r>
              <w:rPr>
                <w:b/>
                <w:sz w:val="22"/>
                <w:szCs w:val="22"/>
              </w:rPr>
              <w:t>31,74</w:t>
            </w:r>
            <w:r w:rsidRPr="006109D7">
              <w:rPr>
                <w:b/>
                <w:sz w:val="22"/>
                <w:szCs w:val="22"/>
              </w:rPr>
              <w:t>%</w:t>
            </w:r>
            <w:r>
              <w:rPr>
                <w:sz w:val="22"/>
                <w:szCs w:val="22"/>
              </w:rPr>
              <w:t xml:space="preserve"> en valeur</w:t>
            </w:r>
          </w:p>
        </w:tc>
      </w:tr>
      <w:tr w:rsidR="004E4F62" w:rsidRPr="00567BF9" w:rsidTr="004E4F62">
        <w:trPr>
          <w:trHeight w:val="340"/>
          <w:jc w:val="center"/>
        </w:trPr>
        <w:tc>
          <w:tcPr>
            <w:tcW w:w="10053" w:type="dxa"/>
            <w:shd w:val="clear" w:color="auto" w:fill="BFBFBF" w:themeFill="background1" w:themeFillShade="BF"/>
          </w:tcPr>
          <w:p w:rsidR="004E4F62" w:rsidRDefault="004E4F62" w:rsidP="004E4F62">
            <w:r>
              <w:rPr>
                <w:sz w:val="22"/>
                <w:szCs w:val="22"/>
              </w:rPr>
              <w:t>- Juin :</w:t>
            </w:r>
            <w:r w:rsidRPr="00187388">
              <w:rPr>
                <w:sz w:val="22"/>
                <w:szCs w:val="22"/>
              </w:rPr>
              <w:t xml:space="preserve"> </w:t>
            </w:r>
            <w:r>
              <w:rPr>
                <w:b/>
                <w:sz w:val="22"/>
                <w:szCs w:val="22"/>
              </w:rPr>
              <w:t>33,33</w:t>
            </w:r>
            <w:r w:rsidRPr="00187388">
              <w:rPr>
                <w:b/>
                <w:sz w:val="22"/>
                <w:szCs w:val="22"/>
              </w:rPr>
              <w:t>%</w:t>
            </w:r>
            <w:r w:rsidRPr="00187388">
              <w:rPr>
                <w:sz w:val="22"/>
                <w:szCs w:val="22"/>
              </w:rPr>
              <w:t xml:space="preserve"> en nombre et </w:t>
            </w:r>
            <w:r>
              <w:rPr>
                <w:b/>
                <w:sz w:val="22"/>
                <w:szCs w:val="22"/>
              </w:rPr>
              <w:t>39,89</w:t>
            </w:r>
            <w:r w:rsidRPr="00187388">
              <w:rPr>
                <w:b/>
                <w:sz w:val="22"/>
                <w:szCs w:val="22"/>
              </w:rPr>
              <w:t>%</w:t>
            </w:r>
            <w:r w:rsidRPr="00187388">
              <w:rPr>
                <w:sz w:val="22"/>
                <w:szCs w:val="22"/>
              </w:rPr>
              <w:t xml:space="preserve"> en valeur</w:t>
            </w:r>
          </w:p>
        </w:tc>
      </w:tr>
      <w:tr w:rsidR="004E4F62" w:rsidRPr="00567BF9" w:rsidTr="004E4F62">
        <w:trPr>
          <w:trHeight w:val="70"/>
          <w:jc w:val="center"/>
        </w:trPr>
        <w:tc>
          <w:tcPr>
            <w:tcW w:w="10053" w:type="dxa"/>
          </w:tcPr>
          <w:p w:rsidR="004E4F62" w:rsidRDefault="004E4F62" w:rsidP="004E4F62">
            <w:r>
              <w:rPr>
                <w:sz w:val="22"/>
                <w:szCs w:val="22"/>
              </w:rPr>
              <w:t>- Juillet :</w:t>
            </w:r>
            <w:r w:rsidRPr="00187388">
              <w:rPr>
                <w:sz w:val="22"/>
                <w:szCs w:val="22"/>
              </w:rPr>
              <w:t xml:space="preserve"> </w:t>
            </w:r>
            <w:r w:rsidRPr="00187388">
              <w:rPr>
                <w:b/>
                <w:sz w:val="22"/>
                <w:szCs w:val="22"/>
              </w:rPr>
              <w:t>0</w:t>
            </w:r>
            <w:r>
              <w:rPr>
                <w:b/>
                <w:sz w:val="22"/>
                <w:szCs w:val="22"/>
              </w:rPr>
              <w:t>7</w:t>
            </w:r>
            <w:r w:rsidRPr="00187388">
              <w:rPr>
                <w:b/>
                <w:sz w:val="22"/>
                <w:szCs w:val="22"/>
              </w:rPr>
              <w:t>,</w:t>
            </w:r>
            <w:r>
              <w:rPr>
                <w:b/>
                <w:sz w:val="22"/>
                <w:szCs w:val="22"/>
              </w:rPr>
              <w:t>19</w:t>
            </w:r>
            <w:r w:rsidRPr="00187388">
              <w:rPr>
                <w:b/>
                <w:sz w:val="22"/>
                <w:szCs w:val="22"/>
              </w:rPr>
              <w:t>%</w:t>
            </w:r>
            <w:r w:rsidRPr="00187388">
              <w:rPr>
                <w:sz w:val="22"/>
                <w:szCs w:val="22"/>
              </w:rPr>
              <w:t xml:space="preserve"> en nombre et </w:t>
            </w:r>
            <w:r>
              <w:rPr>
                <w:b/>
                <w:sz w:val="22"/>
                <w:szCs w:val="22"/>
              </w:rPr>
              <w:t>03,39</w:t>
            </w:r>
            <w:r w:rsidRPr="00187388">
              <w:rPr>
                <w:b/>
                <w:sz w:val="22"/>
                <w:szCs w:val="22"/>
              </w:rPr>
              <w:t>%</w:t>
            </w:r>
            <w:r w:rsidRPr="00187388">
              <w:rPr>
                <w:sz w:val="22"/>
                <w:szCs w:val="22"/>
              </w:rPr>
              <w:t xml:space="preserve"> en valeur</w:t>
            </w:r>
          </w:p>
        </w:tc>
      </w:tr>
      <w:tr w:rsidR="004E4F62" w:rsidRPr="00567BF9" w:rsidTr="004E4F62">
        <w:trPr>
          <w:trHeight w:val="340"/>
          <w:jc w:val="center"/>
        </w:trPr>
        <w:tc>
          <w:tcPr>
            <w:tcW w:w="10053" w:type="dxa"/>
          </w:tcPr>
          <w:p w:rsidR="004E4F62" w:rsidRDefault="004E4F62" w:rsidP="004E4F62">
            <w:r>
              <w:rPr>
                <w:sz w:val="22"/>
                <w:szCs w:val="22"/>
              </w:rPr>
              <w:t>- Août :</w:t>
            </w:r>
            <w:r w:rsidRPr="00187388">
              <w:rPr>
                <w:sz w:val="22"/>
                <w:szCs w:val="22"/>
              </w:rPr>
              <w:t xml:space="preserve"> </w:t>
            </w:r>
            <w:r w:rsidRPr="00187388">
              <w:rPr>
                <w:b/>
                <w:sz w:val="22"/>
                <w:szCs w:val="22"/>
              </w:rPr>
              <w:t>02,</w:t>
            </w:r>
            <w:r>
              <w:rPr>
                <w:b/>
                <w:sz w:val="22"/>
                <w:szCs w:val="22"/>
              </w:rPr>
              <w:t>61</w:t>
            </w:r>
            <w:r w:rsidRPr="00187388">
              <w:rPr>
                <w:b/>
                <w:sz w:val="22"/>
                <w:szCs w:val="22"/>
              </w:rPr>
              <w:t>%</w:t>
            </w:r>
            <w:r w:rsidRPr="00187388">
              <w:rPr>
                <w:sz w:val="22"/>
                <w:szCs w:val="22"/>
              </w:rPr>
              <w:t xml:space="preserve"> en nombre et </w:t>
            </w:r>
            <w:r w:rsidRPr="00187388">
              <w:rPr>
                <w:b/>
                <w:sz w:val="22"/>
                <w:szCs w:val="22"/>
              </w:rPr>
              <w:t>0,</w:t>
            </w:r>
            <w:r>
              <w:rPr>
                <w:b/>
                <w:sz w:val="22"/>
                <w:szCs w:val="22"/>
              </w:rPr>
              <w:t>57</w:t>
            </w:r>
            <w:r w:rsidRPr="00187388">
              <w:rPr>
                <w:b/>
                <w:sz w:val="22"/>
                <w:szCs w:val="22"/>
              </w:rPr>
              <w:t>%</w:t>
            </w:r>
            <w:r w:rsidRPr="00187388">
              <w:rPr>
                <w:sz w:val="22"/>
                <w:szCs w:val="22"/>
              </w:rPr>
              <w:t xml:space="preserve"> en valeur</w:t>
            </w:r>
          </w:p>
        </w:tc>
      </w:tr>
      <w:tr w:rsidR="004E4F62" w:rsidRPr="00567BF9" w:rsidTr="004E4F62">
        <w:trPr>
          <w:trHeight w:val="340"/>
          <w:jc w:val="center"/>
        </w:trPr>
        <w:tc>
          <w:tcPr>
            <w:tcW w:w="10053" w:type="dxa"/>
            <w:shd w:val="clear" w:color="auto" w:fill="BFBFBF" w:themeFill="background1" w:themeFillShade="BF"/>
          </w:tcPr>
          <w:p w:rsidR="004E4F62" w:rsidRDefault="004E4F62" w:rsidP="004E4F62">
            <w:r>
              <w:rPr>
                <w:sz w:val="22"/>
                <w:szCs w:val="22"/>
              </w:rPr>
              <w:t>- Septembre, octobre, novembre et décembre:</w:t>
            </w:r>
            <w:r w:rsidRPr="00187388">
              <w:rPr>
                <w:sz w:val="22"/>
                <w:szCs w:val="22"/>
              </w:rPr>
              <w:t xml:space="preserve"> </w:t>
            </w:r>
            <w:r>
              <w:rPr>
                <w:b/>
                <w:sz w:val="22"/>
                <w:szCs w:val="22"/>
              </w:rPr>
              <w:t>Néant</w:t>
            </w:r>
          </w:p>
        </w:tc>
      </w:tr>
    </w:tbl>
    <w:p w:rsidR="000639D7" w:rsidRDefault="000639D7" w:rsidP="000639D7">
      <w:pPr>
        <w:jc w:val="center"/>
        <w:rPr>
          <w:bCs/>
          <w:i/>
        </w:rPr>
      </w:pPr>
    </w:p>
    <w:p w:rsidR="000639D7" w:rsidRPr="002C28F5" w:rsidRDefault="000639D7" w:rsidP="000639D7">
      <w:pPr>
        <w:pStyle w:val="Listecouleur-Accent11"/>
        <w:ind w:left="1080"/>
        <w:jc w:val="both"/>
        <w:rPr>
          <w:b/>
        </w:rPr>
      </w:pPr>
      <w:r w:rsidRPr="002C28F5">
        <w:rPr>
          <w:b/>
        </w:rPr>
        <w:t xml:space="preserve">III.1.2 Opérations de passation de marchés </w:t>
      </w:r>
    </w:p>
    <w:p w:rsidR="000639D7" w:rsidRPr="00567BF9" w:rsidRDefault="000639D7" w:rsidP="000639D7">
      <w:pPr>
        <w:rPr>
          <w:b/>
          <w:bCs/>
          <w:i/>
        </w:rPr>
      </w:pPr>
    </w:p>
    <w:p w:rsidR="000639D7" w:rsidRPr="00567BF9" w:rsidRDefault="000639D7" w:rsidP="000639D7">
      <w:pPr>
        <w:numPr>
          <w:ilvl w:val="0"/>
          <w:numId w:val="6"/>
        </w:numPr>
        <w:rPr>
          <w:b/>
          <w:bCs/>
          <w:i/>
        </w:rPr>
      </w:pPr>
      <w:r w:rsidRPr="00567BF9">
        <w:rPr>
          <w:b/>
          <w:bCs/>
          <w:i/>
        </w:rPr>
        <w:t xml:space="preserve">Point de planification de la passation des marchés </w:t>
      </w:r>
    </w:p>
    <w:p w:rsidR="000639D7" w:rsidRPr="00567BF9" w:rsidRDefault="000639D7" w:rsidP="000639D7">
      <w:pPr>
        <w:jc w:val="center"/>
        <w:rPr>
          <w:bCs/>
          <w:i/>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747"/>
        <w:gridCol w:w="1123"/>
        <w:gridCol w:w="1231"/>
        <w:gridCol w:w="1016"/>
        <w:gridCol w:w="1323"/>
        <w:gridCol w:w="1270"/>
      </w:tblGrid>
      <w:tr w:rsidR="000639D7" w:rsidRPr="00567BF9" w:rsidTr="000639D7">
        <w:trPr>
          <w:jc w:val="center"/>
        </w:trPr>
        <w:tc>
          <w:tcPr>
            <w:tcW w:w="1999" w:type="dxa"/>
            <w:vMerge w:val="restart"/>
            <w:vAlign w:val="center"/>
          </w:tcPr>
          <w:p w:rsidR="000639D7" w:rsidRPr="00567BF9" w:rsidRDefault="000639D7" w:rsidP="000639D7">
            <w:pPr>
              <w:jc w:val="center"/>
              <w:rPr>
                <w:b/>
              </w:rPr>
            </w:pPr>
            <w:r w:rsidRPr="00567BF9">
              <w:rPr>
                <w:b/>
              </w:rPr>
              <w:t>Nombre de lignes à marchés</w:t>
            </w:r>
          </w:p>
        </w:tc>
        <w:tc>
          <w:tcPr>
            <w:tcW w:w="1775" w:type="dxa"/>
            <w:vMerge w:val="restart"/>
            <w:vAlign w:val="center"/>
          </w:tcPr>
          <w:p w:rsidR="000639D7" w:rsidRPr="00567BF9" w:rsidRDefault="000639D7" w:rsidP="000639D7">
            <w:pPr>
              <w:jc w:val="center"/>
              <w:rPr>
                <w:b/>
              </w:rPr>
            </w:pPr>
            <w:r w:rsidRPr="00567BF9">
              <w:rPr>
                <w:b/>
              </w:rPr>
              <w:t>Nombre de lignes planifiées</w:t>
            </w:r>
          </w:p>
        </w:tc>
        <w:tc>
          <w:tcPr>
            <w:tcW w:w="1126" w:type="dxa"/>
            <w:vMerge w:val="restart"/>
            <w:vAlign w:val="center"/>
          </w:tcPr>
          <w:p w:rsidR="000639D7" w:rsidRPr="00567BF9" w:rsidRDefault="000639D7" w:rsidP="000639D7">
            <w:pPr>
              <w:jc w:val="center"/>
              <w:rPr>
                <w:b/>
              </w:rPr>
            </w:pPr>
            <w:r w:rsidRPr="00567BF9">
              <w:rPr>
                <w:b/>
              </w:rPr>
              <w:t>Nombre de DAO reçus</w:t>
            </w:r>
          </w:p>
        </w:tc>
        <w:tc>
          <w:tcPr>
            <w:tcW w:w="4765" w:type="dxa"/>
            <w:gridSpan w:val="4"/>
            <w:vAlign w:val="center"/>
          </w:tcPr>
          <w:p w:rsidR="000639D7" w:rsidRPr="00567BF9" w:rsidRDefault="000639D7" w:rsidP="000639D7">
            <w:pPr>
              <w:jc w:val="center"/>
              <w:rPr>
                <w:b/>
              </w:rPr>
            </w:pPr>
            <w:r w:rsidRPr="00567BF9">
              <w:rPr>
                <w:b/>
              </w:rPr>
              <w:t>AO publiés suivis de dépouillement</w:t>
            </w:r>
          </w:p>
        </w:tc>
      </w:tr>
      <w:tr w:rsidR="000639D7" w:rsidRPr="00567BF9" w:rsidTr="000639D7">
        <w:trPr>
          <w:jc w:val="center"/>
        </w:trPr>
        <w:tc>
          <w:tcPr>
            <w:tcW w:w="1999" w:type="dxa"/>
            <w:vMerge/>
          </w:tcPr>
          <w:p w:rsidR="000639D7" w:rsidRPr="00567BF9" w:rsidRDefault="000639D7" w:rsidP="000639D7"/>
        </w:tc>
        <w:tc>
          <w:tcPr>
            <w:tcW w:w="1775" w:type="dxa"/>
            <w:vMerge/>
          </w:tcPr>
          <w:p w:rsidR="000639D7" w:rsidRPr="00567BF9" w:rsidRDefault="000639D7" w:rsidP="000639D7"/>
        </w:tc>
        <w:tc>
          <w:tcPr>
            <w:tcW w:w="1126" w:type="dxa"/>
            <w:vMerge/>
          </w:tcPr>
          <w:p w:rsidR="000639D7" w:rsidRPr="00567BF9" w:rsidRDefault="000639D7" w:rsidP="000639D7"/>
        </w:tc>
        <w:tc>
          <w:tcPr>
            <w:tcW w:w="1256" w:type="dxa"/>
            <w:vAlign w:val="center"/>
          </w:tcPr>
          <w:p w:rsidR="000639D7" w:rsidRPr="00567BF9" w:rsidRDefault="000639D7" w:rsidP="000639D7">
            <w:pPr>
              <w:jc w:val="center"/>
            </w:pPr>
            <w:r w:rsidRPr="00567BF9">
              <w:t>Total</w:t>
            </w:r>
          </w:p>
        </w:tc>
        <w:tc>
          <w:tcPr>
            <w:tcW w:w="981" w:type="dxa"/>
            <w:vAlign w:val="center"/>
          </w:tcPr>
          <w:p w:rsidR="000639D7" w:rsidRPr="00567BF9" w:rsidRDefault="000639D7" w:rsidP="000639D7">
            <w:pPr>
              <w:jc w:val="center"/>
            </w:pPr>
            <w:r w:rsidRPr="00567BF9">
              <w:t>Travaux</w:t>
            </w:r>
          </w:p>
        </w:tc>
        <w:tc>
          <w:tcPr>
            <w:tcW w:w="1280" w:type="dxa"/>
            <w:vAlign w:val="center"/>
          </w:tcPr>
          <w:p w:rsidR="000639D7" w:rsidRPr="00567BF9" w:rsidRDefault="000639D7" w:rsidP="000639D7">
            <w:pPr>
              <w:jc w:val="center"/>
            </w:pPr>
            <w:r w:rsidRPr="00567BF9">
              <w:t>Fournitures</w:t>
            </w:r>
          </w:p>
        </w:tc>
        <w:tc>
          <w:tcPr>
            <w:tcW w:w="1248" w:type="dxa"/>
            <w:vAlign w:val="center"/>
          </w:tcPr>
          <w:p w:rsidR="000639D7" w:rsidRPr="00567BF9" w:rsidRDefault="000639D7" w:rsidP="000639D7">
            <w:pPr>
              <w:jc w:val="center"/>
            </w:pPr>
            <w:r w:rsidRPr="00567BF9">
              <w:t>Prestations</w:t>
            </w:r>
          </w:p>
        </w:tc>
      </w:tr>
      <w:tr w:rsidR="000639D7" w:rsidRPr="00567BF9" w:rsidTr="000639D7">
        <w:trPr>
          <w:jc w:val="center"/>
        </w:trPr>
        <w:tc>
          <w:tcPr>
            <w:tcW w:w="1999" w:type="dxa"/>
            <w:vAlign w:val="center"/>
          </w:tcPr>
          <w:p w:rsidR="000639D7" w:rsidRPr="00BB79FE" w:rsidRDefault="000639D7" w:rsidP="00AD445E">
            <w:pPr>
              <w:jc w:val="center"/>
              <w:rPr>
                <w:b/>
              </w:rPr>
            </w:pPr>
            <w:r w:rsidRPr="00BB79FE">
              <w:rPr>
                <w:b/>
              </w:rPr>
              <w:t>1</w:t>
            </w:r>
            <w:r w:rsidR="00AD445E">
              <w:rPr>
                <w:b/>
              </w:rPr>
              <w:t>5</w:t>
            </w:r>
            <w:r w:rsidRPr="00BB79FE">
              <w:rPr>
                <w:b/>
              </w:rPr>
              <w:t>3</w:t>
            </w:r>
          </w:p>
        </w:tc>
        <w:tc>
          <w:tcPr>
            <w:tcW w:w="1775" w:type="dxa"/>
            <w:vAlign w:val="center"/>
          </w:tcPr>
          <w:p w:rsidR="000639D7" w:rsidRPr="00BB79FE" w:rsidRDefault="00AD445E" w:rsidP="000639D7">
            <w:pPr>
              <w:jc w:val="center"/>
              <w:rPr>
                <w:b/>
              </w:rPr>
            </w:pPr>
            <w:r>
              <w:rPr>
                <w:b/>
              </w:rPr>
              <w:t>8</w:t>
            </w:r>
            <w:bookmarkStart w:id="0" w:name="_GoBack"/>
            <w:bookmarkEnd w:id="0"/>
            <w:r w:rsidR="000639D7" w:rsidRPr="00BB79FE">
              <w:rPr>
                <w:b/>
              </w:rPr>
              <w:t>3</w:t>
            </w:r>
          </w:p>
        </w:tc>
        <w:tc>
          <w:tcPr>
            <w:tcW w:w="1126" w:type="dxa"/>
            <w:vAlign w:val="center"/>
          </w:tcPr>
          <w:p w:rsidR="000639D7" w:rsidRPr="00632A4F" w:rsidRDefault="000639D7" w:rsidP="000639D7">
            <w:pPr>
              <w:jc w:val="center"/>
              <w:rPr>
                <w:b/>
              </w:rPr>
            </w:pPr>
            <w:r>
              <w:rPr>
                <w:b/>
              </w:rPr>
              <w:t>83</w:t>
            </w:r>
          </w:p>
        </w:tc>
        <w:tc>
          <w:tcPr>
            <w:tcW w:w="1256" w:type="dxa"/>
            <w:vAlign w:val="center"/>
          </w:tcPr>
          <w:p w:rsidR="000639D7" w:rsidRPr="00632A4F" w:rsidRDefault="000639D7" w:rsidP="000639D7">
            <w:pPr>
              <w:jc w:val="center"/>
              <w:rPr>
                <w:b/>
                <w:color w:val="000000"/>
              </w:rPr>
            </w:pPr>
            <w:r>
              <w:rPr>
                <w:b/>
                <w:color w:val="000000"/>
              </w:rPr>
              <w:t>83</w:t>
            </w:r>
          </w:p>
        </w:tc>
        <w:tc>
          <w:tcPr>
            <w:tcW w:w="981" w:type="dxa"/>
            <w:vAlign w:val="center"/>
          </w:tcPr>
          <w:p w:rsidR="000639D7" w:rsidRPr="00632A4F" w:rsidRDefault="000639D7" w:rsidP="000639D7">
            <w:pPr>
              <w:jc w:val="center"/>
              <w:rPr>
                <w:b/>
                <w:color w:val="000000"/>
              </w:rPr>
            </w:pPr>
            <w:r>
              <w:rPr>
                <w:b/>
                <w:color w:val="000000"/>
              </w:rPr>
              <w:t>56</w:t>
            </w:r>
          </w:p>
        </w:tc>
        <w:tc>
          <w:tcPr>
            <w:tcW w:w="1280" w:type="dxa"/>
            <w:vAlign w:val="center"/>
          </w:tcPr>
          <w:p w:rsidR="000639D7" w:rsidRPr="00632A4F" w:rsidRDefault="000639D7" w:rsidP="000639D7">
            <w:pPr>
              <w:jc w:val="center"/>
              <w:rPr>
                <w:b/>
                <w:color w:val="000000"/>
              </w:rPr>
            </w:pPr>
            <w:r>
              <w:rPr>
                <w:b/>
                <w:color w:val="000000"/>
              </w:rPr>
              <w:t>25</w:t>
            </w:r>
          </w:p>
        </w:tc>
        <w:tc>
          <w:tcPr>
            <w:tcW w:w="1248" w:type="dxa"/>
            <w:vAlign w:val="center"/>
          </w:tcPr>
          <w:p w:rsidR="000639D7" w:rsidRPr="00632A4F" w:rsidRDefault="000639D7" w:rsidP="000639D7">
            <w:pPr>
              <w:jc w:val="center"/>
              <w:rPr>
                <w:b/>
                <w:color w:val="000000"/>
              </w:rPr>
            </w:pPr>
            <w:r>
              <w:rPr>
                <w:b/>
                <w:color w:val="000000"/>
              </w:rPr>
              <w:t>02</w:t>
            </w:r>
          </w:p>
        </w:tc>
      </w:tr>
    </w:tbl>
    <w:p w:rsidR="000639D7" w:rsidRPr="00567BF9" w:rsidRDefault="000639D7" w:rsidP="000639D7">
      <w:pPr>
        <w:ind w:left="360"/>
        <w:jc w:val="both"/>
      </w:pPr>
    </w:p>
    <w:p w:rsidR="004E4F62" w:rsidRDefault="004E4F62" w:rsidP="000639D7">
      <w:pPr>
        <w:jc w:val="both"/>
        <w:rPr>
          <w:b/>
          <w:i/>
        </w:rPr>
      </w:pPr>
    </w:p>
    <w:p w:rsidR="000639D7" w:rsidRPr="00567BF9" w:rsidRDefault="000639D7" w:rsidP="000639D7">
      <w:pPr>
        <w:jc w:val="both"/>
        <w:rPr>
          <w:b/>
          <w:i/>
        </w:rPr>
      </w:pPr>
      <w:r w:rsidRPr="00567BF9">
        <w:rPr>
          <w:b/>
          <w:i/>
        </w:rPr>
        <w:lastRenderedPageBreak/>
        <w:t>COMMENTAIRE:</w:t>
      </w:r>
    </w:p>
    <w:p w:rsidR="000639D7" w:rsidRPr="00567BF9" w:rsidRDefault="000639D7" w:rsidP="000639D7">
      <w:pPr>
        <w:ind w:left="360"/>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639D7" w:rsidRPr="00BB79FE" w:rsidTr="000639D7">
        <w:tc>
          <w:tcPr>
            <w:tcW w:w="9923" w:type="dxa"/>
          </w:tcPr>
          <w:p w:rsidR="000639D7" w:rsidRPr="00BB79FE" w:rsidRDefault="000639D7" w:rsidP="000639D7">
            <w:pPr>
              <w:pStyle w:val="Listecouleur-Accent11"/>
              <w:numPr>
                <w:ilvl w:val="0"/>
                <w:numId w:val="5"/>
              </w:numPr>
              <w:spacing w:line="276" w:lineRule="auto"/>
              <w:ind w:left="176" w:hanging="176"/>
              <w:jc w:val="both"/>
            </w:pPr>
            <w:r w:rsidRPr="00BB79FE">
              <w:rPr>
                <w:sz w:val="22"/>
                <w:szCs w:val="22"/>
              </w:rPr>
              <w:t xml:space="preserve">Sur </w:t>
            </w:r>
            <w:r w:rsidRPr="00BB79FE">
              <w:rPr>
                <w:b/>
                <w:sz w:val="22"/>
                <w:szCs w:val="22"/>
              </w:rPr>
              <w:t>143</w:t>
            </w:r>
            <w:r w:rsidRPr="00BB79FE">
              <w:rPr>
                <w:sz w:val="22"/>
                <w:szCs w:val="22"/>
              </w:rPr>
              <w:t xml:space="preserve"> lignes à marchés identifiées, </w:t>
            </w:r>
            <w:r w:rsidRPr="00BB79FE">
              <w:rPr>
                <w:b/>
                <w:sz w:val="22"/>
                <w:szCs w:val="22"/>
              </w:rPr>
              <w:t>73</w:t>
            </w:r>
            <w:r w:rsidRPr="00BB79FE">
              <w:rPr>
                <w:sz w:val="22"/>
                <w:szCs w:val="22"/>
              </w:rPr>
              <w:t xml:space="preserve"> lignes ont été planifiées, soit </w:t>
            </w:r>
            <w:r w:rsidRPr="00BB79FE">
              <w:rPr>
                <w:b/>
                <w:sz w:val="22"/>
                <w:szCs w:val="22"/>
              </w:rPr>
              <w:t>51,05%.</w:t>
            </w:r>
          </w:p>
        </w:tc>
      </w:tr>
      <w:tr w:rsidR="000639D7" w:rsidRPr="00567BF9" w:rsidTr="000639D7">
        <w:tc>
          <w:tcPr>
            <w:tcW w:w="9923" w:type="dxa"/>
          </w:tcPr>
          <w:p w:rsidR="000639D7" w:rsidRPr="00BB79FE" w:rsidRDefault="000639D7" w:rsidP="000639D7">
            <w:pPr>
              <w:pStyle w:val="Listecouleur-Accent11"/>
              <w:numPr>
                <w:ilvl w:val="0"/>
                <w:numId w:val="5"/>
              </w:numPr>
              <w:spacing w:line="276" w:lineRule="auto"/>
              <w:ind w:left="176" w:hanging="176"/>
              <w:jc w:val="both"/>
            </w:pPr>
            <w:r w:rsidRPr="00BB79FE">
              <w:rPr>
                <w:sz w:val="22"/>
                <w:szCs w:val="22"/>
              </w:rPr>
              <w:t xml:space="preserve">De ces lignes planifiés, </w:t>
            </w:r>
            <w:r>
              <w:rPr>
                <w:b/>
                <w:sz w:val="22"/>
                <w:szCs w:val="22"/>
              </w:rPr>
              <w:t>83</w:t>
            </w:r>
            <w:r w:rsidRPr="00BB79FE">
              <w:rPr>
                <w:b/>
                <w:sz w:val="22"/>
                <w:szCs w:val="22"/>
              </w:rPr>
              <w:t xml:space="preserve"> </w:t>
            </w:r>
            <w:r w:rsidRPr="00BB79FE">
              <w:rPr>
                <w:sz w:val="22"/>
                <w:szCs w:val="22"/>
              </w:rPr>
              <w:t xml:space="preserve">dossiers d’appel d’offres ont été reçus et les </w:t>
            </w:r>
            <w:r>
              <w:rPr>
                <w:b/>
                <w:sz w:val="22"/>
                <w:szCs w:val="22"/>
              </w:rPr>
              <w:t xml:space="preserve">83 </w:t>
            </w:r>
            <w:r w:rsidRPr="00BB79FE">
              <w:rPr>
                <w:sz w:val="22"/>
                <w:szCs w:val="22"/>
              </w:rPr>
              <w:t xml:space="preserve">ont fait l’objet de publication soit </w:t>
            </w:r>
            <w:r w:rsidRPr="00BB79FE">
              <w:rPr>
                <w:b/>
                <w:sz w:val="22"/>
                <w:szCs w:val="22"/>
              </w:rPr>
              <w:t>100%</w:t>
            </w:r>
            <w:r w:rsidRPr="00BB79FE">
              <w:rPr>
                <w:sz w:val="22"/>
                <w:szCs w:val="22"/>
              </w:rPr>
              <w:t>.</w:t>
            </w:r>
          </w:p>
        </w:tc>
      </w:tr>
    </w:tbl>
    <w:p w:rsidR="000639D7" w:rsidRPr="004B07E9" w:rsidRDefault="000639D7" w:rsidP="000639D7"/>
    <w:p w:rsidR="000639D7" w:rsidRDefault="000639D7" w:rsidP="000639D7">
      <w:pPr>
        <w:pStyle w:val="Listecouleur-Accent11"/>
        <w:ind w:left="1080"/>
        <w:jc w:val="both"/>
        <w:rPr>
          <w:b/>
        </w:rPr>
      </w:pPr>
    </w:p>
    <w:p w:rsidR="000639D7" w:rsidRPr="0040609F" w:rsidRDefault="000639D7" w:rsidP="000639D7">
      <w:pPr>
        <w:pStyle w:val="Listecouleur-Accent11"/>
        <w:ind w:left="708" w:firstLine="993"/>
        <w:jc w:val="both"/>
        <w:rPr>
          <w:b/>
        </w:rPr>
      </w:pPr>
      <w:r w:rsidRPr="006B2CC9">
        <w:rPr>
          <w:b/>
          <w:smallCaps/>
          <w:sz w:val="22"/>
          <w:szCs w:val="22"/>
        </w:rPr>
        <w:t>IV</w:t>
      </w:r>
      <w:r w:rsidRPr="0040609F">
        <w:rPr>
          <w:b/>
        </w:rPr>
        <w:t>.1.2.1 Procédures concurrentielles – Appels d’offres ouverts</w:t>
      </w:r>
    </w:p>
    <w:p w:rsidR="000639D7" w:rsidRPr="008C16E9" w:rsidRDefault="000639D7" w:rsidP="000639D7">
      <w:pPr>
        <w:pStyle w:val="Listecouleur-Accent11"/>
        <w:ind w:left="0"/>
        <w:jc w:val="both"/>
        <w:rPr>
          <w:b/>
          <w:sz w:val="16"/>
          <w:szCs w:val="22"/>
        </w:rPr>
      </w:pPr>
    </w:p>
    <w:p w:rsidR="000639D7" w:rsidRPr="00567BF9" w:rsidRDefault="000639D7" w:rsidP="000639D7">
      <w:pPr>
        <w:pStyle w:val="Listecouleur-Accent11"/>
        <w:numPr>
          <w:ilvl w:val="0"/>
          <w:numId w:val="16"/>
        </w:numPr>
        <w:jc w:val="both"/>
        <w:rPr>
          <w:b/>
          <w:sz w:val="22"/>
          <w:szCs w:val="22"/>
        </w:rPr>
      </w:pPr>
      <w:r w:rsidRPr="00567BF9">
        <w:rPr>
          <w:b/>
          <w:sz w:val="22"/>
          <w:szCs w:val="22"/>
        </w:rPr>
        <w:t>Marchés de travaux</w:t>
      </w:r>
    </w:p>
    <w:p w:rsidR="000639D7" w:rsidRPr="002C0D52" w:rsidRDefault="000639D7" w:rsidP="000639D7">
      <w:pPr>
        <w:pStyle w:val="Listecouleur-Accent11"/>
        <w:ind w:left="1416" w:firstLine="708"/>
        <w:jc w:val="both"/>
        <w:rPr>
          <w:b/>
          <w:sz w:val="18"/>
          <w:szCs w:val="22"/>
        </w:rPr>
      </w:pPr>
    </w:p>
    <w:p w:rsidR="000639D7" w:rsidRDefault="000639D7" w:rsidP="000639D7">
      <w:pPr>
        <w:pStyle w:val="Listecouleur-Accent11"/>
        <w:ind w:left="0"/>
        <w:jc w:val="both"/>
        <w:rPr>
          <w:sz w:val="22"/>
          <w:szCs w:val="22"/>
        </w:rPr>
      </w:pPr>
      <w:r>
        <w:rPr>
          <w:sz w:val="22"/>
          <w:szCs w:val="22"/>
        </w:rPr>
        <w:t>Cinquante-six</w:t>
      </w:r>
      <w:r w:rsidRPr="00567BF9">
        <w:rPr>
          <w:sz w:val="22"/>
          <w:szCs w:val="22"/>
        </w:rPr>
        <w:t xml:space="preserve"> (</w:t>
      </w:r>
      <w:r>
        <w:rPr>
          <w:sz w:val="22"/>
          <w:szCs w:val="22"/>
        </w:rPr>
        <w:t>56</w:t>
      </w:r>
      <w:r w:rsidRPr="00567BF9">
        <w:rPr>
          <w:sz w:val="22"/>
          <w:szCs w:val="22"/>
        </w:rPr>
        <w:t xml:space="preserve">) appels d’offres ouverts lancés et effectivement dépouillés ont généré </w:t>
      </w:r>
      <w:r>
        <w:rPr>
          <w:sz w:val="22"/>
          <w:szCs w:val="22"/>
        </w:rPr>
        <w:t>cent onze (111) marchés</w:t>
      </w:r>
      <w:r w:rsidRPr="00567BF9">
        <w:rPr>
          <w:sz w:val="22"/>
          <w:szCs w:val="22"/>
        </w:rPr>
        <w:t>.</w:t>
      </w:r>
      <w:r>
        <w:rPr>
          <w:sz w:val="22"/>
          <w:szCs w:val="22"/>
        </w:rPr>
        <w:t xml:space="preserve"> Une opération à deux (02) marchés en cours.</w:t>
      </w:r>
    </w:p>
    <w:p w:rsidR="000639D7" w:rsidRPr="00567BF9" w:rsidRDefault="000639D7" w:rsidP="000639D7">
      <w:pPr>
        <w:pStyle w:val="Listecouleur-Accent11"/>
        <w:ind w:left="0"/>
        <w:jc w:val="both"/>
        <w:rPr>
          <w:sz w:val="22"/>
          <w:szCs w:val="22"/>
        </w:rPr>
      </w:pPr>
    </w:p>
    <w:p w:rsidR="000639D7" w:rsidRPr="00013E35" w:rsidRDefault="000639D7" w:rsidP="000639D7">
      <w:pPr>
        <w:pStyle w:val="Paragraphedeliste"/>
        <w:numPr>
          <w:ilvl w:val="0"/>
          <w:numId w:val="8"/>
        </w:numPr>
        <w:ind w:left="1560" w:hanging="142"/>
        <w:jc w:val="both"/>
        <w:rPr>
          <w:b/>
          <w:i/>
          <w:sz w:val="22"/>
          <w:szCs w:val="22"/>
        </w:rPr>
      </w:pPr>
      <w:r w:rsidRPr="00013E35">
        <w:rPr>
          <w:b/>
          <w:i/>
          <w:sz w:val="22"/>
          <w:szCs w:val="22"/>
        </w:rPr>
        <w:t>Estimations administratives globales :</w:t>
      </w:r>
      <w:r>
        <w:rPr>
          <w:b/>
          <w:i/>
          <w:sz w:val="22"/>
          <w:szCs w:val="22"/>
        </w:rPr>
        <w:t xml:space="preserve"> </w:t>
      </w:r>
      <w:r>
        <w:rPr>
          <w:b/>
          <w:bCs/>
          <w:color w:val="000000"/>
          <w:sz w:val="22"/>
          <w:szCs w:val="22"/>
        </w:rPr>
        <w:t xml:space="preserve">4 153 507 406 </w:t>
      </w:r>
      <w:r w:rsidRPr="00013E35">
        <w:rPr>
          <w:b/>
          <w:i/>
          <w:sz w:val="22"/>
          <w:szCs w:val="22"/>
        </w:rPr>
        <w:t>Francs CFA</w:t>
      </w:r>
    </w:p>
    <w:p w:rsidR="000639D7" w:rsidRPr="00013E35" w:rsidRDefault="000639D7" w:rsidP="000639D7">
      <w:pPr>
        <w:pStyle w:val="Paragraphedeliste"/>
        <w:numPr>
          <w:ilvl w:val="0"/>
          <w:numId w:val="8"/>
        </w:numPr>
        <w:ind w:left="1560" w:hanging="142"/>
        <w:jc w:val="both"/>
        <w:rPr>
          <w:b/>
          <w:i/>
          <w:sz w:val="22"/>
          <w:szCs w:val="22"/>
        </w:rPr>
      </w:pPr>
      <w:r w:rsidRPr="00013E35">
        <w:rPr>
          <w:b/>
          <w:i/>
          <w:sz w:val="22"/>
          <w:szCs w:val="22"/>
        </w:rPr>
        <w:t>Montant total des attributions :</w:t>
      </w:r>
      <w:r>
        <w:rPr>
          <w:b/>
          <w:i/>
          <w:sz w:val="22"/>
          <w:szCs w:val="22"/>
        </w:rPr>
        <w:t xml:space="preserve"> </w:t>
      </w:r>
      <w:r>
        <w:rPr>
          <w:b/>
          <w:bCs/>
          <w:color w:val="000000"/>
          <w:sz w:val="22"/>
          <w:szCs w:val="22"/>
        </w:rPr>
        <w:t xml:space="preserve">3 769 582 969 </w:t>
      </w:r>
      <w:r w:rsidRPr="00013E35">
        <w:rPr>
          <w:b/>
          <w:i/>
          <w:sz w:val="22"/>
          <w:szCs w:val="22"/>
        </w:rPr>
        <w:t>Francs CFA</w:t>
      </w:r>
    </w:p>
    <w:p w:rsidR="000639D7" w:rsidRPr="00013E35" w:rsidRDefault="000639D7" w:rsidP="000639D7">
      <w:pPr>
        <w:pStyle w:val="Paragraphedeliste"/>
        <w:numPr>
          <w:ilvl w:val="0"/>
          <w:numId w:val="8"/>
        </w:numPr>
        <w:ind w:left="1560" w:hanging="142"/>
        <w:jc w:val="both"/>
        <w:rPr>
          <w:b/>
          <w:i/>
          <w:sz w:val="22"/>
          <w:szCs w:val="22"/>
        </w:rPr>
      </w:pPr>
      <w:r w:rsidRPr="00013E35">
        <w:rPr>
          <w:b/>
          <w:i/>
          <w:sz w:val="22"/>
          <w:szCs w:val="22"/>
        </w:rPr>
        <w:t>Gain :</w:t>
      </w:r>
      <w:r>
        <w:rPr>
          <w:b/>
          <w:i/>
          <w:sz w:val="22"/>
          <w:szCs w:val="22"/>
        </w:rPr>
        <w:t xml:space="preserve"> </w:t>
      </w:r>
      <w:r>
        <w:rPr>
          <w:b/>
          <w:bCs/>
          <w:color w:val="000000"/>
          <w:sz w:val="22"/>
          <w:szCs w:val="22"/>
        </w:rPr>
        <w:t xml:space="preserve">383 924 437 </w:t>
      </w:r>
      <w:r w:rsidRPr="00013E35">
        <w:rPr>
          <w:b/>
          <w:i/>
          <w:sz w:val="22"/>
          <w:szCs w:val="22"/>
        </w:rPr>
        <w:t xml:space="preserve">Francs CFA  </w:t>
      </w:r>
    </w:p>
    <w:p w:rsidR="000639D7" w:rsidRPr="00E814E7" w:rsidRDefault="000639D7" w:rsidP="000639D7">
      <w:pPr>
        <w:pStyle w:val="Listecouleur-Accent11"/>
        <w:ind w:left="2124"/>
        <w:jc w:val="both"/>
        <w:rPr>
          <w:sz w:val="12"/>
          <w:szCs w:val="22"/>
        </w:rPr>
      </w:pPr>
    </w:p>
    <w:p w:rsidR="000639D7" w:rsidRDefault="000639D7" w:rsidP="000639D7">
      <w:pPr>
        <w:pStyle w:val="Listecouleur-Accent11"/>
        <w:ind w:left="0"/>
        <w:jc w:val="both"/>
        <w:rPr>
          <w:sz w:val="22"/>
          <w:szCs w:val="22"/>
        </w:rPr>
      </w:pPr>
      <w:r w:rsidRPr="00567BF9">
        <w:rPr>
          <w:sz w:val="22"/>
          <w:szCs w:val="22"/>
        </w:rPr>
        <w:t>Répartition des opérations par autorités contractantes :</w:t>
      </w:r>
    </w:p>
    <w:p w:rsidR="000639D7" w:rsidRPr="00E814E7" w:rsidRDefault="000639D7" w:rsidP="000639D7">
      <w:pPr>
        <w:pStyle w:val="Listecouleur-Accent11"/>
        <w:ind w:left="0"/>
        <w:jc w:val="both"/>
        <w:rPr>
          <w:sz w:val="8"/>
          <w:szCs w:val="22"/>
        </w:rPr>
      </w:pPr>
    </w:p>
    <w:p w:rsidR="000639D7" w:rsidRDefault="000639D7" w:rsidP="000639D7">
      <w:pPr>
        <w:pStyle w:val="Listecouleur-Accent11"/>
        <w:jc w:val="both"/>
        <w:rPr>
          <w:sz w:val="22"/>
          <w:szCs w:val="22"/>
        </w:rPr>
      </w:pPr>
    </w:p>
    <w:tbl>
      <w:tblPr>
        <w:tblW w:w="11199" w:type="dxa"/>
        <w:tblInd w:w="-923" w:type="dxa"/>
        <w:tblLayout w:type="fixed"/>
        <w:tblCellMar>
          <w:left w:w="70" w:type="dxa"/>
          <w:right w:w="70" w:type="dxa"/>
        </w:tblCellMar>
        <w:tblLook w:val="04A0" w:firstRow="1" w:lastRow="0" w:firstColumn="1" w:lastColumn="0" w:noHBand="0" w:noVBand="1"/>
      </w:tblPr>
      <w:tblGrid>
        <w:gridCol w:w="3545"/>
        <w:gridCol w:w="1701"/>
        <w:gridCol w:w="1559"/>
        <w:gridCol w:w="1012"/>
        <w:gridCol w:w="1965"/>
        <w:gridCol w:w="1417"/>
      </w:tblGrid>
      <w:tr w:rsidR="000639D7" w:rsidRPr="00500C56" w:rsidTr="000639D7">
        <w:trPr>
          <w:trHeight w:val="645"/>
        </w:trPr>
        <w:tc>
          <w:tcPr>
            <w:tcW w:w="3545" w:type="dxa"/>
            <w:tcBorders>
              <w:top w:val="nil"/>
              <w:left w:val="nil"/>
              <w:bottom w:val="nil"/>
              <w:right w:val="nil"/>
            </w:tcBorders>
            <w:shd w:val="clear" w:color="auto" w:fill="auto"/>
            <w:noWrap/>
            <w:vAlign w:val="bottom"/>
            <w:hideMark/>
          </w:tcPr>
          <w:p w:rsidR="000639D7" w:rsidRPr="00500C56" w:rsidRDefault="000639D7" w:rsidP="000639D7">
            <w:pPr>
              <w:rPr>
                <w:color w:val="000000"/>
              </w:rPr>
            </w:pP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9D7" w:rsidRPr="008C16E9" w:rsidRDefault="000639D7" w:rsidP="000639D7">
            <w:pPr>
              <w:pStyle w:val="Listecouleur-Accent11"/>
              <w:ind w:left="0"/>
              <w:jc w:val="center"/>
              <w:rPr>
                <w:b/>
              </w:rPr>
            </w:pPr>
            <w:r w:rsidRPr="008C16E9">
              <w:rPr>
                <w:b/>
                <w:sz w:val="22"/>
                <w:szCs w:val="22"/>
              </w:rPr>
              <w:t>Administration</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0639D7" w:rsidRPr="008C16E9" w:rsidRDefault="000639D7" w:rsidP="000639D7">
            <w:pPr>
              <w:pStyle w:val="Listecouleur-Accent11"/>
              <w:ind w:left="0"/>
              <w:jc w:val="center"/>
              <w:rPr>
                <w:b/>
              </w:rPr>
            </w:pPr>
            <w:r w:rsidRPr="008C16E9">
              <w:rPr>
                <w:b/>
                <w:sz w:val="22"/>
                <w:szCs w:val="22"/>
              </w:rPr>
              <w:t>EPN</w:t>
            </w:r>
          </w:p>
        </w:tc>
        <w:tc>
          <w:tcPr>
            <w:tcW w:w="1012" w:type="dxa"/>
            <w:tcBorders>
              <w:top w:val="single" w:sz="8" w:space="0" w:color="auto"/>
              <w:left w:val="nil"/>
              <w:bottom w:val="single" w:sz="8" w:space="0" w:color="auto"/>
              <w:right w:val="nil"/>
            </w:tcBorders>
            <w:shd w:val="clear" w:color="auto" w:fill="auto"/>
            <w:noWrap/>
            <w:vAlign w:val="center"/>
            <w:hideMark/>
          </w:tcPr>
          <w:p w:rsidR="000639D7" w:rsidRPr="008C16E9" w:rsidRDefault="000639D7" w:rsidP="000639D7">
            <w:pPr>
              <w:pStyle w:val="Listecouleur-Accent11"/>
              <w:ind w:left="0"/>
              <w:jc w:val="center"/>
              <w:rPr>
                <w:b/>
              </w:rPr>
            </w:pPr>
            <w:r w:rsidRPr="008C16E9">
              <w:rPr>
                <w:b/>
                <w:sz w:val="22"/>
                <w:szCs w:val="22"/>
              </w:rPr>
              <w:t>Projets</w:t>
            </w:r>
          </w:p>
        </w:tc>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39D7" w:rsidRPr="008C16E9" w:rsidRDefault="000639D7" w:rsidP="000639D7">
            <w:pPr>
              <w:pStyle w:val="Listecouleur-Accent11"/>
              <w:ind w:left="0"/>
              <w:jc w:val="center"/>
              <w:rPr>
                <w:b/>
              </w:rPr>
            </w:pPr>
            <w:r w:rsidRPr="008C16E9">
              <w:rPr>
                <w:b/>
                <w:sz w:val="22"/>
                <w:szCs w:val="22"/>
              </w:rPr>
              <w:t>Collectivités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639D7" w:rsidRPr="00500C56" w:rsidRDefault="000639D7" w:rsidP="000639D7">
            <w:pPr>
              <w:jc w:val="center"/>
              <w:rPr>
                <w:b/>
                <w:bCs/>
                <w:color w:val="000000"/>
              </w:rPr>
            </w:pPr>
            <w:r w:rsidRPr="00500C56">
              <w:rPr>
                <w:b/>
                <w:bCs/>
                <w:color w:val="000000"/>
                <w:sz w:val="22"/>
                <w:szCs w:val="22"/>
              </w:rPr>
              <w:t xml:space="preserve"> T</w:t>
            </w:r>
            <w:r>
              <w:rPr>
                <w:b/>
                <w:bCs/>
                <w:color w:val="000000"/>
                <w:sz w:val="22"/>
                <w:szCs w:val="22"/>
              </w:rPr>
              <w:t>otal</w:t>
            </w:r>
          </w:p>
        </w:tc>
      </w:tr>
      <w:tr w:rsidR="000639D7" w:rsidRPr="00500C56" w:rsidTr="000639D7">
        <w:trPr>
          <w:trHeight w:val="315"/>
        </w:trPr>
        <w:tc>
          <w:tcPr>
            <w:tcW w:w="3545" w:type="dxa"/>
            <w:tcBorders>
              <w:top w:val="single" w:sz="8" w:space="0" w:color="auto"/>
              <w:left w:val="single" w:sz="8" w:space="0" w:color="auto"/>
              <w:bottom w:val="single" w:sz="4" w:space="0" w:color="auto"/>
              <w:right w:val="nil"/>
            </w:tcBorders>
            <w:shd w:val="clear" w:color="auto" w:fill="auto"/>
            <w:vAlign w:val="center"/>
            <w:hideMark/>
          </w:tcPr>
          <w:p w:rsidR="000639D7" w:rsidRPr="00500C56" w:rsidRDefault="000639D7" w:rsidP="000639D7">
            <w:pPr>
              <w:rPr>
                <w:color w:val="000000"/>
              </w:rPr>
            </w:pPr>
            <w:r w:rsidRPr="00500C56">
              <w:rPr>
                <w:color w:val="000000"/>
                <w:sz w:val="22"/>
                <w:szCs w:val="22"/>
              </w:rPr>
              <w:t>Nombre d'opérations</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w:t>
            </w:r>
          </w:p>
        </w:tc>
        <w:tc>
          <w:tcPr>
            <w:tcW w:w="1012"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55</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56</w:t>
            </w:r>
          </w:p>
        </w:tc>
      </w:tr>
      <w:tr w:rsidR="000639D7" w:rsidRPr="00500C56" w:rsidTr="000639D7">
        <w:trPr>
          <w:trHeight w:val="315"/>
        </w:trPr>
        <w:tc>
          <w:tcPr>
            <w:tcW w:w="3545" w:type="dxa"/>
            <w:tcBorders>
              <w:top w:val="nil"/>
              <w:left w:val="single" w:sz="8" w:space="0" w:color="auto"/>
              <w:bottom w:val="single" w:sz="4" w:space="0" w:color="auto"/>
              <w:right w:val="nil"/>
            </w:tcBorders>
            <w:shd w:val="clear" w:color="auto" w:fill="auto"/>
            <w:vAlign w:val="center"/>
            <w:hideMark/>
          </w:tcPr>
          <w:p w:rsidR="000639D7" w:rsidRPr="00500C56" w:rsidRDefault="000639D7" w:rsidP="000639D7">
            <w:pPr>
              <w:rPr>
                <w:color w:val="000000"/>
              </w:rPr>
            </w:pPr>
            <w:r>
              <w:rPr>
                <w:color w:val="000000"/>
                <w:sz w:val="22"/>
                <w:szCs w:val="22"/>
              </w:rPr>
              <w:t>Nombre de marchés attribué</w:t>
            </w:r>
            <w:r w:rsidRPr="00500C56">
              <w:rPr>
                <w:color w:val="000000"/>
                <w:sz w:val="22"/>
                <w:szCs w:val="22"/>
              </w:rPr>
              <w:t>s</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w:t>
            </w:r>
          </w:p>
        </w:tc>
        <w:tc>
          <w:tcPr>
            <w:tcW w:w="1012"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110</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111</w:t>
            </w:r>
          </w:p>
        </w:tc>
      </w:tr>
      <w:tr w:rsidR="000639D7" w:rsidRPr="00500C56" w:rsidTr="000639D7">
        <w:trPr>
          <w:trHeight w:val="315"/>
        </w:trPr>
        <w:tc>
          <w:tcPr>
            <w:tcW w:w="3545" w:type="dxa"/>
            <w:tcBorders>
              <w:top w:val="nil"/>
              <w:left w:val="single" w:sz="8" w:space="0" w:color="auto"/>
              <w:bottom w:val="single" w:sz="4" w:space="0" w:color="auto"/>
              <w:right w:val="nil"/>
            </w:tcBorders>
            <w:shd w:val="clear" w:color="auto" w:fill="auto"/>
            <w:vAlign w:val="center"/>
            <w:hideMark/>
          </w:tcPr>
          <w:p w:rsidR="000639D7" w:rsidRPr="00054C68" w:rsidRDefault="000639D7" w:rsidP="000639D7">
            <w:pPr>
              <w:pStyle w:val="Listecouleur-Accent11"/>
              <w:ind w:left="0"/>
            </w:pPr>
            <w:r w:rsidRPr="00054C68">
              <w:rPr>
                <w:sz w:val="22"/>
                <w:szCs w:val="22"/>
              </w:rPr>
              <w:t>Estimation marchés attribués (FCFA)</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350 000 000</w:t>
            </w:r>
          </w:p>
        </w:tc>
        <w:tc>
          <w:tcPr>
            <w:tcW w:w="1012" w:type="dxa"/>
            <w:tcBorders>
              <w:top w:val="nil"/>
              <w:left w:val="nil"/>
              <w:bottom w:val="single" w:sz="8" w:space="0" w:color="auto"/>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3 803 507 406</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4 153 507 406</w:t>
            </w:r>
          </w:p>
        </w:tc>
      </w:tr>
      <w:tr w:rsidR="000639D7" w:rsidRPr="00500C56" w:rsidTr="000639D7">
        <w:trPr>
          <w:trHeight w:val="330"/>
        </w:trPr>
        <w:tc>
          <w:tcPr>
            <w:tcW w:w="3545" w:type="dxa"/>
            <w:tcBorders>
              <w:top w:val="nil"/>
              <w:left w:val="single" w:sz="8" w:space="0" w:color="auto"/>
              <w:bottom w:val="nil"/>
              <w:right w:val="nil"/>
            </w:tcBorders>
            <w:shd w:val="clear" w:color="auto" w:fill="auto"/>
            <w:vAlign w:val="center"/>
            <w:hideMark/>
          </w:tcPr>
          <w:p w:rsidR="000639D7" w:rsidRPr="00054C68" w:rsidRDefault="000639D7" w:rsidP="000639D7">
            <w:pPr>
              <w:pStyle w:val="Listecouleur-Accent11"/>
              <w:ind w:left="0"/>
            </w:pPr>
            <w:r w:rsidRPr="00054C68">
              <w:rPr>
                <w:sz w:val="22"/>
                <w:szCs w:val="22"/>
              </w:rPr>
              <w:t>Montant marchés attribués (FCFA)</w:t>
            </w:r>
          </w:p>
        </w:tc>
        <w:tc>
          <w:tcPr>
            <w:tcW w:w="1701" w:type="dxa"/>
            <w:tcBorders>
              <w:top w:val="nil"/>
              <w:left w:val="single" w:sz="8" w:space="0" w:color="auto"/>
              <w:bottom w:val="nil"/>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559" w:type="dxa"/>
            <w:tcBorders>
              <w:top w:val="nil"/>
              <w:left w:val="nil"/>
              <w:bottom w:val="nil"/>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261 032 665</w:t>
            </w:r>
          </w:p>
        </w:tc>
        <w:tc>
          <w:tcPr>
            <w:tcW w:w="1012" w:type="dxa"/>
            <w:tcBorders>
              <w:top w:val="nil"/>
              <w:left w:val="nil"/>
              <w:bottom w:val="nil"/>
              <w:right w:val="single" w:sz="8" w:space="0" w:color="auto"/>
            </w:tcBorders>
            <w:shd w:val="clear" w:color="auto" w:fill="auto"/>
            <w:noWrap/>
            <w:vAlign w:val="center"/>
          </w:tcPr>
          <w:p w:rsidR="000639D7" w:rsidRDefault="000639D7" w:rsidP="000639D7">
            <w:pPr>
              <w:jc w:val="center"/>
              <w:rPr>
                <w:b/>
                <w:bCs/>
                <w:color w:val="000000"/>
                <w:sz w:val="22"/>
                <w:szCs w:val="22"/>
              </w:rPr>
            </w:pPr>
            <w:r>
              <w:rPr>
                <w:b/>
                <w:bCs/>
                <w:color w:val="000000"/>
                <w:sz w:val="22"/>
                <w:szCs w:val="22"/>
              </w:rPr>
              <w:t>0</w:t>
            </w:r>
          </w:p>
        </w:tc>
        <w:tc>
          <w:tcPr>
            <w:tcW w:w="1965" w:type="dxa"/>
            <w:tcBorders>
              <w:top w:val="nil"/>
              <w:left w:val="nil"/>
              <w:bottom w:val="nil"/>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3 508 550 304</w:t>
            </w:r>
          </w:p>
        </w:tc>
        <w:tc>
          <w:tcPr>
            <w:tcW w:w="1417"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3 769 582 969</w:t>
            </w:r>
          </w:p>
        </w:tc>
      </w:tr>
      <w:tr w:rsidR="000639D7" w:rsidRPr="00500C56" w:rsidTr="000639D7">
        <w:trPr>
          <w:trHeight w:val="330"/>
        </w:trPr>
        <w:tc>
          <w:tcPr>
            <w:tcW w:w="3545" w:type="dxa"/>
            <w:tcBorders>
              <w:top w:val="single" w:sz="8" w:space="0" w:color="auto"/>
              <w:left w:val="single" w:sz="8" w:space="0" w:color="auto"/>
              <w:bottom w:val="single" w:sz="8" w:space="0" w:color="auto"/>
              <w:right w:val="nil"/>
            </w:tcBorders>
            <w:shd w:val="clear" w:color="auto" w:fill="auto"/>
            <w:vAlign w:val="center"/>
            <w:hideMark/>
          </w:tcPr>
          <w:p w:rsidR="000639D7" w:rsidRPr="00054C68" w:rsidRDefault="000639D7" w:rsidP="000639D7">
            <w:pPr>
              <w:pStyle w:val="Listecouleur-Accent11"/>
              <w:ind w:left="0"/>
            </w:pPr>
            <w:r w:rsidRPr="00054C68">
              <w:rPr>
                <w:sz w:val="22"/>
                <w:szCs w:val="22"/>
              </w:rPr>
              <w:t>Gains générés (FCFA)</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39D7" w:rsidRDefault="000639D7" w:rsidP="000639D7">
            <w:pPr>
              <w:rPr>
                <w:color w:val="000000"/>
                <w:sz w:val="22"/>
                <w:szCs w:val="22"/>
              </w:rPr>
            </w:pPr>
            <w:r>
              <w:rPr>
                <w:color w:val="000000"/>
                <w:sz w:val="22"/>
                <w:szCs w:val="22"/>
              </w:rPr>
              <w:t xml:space="preserve">                         -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88 967 335</w:t>
            </w:r>
          </w:p>
        </w:tc>
        <w:tc>
          <w:tcPr>
            <w:tcW w:w="1012" w:type="dxa"/>
            <w:tcBorders>
              <w:top w:val="single" w:sz="8" w:space="0" w:color="auto"/>
              <w:left w:val="nil"/>
              <w:bottom w:val="single" w:sz="8" w:space="0" w:color="auto"/>
              <w:right w:val="single" w:sz="8" w:space="0" w:color="auto"/>
            </w:tcBorders>
            <w:shd w:val="clear" w:color="000000" w:fill="BFBFBF"/>
            <w:noWrap/>
            <w:vAlign w:val="center"/>
          </w:tcPr>
          <w:p w:rsidR="000639D7" w:rsidRDefault="000639D7" w:rsidP="000639D7">
            <w:pPr>
              <w:jc w:val="center"/>
              <w:rPr>
                <w:b/>
                <w:bCs/>
                <w:color w:val="000000"/>
                <w:sz w:val="22"/>
                <w:szCs w:val="22"/>
              </w:rPr>
            </w:pPr>
            <w:r>
              <w:rPr>
                <w:b/>
                <w:bCs/>
                <w:color w:val="000000"/>
                <w:sz w:val="22"/>
                <w:szCs w:val="22"/>
              </w:rPr>
              <w:t>0</w:t>
            </w:r>
          </w:p>
        </w:tc>
        <w:tc>
          <w:tcPr>
            <w:tcW w:w="1965"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294 957 102</w:t>
            </w:r>
          </w:p>
        </w:tc>
        <w:tc>
          <w:tcPr>
            <w:tcW w:w="1417" w:type="dxa"/>
            <w:tcBorders>
              <w:top w:val="single" w:sz="8" w:space="0" w:color="auto"/>
              <w:left w:val="nil"/>
              <w:bottom w:val="single" w:sz="8" w:space="0" w:color="auto"/>
              <w:right w:val="single" w:sz="8" w:space="0" w:color="auto"/>
            </w:tcBorders>
            <w:shd w:val="clear" w:color="000000" w:fill="A6A6A6"/>
            <w:noWrap/>
            <w:vAlign w:val="center"/>
            <w:hideMark/>
          </w:tcPr>
          <w:p w:rsidR="000639D7" w:rsidRDefault="000639D7" w:rsidP="000639D7">
            <w:pPr>
              <w:jc w:val="center"/>
              <w:rPr>
                <w:b/>
                <w:bCs/>
                <w:color w:val="000000"/>
                <w:sz w:val="22"/>
                <w:szCs w:val="22"/>
              </w:rPr>
            </w:pPr>
            <w:r>
              <w:rPr>
                <w:b/>
                <w:bCs/>
                <w:color w:val="000000"/>
                <w:sz w:val="22"/>
                <w:szCs w:val="22"/>
              </w:rPr>
              <w:t>383 924 437</w:t>
            </w:r>
          </w:p>
        </w:tc>
      </w:tr>
    </w:tbl>
    <w:p w:rsidR="000639D7" w:rsidRDefault="000639D7" w:rsidP="000639D7">
      <w:pPr>
        <w:pStyle w:val="Listecouleur-Accent11"/>
        <w:ind w:left="1416" w:firstLine="708"/>
        <w:jc w:val="both"/>
        <w:rPr>
          <w:b/>
          <w:sz w:val="22"/>
          <w:szCs w:val="22"/>
        </w:rPr>
      </w:pPr>
    </w:p>
    <w:p w:rsidR="000639D7" w:rsidRDefault="000639D7" w:rsidP="000639D7">
      <w:pPr>
        <w:pStyle w:val="Listecouleur-Accent11"/>
        <w:ind w:left="1416"/>
        <w:jc w:val="both"/>
        <w:rPr>
          <w:b/>
          <w:sz w:val="22"/>
          <w:szCs w:val="22"/>
        </w:rPr>
      </w:pPr>
      <w:r>
        <w:rPr>
          <w:b/>
          <w:sz w:val="22"/>
          <w:szCs w:val="22"/>
        </w:rPr>
        <w:t xml:space="preserve">NB : Une opération déclarée infructueuse (Conseil Régional de la </w:t>
      </w:r>
      <w:proofErr w:type="spellStart"/>
      <w:r>
        <w:rPr>
          <w:b/>
          <w:sz w:val="22"/>
          <w:szCs w:val="22"/>
        </w:rPr>
        <w:t>Marahoué</w:t>
      </w:r>
      <w:proofErr w:type="spellEnd"/>
      <w:r>
        <w:rPr>
          <w:b/>
          <w:sz w:val="22"/>
          <w:szCs w:val="22"/>
        </w:rPr>
        <w:t>)</w:t>
      </w:r>
    </w:p>
    <w:p w:rsidR="000639D7" w:rsidRPr="00567BF9" w:rsidRDefault="000639D7" w:rsidP="000639D7">
      <w:pPr>
        <w:pStyle w:val="Listecouleur-Accent11"/>
        <w:ind w:left="1416" w:firstLine="708"/>
        <w:jc w:val="both"/>
        <w:rPr>
          <w:b/>
          <w:sz w:val="22"/>
          <w:szCs w:val="22"/>
        </w:rPr>
      </w:pPr>
    </w:p>
    <w:p w:rsidR="000639D7" w:rsidRPr="00567BF9" w:rsidRDefault="000639D7" w:rsidP="000639D7">
      <w:pPr>
        <w:pStyle w:val="Listecouleur-Accent11"/>
        <w:numPr>
          <w:ilvl w:val="0"/>
          <w:numId w:val="16"/>
        </w:numPr>
        <w:jc w:val="both"/>
        <w:rPr>
          <w:b/>
          <w:sz w:val="22"/>
          <w:szCs w:val="22"/>
        </w:rPr>
      </w:pPr>
      <w:r w:rsidRPr="00567BF9">
        <w:rPr>
          <w:b/>
          <w:sz w:val="22"/>
          <w:szCs w:val="22"/>
        </w:rPr>
        <w:t xml:space="preserve">Marchés de fournitures </w:t>
      </w:r>
    </w:p>
    <w:p w:rsidR="000639D7" w:rsidRPr="00567BF9" w:rsidRDefault="000639D7" w:rsidP="000639D7">
      <w:pPr>
        <w:pStyle w:val="Listecouleur-Accent11"/>
        <w:ind w:left="1416" w:firstLine="708"/>
        <w:jc w:val="both"/>
        <w:rPr>
          <w:b/>
          <w:sz w:val="22"/>
          <w:szCs w:val="22"/>
        </w:rPr>
      </w:pPr>
    </w:p>
    <w:p w:rsidR="000639D7" w:rsidRDefault="000639D7" w:rsidP="000639D7">
      <w:pPr>
        <w:pStyle w:val="Listecouleur-Accent11"/>
        <w:ind w:left="0"/>
        <w:jc w:val="both"/>
        <w:rPr>
          <w:sz w:val="22"/>
          <w:szCs w:val="22"/>
        </w:rPr>
      </w:pPr>
      <w:r>
        <w:rPr>
          <w:sz w:val="22"/>
          <w:szCs w:val="22"/>
        </w:rPr>
        <w:t>Dix-sept</w:t>
      </w:r>
      <w:r w:rsidRPr="00567BF9">
        <w:rPr>
          <w:sz w:val="22"/>
          <w:szCs w:val="22"/>
        </w:rPr>
        <w:t xml:space="preserve"> (</w:t>
      </w:r>
      <w:r>
        <w:rPr>
          <w:sz w:val="22"/>
          <w:szCs w:val="22"/>
        </w:rPr>
        <w:t>17</w:t>
      </w:r>
      <w:r w:rsidRPr="00567BF9">
        <w:rPr>
          <w:sz w:val="22"/>
          <w:szCs w:val="22"/>
        </w:rPr>
        <w:t xml:space="preserve">) appels d’offres ouverts ayant généré </w:t>
      </w:r>
      <w:r>
        <w:rPr>
          <w:sz w:val="22"/>
          <w:szCs w:val="22"/>
        </w:rPr>
        <w:t>quarante-deux</w:t>
      </w:r>
      <w:r w:rsidRPr="00567BF9">
        <w:rPr>
          <w:sz w:val="22"/>
          <w:szCs w:val="22"/>
        </w:rPr>
        <w:t xml:space="preserve"> (</w:t>
      </w:r>
      <w:r>
        <w:rPr>
          <w:sz w:val="22"/>
          <w:szCs w:val="22"/>
        </w:rPr>
        <w:t>42) marchés :</w:t>
      </w:r>
    </w:p>
    <w:p w:rsidR="000639D7" w:rsidRPr="00C65E3F" w:rsidRDefault="000639D7" w:rsidP="000639D7">
      <w:pPr>
        <w:pStyle w:val="Listecouleur-Accent11"/>
        <w:ind w:left="0"/>
        <w:jc w:val="both"/>
        <w:rPr>
          <w:sz w:val="10"/>
          <w:szCs w:val="22"/>
        </w:rPr>
      </w:pP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582 977 000 </w:t>
      </w:r>
      <w:r w:rsidRPr="00567BF9">
        <w:rPr>
          <w:b/>
          <w:i/>
          <w:sz w:val="22"/>
          <w:szCs w:val="22"/>
        </w:rPr>
        <w:t>Francs CFA</w:t>
      </w: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Montant total des attributions</w:t>
      </w:r>
      <w:r w:rsidR="009B6FE4">
        <w:rPr>
          <w:b/>
          <w:i/>
          <w:sz w:val="22"/>
          <w:szCs w:val="22"/>
        </w:rPr>
        <w:t xml:space="preserve"> :           </w:t>
      </w:r>
      <w:r w:rsidRPr="00567BF9">
        <w:rPr>
          <w:b/>
          <w:i/>
          <w:sz w:val="22"/>
          <w:szCs w:val="22"/>
        </w:rPr>
        <w:t> </w:t>
      </w:r>
      <w:r>
        <w:rPr>
          <w:b/>
          <w:i/>
          <w:sz w:val="22"/>
          <w:szCs w:val="22"/>
        </w:rPr>
        <w:t>525 405 963</w:t>
      </w:r>
      <w:r>
        <w:rPr>
          <w:b/>
          <w:bCs/>
          <w:color w:val="000000"/>
          <w:sz w:val="22"/>
          <w:szCs w:val="22"/>
        </w:rPr>
        <w:t xml:space="preserve"> </w:t>
      </w:r>
      <w:r w:rsidRPr="00567BF9">
        <w:rPr>
          <w:b/>
          <w:i/>
          <w:sz w:val="22"/>
          <w:szCs w:val="22"/>
        </w:rPr>
        <w:t>Francs CFA</w:t>
      </w: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Gain</w:t>
      </w:r>
      <w:r w:rsidR="009B6FE4">
        <w:rPr>
          <w:b/>
          <w:i/>
          <w:sz w:val="22"/>
          <w:szCs w:val="22"/>
        </w:rPr>
        <w:t>s</w:t>
      </w:r>
      <w:r w:rsidRPr="00567BF9">
        <w:rPr>
          <w:b/>
          <w:i/>
          <w:sz w:val="22"/>
          <w:szCs w:val="22"/>
        </w:rPr>
        <w:t xml:space="preserve"> :                                             </w:t>
      </w:r>
      <w:r w:rsidR="009B6FE4">
        <w:rPr>
          <w:b/>
          <w:i/>
          <w:sz w:val="22"/>
          <w:szCs w:val="22"/>
        </w:rPr>
        <w:t xml:space="preserve">       </w:t>
      </w:r>
      <w:r w:rsidRPr="00567BF9">
        <w:rPr>
          <w:b/>
          <w:i/>
          <w:sz w:val="22"/>
          <w:szCs w:val="22"/>
        </w:rPr>
        <w:t xml:space="preserve"> </w:t>
      </w:r>
      <w:r>
        <w:rPr>
          <w:b/>
          <w:bCs/>
          <w:color w:val="000000"/>
          <w:sz w:val="22"/>
          <w:szCs w:val="22"/>
        </w:rPr>
        <w:t xml:space="preserve">57 571 037 </w:t>
      </w:r>
      <w:r w:rsidRPr="00567BF9">
        <w:rPr>
          <w:b/>
          <w:i/>
          <w:sz w:val="22"/>
          <w:szCs w:val="22"/>
        </w:rPr>
        <w:t>F</w:t>
      </w:r>
      <w:r>
        <w:rPr>
          <w:b/>
          <w:i/>
          <w:sz w:val="22"/>
          <w:szCs w:val="22"/>
        </w:rPr>
        <w:t xml:space="preserve">rancs </w:t>
      </w:r>
      <w:r w:rsidRPr="00567BF9">
        <w:rPr>
          <w:b/>
          <w:i/>
          <w:sz w:val="22"/>
          <w:szCs w:val="22"/>
        </w:rPr>
        <w:t xml:space="preserve">CFA  </w:t>
      </w:r>
    </w:p>
    <w:p w:rsidR="000639D7" w:rsidRPr="00567BF9" w:rsidRDefault="000639D7" w:rsidP="000639D7">
      <w:pPr>
        <w:pStyle w:val="Listecouleur-Accent11"/>
        <w:ind w:left="2124"/>
        <w:jc w:val="both"/>
        <w:rPr>
          <w:sz w:val="22"/>
          <w:szCs w:val="22"/>
        </w:rPr>
      </w:pP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334"/>
        <w:gridCol w:w="934"/>
        <w:gridCol w:w="1701"/>
        <w:gridCol w:w="1531"/>
      </w:tblGrid>
      <w:tr w:rsidR="000639D7" w:rsidRPr="008C16E9" w:rsidTr="000639D7">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1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531"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0639D7">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843"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334"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934"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701" w:type="dxa"/>
          </w:tcPr>
          <w:p w:rsidR="000639D7" w:rsidRPr="008C16E9" w:rsidRDefault="000639D7" w:rsidP="000639D7">
            <w:pPr>
              <w:pStyle w:val="Listecouleur-Accent11"/>
              <w:ind w:left="0"/>
              <w:jc w:val="center"/>
              <w:rPr>
                <w:b/>
              </w:rPr>
            </w:pPr>
            <w:r w:rsidRPr="008C16E9">
              <w:rPr>
                <w:b/>
                <w:sz w:val="22"/>
                <w:szCs w:val="22"/>
              </w:rPr>
              <w:t>Collectivités</w:t>
            </w:r>
          </w:p>
        </w:tc>
        <w:tc>
          <w:tcPr>
            <w:tcW w:w="1531" w:type="dxa"/>
            <w:vMerge/>
            <w:shd w:val="clear" w:color="auto" w:fill="auto"/>
          </w:tcPr>
          <w:p w:rsidR="000639D7" w:rsidRPr="008C16E9" w:rsidRDefault="000639D7" w:rsidP="000639D7">
            <w:pPr>
              <w:pStyle w:val="Listecouleur-Accent11"/>
              <w:ind w:left="0"/>
              <w:jc w:val="center"/>
              <w:rPr>
                <w:b/>
              </w:rPr>
            </w:pP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jc w:val="both"/>
            </w:pPr>
            <w:r w:rsidRPr="008C16E9">
              <w:rPr>
                <w:sz w:val="22"/>
                <w:szCs w:val="22"/>
              </w:rPr>
              <w:t>Nombre d’opérations</w:t>
            </w:r>
          </w:p>
        </w:tc>
        <w:tc>
          <w:tcPr>
            <w:tcW w:w="1843"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w:t>
            </w:r>
          </w:p>
        </w:tc>
        <w:tc>
          <w:tcPr>
            <w:tcW w:w="13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16</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17</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843"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22</w:t>
            </w:r>
          </w:p>
        </w:tc>
        <w:tc>
          <w:tcPr>
            <w:tcW w:w="13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20</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42</w:t>
            </w: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Estimation marchés attribués (FCFA)</w:t>
            </w:r>
          </w:p>
        </w:tc>
        <w:tc>
          <w:tcPr>
            <w:tcW w:w="1843"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116 022 000</w:t>
            </w:r>
          </w:p>
        </w:tc>
        <w:tc>
          <w:tcPr>
            <w:tcW w:w="13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466 955 000</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582 977 000</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Montant marchés attribués (FCFA)</w:t>
            </w:r>
          </w:p>
        </w:tc>
        <w:tc>
          <w:tcPr>
            <w:tcW w:w="1843" w:type="dxa"/>
            <w:tcBorders>
              <w:top w:val="nil"/>
              <w:left w:val="single" w:sz="8" w:space="0" w:color="auto"/>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116 022 000</w:t>
            </w:r>
          </w:p>
        </w:tc>
        <w:tc>
          <w:tcPr>
            <w:tcW w:w="1334"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934"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701"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409 383 963</w:t>
            </w:r>
          </w:p>
        </w:tc>
        <w:tc>
          <w:tcPr>
            <w:tcW w:w="153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525 405 963</w:t>
            </w:r>
          </w:p>
        </w:tc>
      </w:tr>
      <w:tr w:rsidR="000639D7" w:rsidRPr="008C16E9" w:rsidTr="000639D7">
        <w:trPr>
          <w:trHeight w:val="156"/>
          <w:jc w:val="center"/>
        </w:trPr>
        <w:tc>
          <w:tcPr>
            <w:tcW w:w="3544" w:type="dxa"/>
            <w:shd w:val="clear" w:color="auto" w:fill="auto"/>
          </w:tcPr>
          <w:p w:rsidR="000639D7" w:rsidRPr="008C16E9" w:rsidRDefault="000639D7" w:rsidP="000639D7">
            <w:pPr>
              <w:pStyle w:val="Listecouleur-Accent11"/>
              <w:ind w:left="0"/>
              <w:jc w:val="both"/>
            </w:pPr>
            <w:r w:rsidRPr="008C16E9">
              <w:rPr>
                <w:sz w:val="22"/>
                <w:szCs w:val="22"/>
              </w:rPr>
              <w:t>Gains générés (FCFA)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rPr>
                <w:color w:val="000000"/>
                <w:sz w:val="22"/>
                <w:szCs w:val="22"/>
              </w:rPr>
            </w:pPr>
            <w:r>
              <w:rPr>
                <w:color w:val="000000"/>
                <w:sz w:val="22"/>
                <w:szCs w:val="22"/>
              </w:rPr>
              <w:t xml:space="preserve">                         -     </w:t>
            </w:r>
          </w:p>
        </w:tc>
        <w:tc>
          <w:tcPr>
            <w:tcW w:w="1334"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934" w:type="dxa"/>
            <w:tcBorders>
              <w:top w:val="single" w:sz="8" w:space="0" w:color="auto"/>
              <w:left w:val="nil"/>
              <w:bottom w:val="single" w:sz="8" w:space="0" w:color="auto"/>
              <w:right w:val="single" w:sz="8" w:space="0" w:color="auto"/>
            </w:tcBorders>
            <w:shd w:val="clear" w:color="000000" w:fill="FFFFFF"/>
            <w:vAlign w:val="center"/>
          </w:tcPr>
          <w:p w:rsidR="000639D7" w:rsidRDefault="000639D7" w:rsidP="000639D7">
            <w:pPr>
              <w:jc w:val="center"/>
              <w:rPr>
                <w:color w:val="000000"/>
                <w:sz w:val="22"/>
                <w:szCs w:val="22"/>
              </w:rPr>
            </w:pPr>
            <w:r>
              <w:rPr>
                <w:color w:val="000000"/>
                <w:sz w:val="22"/>
                <w:szCs w:val="22"/>
              </w:rPr>
              <w:t>0</w:t>
            </w:r>
          </w:p>
        </w:tc>
        <w:tc>
          <w:tcPr>
            <w:tcW w:w="1701" w:type="dxa"/>
            <w:tcBorders>
              <w:top w:val="single" w:sz="4" w:space="0" w:color="auto"/>
              <w:left w:val="single" w:sz="8" w:space="0" w:color="auto"/>
              <w:bottom w:val="single" w:sz="8" w:space="0" w:color="auto"/>
              <w:right w:val="single" w:sz="4" w:space="0" w:color="auto"/>
            </w:tcBorders>
            <w:shd w:val="clear" w:color="000000" w:fill="FFFFFF"/>
            <w:vAlign w:val="bottom"/>
          </w:tcPr>
          <w:p w:rsidR="000639D7" w:rsidRDefault="000639D7" w:rsidP="000639D7">
            <w:pPr>
              <w:rPr>
                <w:rFonts w:ascii="Arial Narrow" w:hAnsi="Arial Narrow"/>
                <w:b/>
                <w:bCs/>
                <w:color w:val="000000"/>
                <w:sz w:val="22"/>
                <w:szCs w:val="22"/>
              </w:rPr>
            </w:pPr>
            <w:r>
              <w:rPr>
                <w:rFonts w:ascii="Arial Narrow" w:hAnsi="Arial Narrow"/>
                <w:b/>
                <w:bCs/>
                <w:color w:val="000000"/>
                <w:sz w:val="22"/>
                <w:szCs w:val="22"/>
              </w:rPr>
              <w:t xml:space="preserve">           57 571 037   </w:t>
            </w:r>
          </w:p>
        </w:tc>
        <w:tc>
          <w:tcPr>
            <w:tcW w:w="1531" w:type="dxa"/>
            <w:tcBorders>
              <w:top w:val="single" w:sz="8" w:space="0" w:color="auto"/>
              <w:left w:val="nil"/>
              <w:bottom w:val="single" w:sz="8" w:space="0" w:color="auto"/>
              <w:right w:val="single" w:sz="8" w:space="0" w:color="auto"/>
            </w:tcBorders>
            <w:shd w:val="clear" w:color="000000" w:fill="A6A6A6"/>
            <w:vAlign w:val="center"/>
          </w:tcPr>
          <w:p w:rsidR="000639D7" w:rsidRDefault="000639D7" w:rsidP="000639D7">
            <w:pPr>
              <w:jc w:val="center"/>
              <w:rPr>
                <w:b/>
                <w:bCs/>
                <w:color w:val="000000"/>
                <w:sz w:val="22"/>
                <w:szCs w:val="22"/>
              </w:rPr>
            </w:pPr>
            <w:r>
              <w:rPr>
                <w:b/>
                <w:bCs/>
                <w:color w:val="000000"/>
                <w:sz w:val="22"/>
                <w:szCs w:val="22"/>
              </w:rPr>
              <w:t>57 571 037</w:t>
            </w:r>
          </w:p>
        </w:tc>
      </w:tr>
    </w:tbl>
    <w:p w:rsidR="000639D7" w:rsidRPr="00567BF9" w:rsidRDefault="000639D7" w:rsidP="000639D7">
      <w:pPr>
        <w:pStyle w:val="Listecouleur-Accent11"/>
        <w:ind w:left="2124"/>
        <w:jc w:val="both"/>
        <w:rPr>
          <w:sz w:val="22"/>
          <w:szCs w:val="22"/>
        </w:rPr>
      </w:pPr>
    </w:p>
    <w:p w:rsidR="000639D7" w:rsidRDefault="000639D7" w:rsidP="000639D7">
      <w:pPr>
        <w:pStyle w:val="Listecouleur-Accent11"/>
        <w:numPr>
          <w:ilvl w:val="0"/>
          <w:numId w:val="16"/>
        </w:numPr>
        <w:jc w:val="both"/>
        <w:rPr>
          <w:b/>
          <w:sz w:val="22"/>
          <w:szCs w:val="22"/>
        </w:rPr>
      </w:pPr>
      <w:r w:rsidRPr="00567BF9">
        <w:rPr>
          <w:b/>
          <w:sz w:val="22"/>
          <w:szCs w:val="22"/>
        </w:rPr>
        <w:t>Marché de prestations</w:t>
      </w:r>
    </w:p>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r>
        <w:rPr>
          <w:sz w:val="22"/>
          <w:szCs w:val="22"/>
        </w:rPr>
        <w:t>Deux</w:t>
      </w:r>
      <w:r w:rsidRPr="00567BF9">
        <w:rPr>
          <w:sz w:val="22"/>
          <w:szCs w:val="22"/>
        </w:rPr>
        <w:t xml:space="preserve"> (</w:t>
      </w:r>
      <w:r>
        <w:rPr>
          <w:sz w:val="22"/>
          <w:szCs w:val="22"/>
        </w:rPr>
        <w:t>02</w:t>
      </w:r>
      <w:r w:rsidRPr="00567BF9">
        <w:rPr>
          <w:sz w:val="22"/>
          <w:szCs w:val="22"/>
        </w:rPr>
        <w:t xml:space="preserve">) appels d’offres ouverts ayant généré </w:t>
      </w:r>
      <w:r>
        <w:rPr>
          <w:sz w:val="22"/>
          <w:szCs w:val="22"/>
        </w:rPr>
        <w:t>à ce jour trois</w:t>
      </w:r>
      <w:r w:rsidRPr="00567BF9">
        <w:rPr>
          <w:sz w:val="22"/>
          <w:szCs w:val="22"/>
        </w:rPr>
        <w:t xml:space="preserve"> (</w:t>
      </w:r>
      <w:r w:rsidR="009B6FE4">
        <w:rPr>
          <w:sz w:val="22"/>
          <w:szCs w:val="22"/>
        </w:rPr>
        <w:t>03) marchés.</w:t>
      </w:r>
      <w:r>
        <w:rPr>
          <w:sz w:val="22"/>
          <w:szCs w:val="22"/>
        </w:rPr>
        <w:t xml:space="preserve"> </w:t>
      </w:r>
    </w:p>
    <w:p w:rsidR="000639D7" w:rsidRDefault="000639D7" w:rsidP="000639D7">
      <w:pPr>
        <w:pStyle w:val="Listecouleur-Accent11"/>
        <w:ind w:left="0"/>
        <w:jc w:val="both"/>
        <w:rPr>
          <w:sz w:val="22"/>
          <w:szCs w:val="22"/>
        </w:rPr>
      </w:pPr>
      <w:r>
        <w:rPr>
          <w:sz w:val="22"/>
          <w:szCs w:val="22"/>
        </w:rPr>
        <w:t>Point des marchés attribués :</w:t>
      </w:r>
    </w:p>
    <w:p w:rsidR="000639D7" w:rsidRPr="00C65E3F" w:rsidRDefault="000639D7" w:rsidP="000639D7">
      <w:pPr>
        <w:pStyle w:val="Listecouleur-Accent11"/>
        <w:ind w:left="0"/>
        <w:jc w:val="both"/>
        <w:rPr>
          <w:sz w:val="10"/>
          <w:szCs w:val="22"/>
        </w:rPr>
      </w:pP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733 440 000 </w:t>
      </w:r>
      <w:r w:rsidRPr="00567BF9">
        <w:rPr>
          <w:b/>
          <w:i/>
          <w:sz w:val="22"/>
          <w:szCs w:val="22"/>
        </w:rPr>
        <w:t>Francs CFA</w:t>
      </w:r>
    </w:p>
    <w:p w:rsidR="000639D7" w:rsidRPr="00567BF9" w:rsidRDefault="000639D7" w:rsidP="000639D7">
      <w:pPr>
        <w:pStyle w:val="Listecouleur-Accent11"/>
        <w:numPr>
          <w:ilvl w:val="0"/>
          <w:numId w:val="8"/>
        </w:numPr>
        <w:ind w:left="1560" w:hanging="142"/>
        <w:jc w:val="both"/>
        <w:rPr>
          <w:b/>
          <w:i/>
          <w:sz w:val="22"/>
          <w:szCs w:val="22"/>
        </w:rPr>
      </w:pPr>
      <w:r w:rsidRPr="00567BF9">
        <w:rPr>
          <w:b/>
          <w:i/>
          <w:sz w:val="22"/>
          <w:szCs w:val="22"/>
        </w:rPr>
        <w:t xml:space="preserve">Montant total des attributions :     </w:t>
      </w:r>
      <w:r w:rsidR="009B6FE4">
        <w:rPr>
          <w:b/>
          <w:i/>
          <w:sz w:val="22"/>
          <w:szCs w:val="22"/>
        </w:rPr>
        <w:t xml:space="preserve">      </w:t>
      </w:r>
      <w:r w:rsidRPr="00567BF9">
        <w:rPr>
          <w:b/>
          <w:i/>
          <w:sz w:val="22"/>
          <w:szCs w:val="22"/>
        </w:rPr>
        <w:t xml:space="preserve">  </w:t>
      </w:r>
      <w:r>
        <w:rPr>
          <w:b/>
          <w:bCs/>
          <w:color w:val="000000"/>
          <w:sz w:val="22"/>
          <w:szCs w:val="22"/>
        </w:rPr>
        <w:t xml:space="preserve">673 008 210 </w:t>
      </w:r>
      <w:r w:rsidRPr="00567BF9">
        <w:rPr>
          <w:b/>
          <w:i/>
          <w:sz w:val="22"/>
          <w:szCs w:val="22"/>
        </w:rPr>
        <w:t>Francs CFA</w:t>
      </w:r>
    </w:p>
    <w:p w:rsidR="000639D7" w:rsidRPr="00567BF9" w:rsidRDefault="009B6FE4" w:rsidP="000639D7">
      <w:pPr>
        <w:pStyle w:val="Listecouleur-Accent11"/>
        <w:numPr>
          <w:ilvl w:val="0"/>
          <w:numId w:val="8"/>
        </w:numPr>
        <w:ind w:left="1560" w:hanging="142"/>
        <w:jc w:val="both"/>
        <w:rPr>
          <w:b/>
          <w:i/>
          <w:sz w:val="22"/>
          <w:szCs w:val="22"/>
        </w:rPr>
      </w:pPr>
      <w:r>
        <w:rPr>
          <w:b/>
          <w:i/>
          <w:sz w:val="22"/>
          <w:szCs w:val="22"/>
        </w:rPr>
        <w:t>Gains</w:t>
      </w:r>
      <w:r w:rsidR="000639D7" w:rsidRPr="00567BF9">
        <w:rPr>
          <w:b/>
          <w:i/>
          <w:sz w:val="22"/>
          <w:szCs w:val="22"/>
        </w:rPr>
        <w:t>:</w:t>
      </w:r>
      <w:r>
        <w:rPr>
          <w:b/>
          <w:i/>
          <w:sz w:val="22"/>
          <w:szCs w:val="22"/>
        </w:rPr>
        <w:t xml:space="preserve">               </w:t>
      </w:r>
      <w:r w:rsidR="000639D7" w:rsidRPr="00567BF9">
        <w:rPr>
          <w:b/>
          <w:i/>
          <w:sz w:val="22"/>
          <w:szCs w:val="22"/>
        </w:rPr>
        <w:t xml:space="preserve">                               </w:t>
      </w:r>
      <w:r>
        <w:rPr>
          <w:b/>
          <w:i/>
          <w:sz w:val="22"/>
          <w:szCs w:val="22"/>
        </w:rPr>
        <w:t xml:space="preserve">       </w:t>
      </w:r>
      <w:r w:rsidR="000639D7" w:rsidRPr="00567BF9">
        <w:rPr>
          <w:b/>
          <w:i/>
          <w:sz w:val="22"/>
          <w:szCs w:val="22"/>
        </w:rPr>
        <w:t xml:space="preserve">  </w:t>
      </w:r>
      <w:r w:rsidR="000639D7">
        <w:rPr>
          <w:b/>
          <w:i/>
          <w:sz w:val="22"/>
          <w:szCs w:val="22"/>
        </w:rPr>
        <w:t>60 431 790</w:t>
      </w:r>
      <w:r w:rsidR="000639D7">
        <w:rPr>
          <w:b/>
          <w:bCs/>
          <w:color w:val="000000"/>
          <w:sz w:val="22"/>
          <w:szCs w:val="22"/>
        </w:rPr>
        <w:t xml:space="preserve"> </w:t>
      </w:r>
      <w:r w:rsidR="000639D7" w:rsidRPr="00567BF9">
        <w:rPr>
          <w:b/>
          <w:i/>
          <w:sz w:val="22"/>
          <w:szCs w:val="22"/>
        </w:rPr>
        <w:t>F</w:t>
      </w:r>
      <w:r w:rsidR="000639D7">
        <w:rPr>
          <w:b/>
          <w:i/>
          <w:sz w:val="22"/>
          <w:szCs w:val="22"/>
        </w:rPr>
        <w:t xml:space="preserve">rancs </w:t>
      </w:r>
      <w:r w:rsidR="000639D7" w:rsidRPr="00567BF9">
        <w:rPr>
          <w:b/>
          <w:i/>
          <w:sz w:val="22"/>
          <w:szCs w:val="22"/>
        </w:rPr>
        <w:t xml:space="preserve">CFA  </w:t>
      </w:r>
    </w:p>
    <w:p w:rsidR="000639D7" w:rsidRPr="00567BF9" w:rsidRDefault="000639D7" w:rsidP="000639D7">
      <w:pPr>
        <w:pStyle w:val="Listecouleur-Accent11"/>
        <w:ind w:left="0"/>
        <w:jc w:val="both"/>
        <w:rPr>
          <w:b/>
          <w:sz w:val="22"/>
          <w:szCs w:val="22"/>
        </w:rPr>
      </w:pPr>
    </w:p>
    <w:p w:rsidR="000639D7" w:rsidRPr="00E814E7" w:rsidRDefault="000639D7" w:rsidP="000639D7">
      <w:pPr>
        <w:pStyle w:val="Listecouleur-Accent11"/>
        <w:ind w:left="1416" w:firstLine="708"/>
        <w:jc w:val="both"/>
        <w:rPr>
          <w:b/>
          <w:sz w:val="12"/>
          <w:szCs w:val="22"/>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328"/>
        <w:gridCol w:w="1276"/>
        <w:gridCol w:w="1417"/>
        <w:gridCol w:w="1325"/>
      </w:tblGrid>
      <w:tr w:rsidR="000639D7" w:rsidRPr="008C16E9" w:rsidTr="000639D7">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72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325"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0639D7">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701"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328"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276"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417" w:type="dxa"/>
          </w:tcPr>
          <w:p w:rsidR="000639D7" w:rsidRPr="008C16E9" w:rsidRDefault="000639D7" w:rsidP="000639D7">
            <w:pPr>
              <w:pStyle w:val="Listecouleur-Accent11"/>
              <w:ind w:left="0"/>
              <w:jc w:val="center"/>
              <w:rPr>
                <w:b/>
              </w:rPr>
            </w:pPr>
            <w:r w:rsidRPr="008C16E9">
              <w:rPr>
                <w:b/>
                <w:sz w:val="22"/>
                <w:szCs w:val="22"/>
              </w:rPr>
              <w:t>Collectivités</w:t>
            </w:r>
          </w:p>
        </w:tc>
        <w:tc>
          <w:tcPr>
            <w:tcW w:w="1325" w:type="dxa"/>
            <w:vMerge/>
            <w:shd w:val="clear" w:color="auto" w:fill="auto"/>
          </w:tcPr>
          <w:p w:rsidR="000639D7" w:rsidRPr="008C16E9" w:rsidRDefault="000639D7" w:rsidP="000639D7">
            <w:pPr>
              <w:pStyle w:val="Listecouleur-Accent11"/>
              <w:ind w:left="0"/>
              <w:jc w:val="center"/>
              <w:rPr>
                <w:b/>
              </w:rPr>
            </w:pP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d’opérations</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2</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3</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3</w:t>
            </w:r>
          </w:p>
        </w:tc>
      </w:tr>
      <w:tr w:rsidR="000639D7" w:rsidRPr="008C16E9" w:rsidTr="000639D7">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Estimation marchés attribués (FCFA)</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733 440 000</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733 440 000</w:t>
            </w:r>
          </w:p>
        </w:tc>
      </w:tr>
      <w:tr w:rsidR="000639D7" w:rsidRPr="008C16E9" w:rsidTr="000639D7">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Montant marchés attribués (FCFA)</w:t>
            </w:r>
          </w:p>
        </w:tc>
        <w:tc>
          <w:tcPr>
            <w:tcW w:w="1701" w:type="dxa"/>
            <w:tcBorders>
              <w:top w:val="nil"/>
              <w:left w:val="single" w:sz="8" w:space="0" w:color="auto"/>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8"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673 008 210</w:t>
            </w:r>
          </w:p>
        </w:tc>
        <w:tc>
          <w:tcPr>
            <w:tcW w:w="1276"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417" w:type="dxa"/>
            <w:tcBorders>
              <w:top w:val="nil"/>
              <w:left w:val="nil"/>
              <w:bottom w:val="nil"/>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0</w:t>
            </w:r>
          </w:p>
        </w:tc>
        <w:tc>
          <w:tcPr>
            <w:tcW w:w="1325"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673 008 210</w:t>
            </w:r>
          </w:p>
        </w:tc>
      </w:tr>
      <w:tr w:rsidR="000639D7" w:rsidRPr="008C16E9" w:rsidTr="000639D7">
        <w:trPr>
          <w:trHeight w:val="323"/>
          <w:jc w:val="center"/>
        </w:trPr>
        <w:tc>
          <w:tcPr>
            <w:tcW w:w="3544" w:type="dxa"/>
            <w:shd w:val="clear" w:color="auto" w:fill="auto"/>
          </w:tcPr>
          <w:p w:rsidR="000639D7" w:rsidRPr="008C16E9" w:rsidRDefault="000639D7" w:rsidP="000639D7">
            <w:pPr>
              <w:pStyle w:val="Listecouleur-Accent11"/>
              <w:ind w:left="0"/>
            </w:pPr>
            <w:r w:rsidRPr="008C16E9">
              <w:rPr>
                <w:sz w:val="22"/>
                <w:szCs w:val="22"/>
              </w:rPr>
              <w:t>Gains générés (FCFA)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rPr>
                <w:color w:val="000000"/>
                <w:sz w:val="22"/>
                <w:szCs w:val="22"/>
              </w:rPr>
            </w:pPr>
            <w:r>
              <w:rPr>
                <w:color w:val="000000"/>
                <w:sz w:val="22"/>
                <w:szCs w:val="22"/>
              </w:rPr>
              <w:t xml:space="preserve">                         -     </w:t>
            </w:r>
          </w:p>
        </w:tc>
        <w:tc>
          <w:tcPr>
            <w:tcW w:w="1328"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60 431 790</w:t>
            </w:r>
          </w:p>
        </w:tc>
        <w:tc>
          <w:tcPr>
            <w:tcW w:w="1276" w:type="dxa"/>
            <w:tcBorders>
              <w:top w:val="single" w:sz="8" w:space="0" w:color="auto"/>
              <w:left w:val="nil"/>
              <w:bottom w:val="single" w:sz="8" w:space="0" w:color="auto"/>
              <w:right w:val="single" w:sz="8" w:space="0" w:color="auto"/>
            </w:tcBorders>
            <w:shd w:val="clear" w:color="000000" w:fill="FFFFFF"/>
            <w:vAlign w:val="center"/>
          </w:tcPr>
          <w:p w:rsidR="000639D7" w:rsidRDefault="000639D7" w:rsidP="000639D7">
            <w:pPr>
              <w:jc w:val="center"/>
              <w:rPr>
                <w:color w:val="000000"/>
                <w:sz w:val="22"/>
                <w:szCs w:val="22"/>
              </w:rPr>
            </w:pPr>
            <w:r>
              <w:rPr>
                <w:color w:val="000000"/>
                <w:sz w:val="22"/>
                <w:szCs w:val="22"/>
              </w:rPr>
              <w:t>0</w:t>
            </w:r>
          </w:p>
        </w:tc>
        <w:tc>
          <w:tcPr>
            <w:tcW w:w="1417" w:type="dxa"/>
            <w:tcBorders>
              <w:top w:val="single" w:sz="4" w:space="0" w:color="auto"/>
              <w:left w:val="single" w:sz="8" w:space="0" w:color="auto"/>
              <w:bottom w:val="single" w:sz="8" w:space="0" w:color="auto"/>
              <w:right w:val="single" w:sz="4" w:space="0" w:color="auto"/>
            </w:tcBorders>
            <w:shd w:val="clear" w:color="000000" w:fill="FFFFFF"/>
            <w:vAlign w:val="bottom"/>
          </w:tcPr>
          <w:p w:rsidR="000639D7" w:rsidRDefault="000639D7" w:rsidP="000639D7">
            <w:pPr>
              <w:rPr>
                <w:rFonts w:ascii="Arial Narrow" w:hAnsi="Arial Narrow"/>
                <w:b/>
                <w:bCs/>
                <w:color w:val="000000"/>
                <w:sz w:val="22"/>
                <w:szCs w:val="22"/>
              </w:rPr>
            </w:pPr>
            <w:r>
              <w:rPr>
                <w:rFonts w:ascii="Arial Narrow" w:hAnsi="Arial Narrow"/>
                <w:b/>
                <w:bCs/>
                <w:color w:val="000000"/>
                <w:sz w:val="22"/>
                <w:szCs w:val="22"/>
              </w:rPr>
              <w:t xml:space="preserve">                                        -     </w:t>
            </w:r>
          </w:p>
        </w:tc>
        <w:tc>
          <w:tcPr>
            <w:tcW w:w="1325" w:type="dxa"/>
            <w:tcBorders>
              <w:top w:val="single" w:sz="8" w:space="0" w:color="auto"/>
              <w:left w:val="nil"/>
              <w:bottom w:val="single" w:sz="8" w:space="0" w:color="auto"/>
              <w:right w:val="single" w:sz="8" w:space="0" w:color="auto"/>
            </w:tcBorders>
            <w:shd w:val="clear" w:color="000000" w:fill="A6A6A6"/>
            <w:vAlign w:val="center"/>
          </w:tcPr>
          <w:p w:rsidR="000639D7" w:rsidRDefault="000639D7" w:rsidP="000639D7">
            <w:pPr>
              <w:jc w:val="center"/>
              <w:rPr>
                <w:b/>
                <w:bCs/>
                <w:color w:val="000000"/>
                <w:sz w:val="22"/>
                <w:szCs w:val="22"/>
              </w:rPr>
            </w:pPr>
            <w:r>
              <w:rPr>
                <w:b/>
                <w:bCs/>
                <w:color w:val="000000"/>
                <w:sz w:val="22"/>
                <w:szCs w:val="22"/>
              </w:rPr>
              <w:t>60 431 790</w:t>
            </w:r>
          </w:p>
        </w:tc>
      </w:tr>
    </w:tbl>
    <w:p w:rsidR="000639D7" w:rsidRDefault="000639D7" w:rsidP="000639D7">
      <w:pPr>
        <w:pStyle w:val="Listecouleur-Accent11"/>
        <w:jc w:val="both"/>
        <w:rPr>
          <w:sz w:val="22"/>
          <w:szCs w:val="22"/>
        </w:rPr>
      </w:pPr>
    </w:p>
    <w:p w:rsidR="009B6FE4" w:rsidRDefault="009B6FE4" w:rsidP="000639D7">
      <w:pPr>
        <w:pStyle w:val="Listecouleur-Accent11"/>
        <w:jc w:val="both"/>
        <w:rPr>
          <w:sz w:val="22"/>
          <w:szCs w:val="22"/>
        </w:rPr>
      </w:pPr>
    </w:p>
    <w:p w:rsidR="000639D7" w:rsidRPr="00567BF9" w:rsidRDefault="000639D7" w:rsidP="000639D7">
      <w:pPr>
        <w:pStyle w:val="Listecouleur-Accent11"/>
        <w:shd w:val="clear" w:color="auto" w:fill="BFBFBF"/>
        <w:ind w:left="0"/>
        <w:jc w:val="both"/>
        <w:rPr>
          <w:b/>
          <w:sz w:val="22"/>
          <w:szCs w:val="22"/>
        </w:rPr>
      </w:pPr>
      <w:r w:rsidRPr="00567BF9">
        <w:rPr>
          <w:b/>
          <w:sz w:val="22"/>
          <w:szCs w:val="22"/>
        </w:rPr>
        <w:t>Tableau récapitulatif des opérations passées par appels d’offres ouverts</w:t>
      </w:r>
    </w:p>
    <w:p w:rsidR="000639D7" w:rsidRDefault="000639D7" w:rsidP="000639D7">
      <w:pPr>
        <w:pStyle w:val="Listecouleur-Accent11"/>
        <w:ind w:left="0"/>
        <w:jc w:val="both"/>
        <w:rPr>
          <w:b/>
          <w:sz w:val="22"/>
          <w:szCs w:val="22"/>
        </w:rPr>
      </w:pPr>
    </w:p>
    <w:p w:rsidR="00A00F91" w:rsidRDefault="00A00F91" w:rsidP="00A00F91">
      <w:pPr>
        <w:pStyle w:val="Listecouleur-Accent11"/>
        <w:ind w:left="0"/>
        <w:jc w:val="both"/>
        <w:rPr>
          <w:sz w:val="22"/>
          <w:szCs w:val="22"/>
        </w:rPr>
      </w:pPr>
      <w:r>
        <w:rPr>
          <w:sz w:val="22"/>
          <w:szCs w:val="22"/>
        </w:rPr>
        <w:t>Ce sont au total soixante-quinze</w:t>
      </w:r>
      <w:r w:rsidRPr="00567BF9">
        <w:rPr>
          <w:sz w:val="22"/>
          <w:szCs w:val="22"/>
        </w:rPr>
        <w:t xml:space="preserve"> (</w:t>
      </w:r>
      <w:r>
        <w:rPr>
          <w:sz w:val="22"/>
          <w:szCs w:val="22"/>
        </w:rPr>
        <w:t>75</w:t>
      </w:r>
      <w:r w:rsidRPr="00567BF9">
        <w:rPr>
          <w:sz w:val="22"/>
          <w:szCs w:val="22"/>
        </w:rPr>
        <w:t xml:space="preserve">) appels d’offres ouverts ayant généré </w:t>
      </w:r>
      <w:r>
        <w:rPr>
          <w:sz w:val="22"/>
          <w:szCs w:val="22"/>
        </w:rPr>
        <w:t>cent cinquante-six</w:t>
      </w:r>
      <w:r w:rsidRPr="00567BF9">
        <w:rPr>
          <w:sz w:val="22"/>
          <w:szCs w:val="22"/>
        </w:rPr>
        <w:t xml:space="preserve"> (</w:t>
      </w:r>
      <w:r>
        <w:rPr>
          <w:sz w:val="22"/>
          <w:szCs w:val="22"/>
        </w:rPr>
        <w:t>156) marchés :</w:t>
      </w:r>
    </w:p>
    <w:p w:rsidR="00A00F91" w:rsidRPr="00C65E3F" w:rsidRDefault="00A00F91" w:rsidP="00A00F91">
      <w:pPr>
        <w:pStyle w:val="Listecouleur-Accent11"/>
        <w:ind w:left="0"/>
        <w:jc w:val="both"/>
        <w:rPr>
          <w:sz w:val="10"/>
          <w:szCs w:val="22"/>
        </w:rPr>
      </w:pPr>
    </w:p>
    <w:p w:rsidR="00A00F91" w:rsidRPr="00567BF9" w:rsidRDefault="00A00F91" w:rsidP="00A00F91">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5 469 924 406 </w:t>
      </w:r>
      <w:r w:rsidRPr="00567BF9">
        <w:rPr>
          <w:b/>
          <w:i/>
          <w:sz w:val="22"/>
          <w:szCs w:val="22"/>
        </w:rPr>
        <w:t>Francs CFA</w:t>
      </w:r>
    </w:p>
    <w:p w:rsidR="00A00F91" w:rsidRPr="00567BF9" w:rsidRDefault="00A00F91" w:rsidP="00A00F91">
      <w:pPr>
        <w:pStyle w:val="Listecouleur-Accent11"/>
        <w:numPr>
          <w:ilvl w:val="0"/>
          <w:numId w:val="8"/>
        </w:numPr>
        <w:ind w:left="1560" w:hanging="142"/>
        <w:jc w:val="both"/>
        <w:rPr>
          <w:b/>
          <w:i/>
          <w:sz w:val="22"/>
          <w:szCs w:val="22"/>
        </w:rPr>
      </w:pPr>
      <w:r w:rsidRPr="00567BF9">
        <w:rPr>
          <w:b/>
          <w:i/>
          <w:sz w:val="22"/>
          <w:szCs w:val="22"/>
        </w:rPr>
        <w:t>Montant total des attributions</w:t>
      </w:r>
      <w:r>
        <w:rPr>
          <w:b/>
          <w:i/>
          <w:sz w:val="22"/>
          <w:szCs w:val="22"/>
        </w:rPr>
        <w:t xml:space="preserve"> :           </w:t>
      </w:r>
      <w:r w:rsidRPr="00567BF9">
        <w:rPr>
          <w:b/>
          <w:i/>
          <w:sz w:val="22"/>
          <w:szCs w:val="22"/>
        </w:rPr>
        <w:t> </w:t>
      </w:r>
      <w:r>
        <w:rPr>
          <w:b/>
          <w:i/>
          <w:sz w:val="22"/>
          <w:szCs w:val="22"/>
        </w:rPr>
        <w:t>4 967 997 142</w:t>
      </w:r>
      <w:r>
        <w:rPr>
          <w:b/>
          <w:bCs/>
          <w:color w:val="000000"/>
          <w:sz w:val="22"/>
          <w:szCs w:val="22"/>
        </w:rPr>
        <w:t xml:space="preserve"> </w:t>
      </w:r>
      <w:r w:rsidRPr="00567BF9">
        <w:rPr>
          <w:b/>
          <w:i/>
          <w:sz w:val="22"/>
          <w:szCs w:val="22"/>
        </w:rPr>
        <w:t>Francs CFA</w:t>
      </w:r>
    </w:p>
    <w:p w:rsidR="00A00F91" w:rsidRPr="00567BF9" w:rsidRDefault="00A00F91" w:rsidP="00A00F91">
      <w:pPr>
        <w:pStyle w:val="Listecouleur-Accent11"/>
        <w:numPr>
          <w:ilvl w:val="0"/>
          <w:numId w:val="8"/>
        </w:numPr>
        <w:ind w:left="1560" w:hanging="142"/>
        <w:jc w:val="both"/>
        <w:rPr>
          <w:b/>
          <w:i/>
          <w:sz w:val="22"/>
          <w:szCs w:val="22"/>
        </w:rPr>
      </w:pPr>
      <w:r w:rsidRPr="00567BF9">
        <w:rPr>
          <w:b/>
          <w:i/>
          <w:sz w:val="22"/>
          <w:szCs w:val="22"/>
        </w:rPr>
        <w:t>Gain</w:t>
      </w:r>
      <w:r>
        <w:rPr>
          <w:b/>
          <w:i/>
          <w:sz w:val="22"/>
          <w:szCs w:val="22"/>
        </w:rPr>
        <w:t>s</w:t>
      </w:r>
      <w:r w:rsidRPr="00567BF9">
        <w:rPr>
          <w:b/>
          <w:i/>
          <w:sz w:val="22"/>
          <w:szCs w:val="22"/>
        </w:rPr>
        <w:t xml:space="preserve"> :                                             </w:t>
      </w:r>
      <w:r>
        <w:rPr>
          <w:b/>
          <w:i/>
          <w:sz w:val="22"/>
          <w:szCs w:val="22"/>
        </w:rPr>
        <w:t xml:space="preserve">       </w:t>
      </w:r>
      <w:r w:rsidRPr="00567BF9">
        <w:rPr>
          <w:b/>
          <w:i/>
          <w:sz w:val="22"/>
          <w:szCs w:val="22"/>
        </w:rPr>
        <w:t xml:space="preserve"> </w:t>
      </w:r>
      <w:r>
        <w:rPr>
          <w:b/>
          <w:bCs/>
          <w:color w:val="000000"/>
          <w:sz w:val="22"/>
          <w:szCs w:val="22"/>
        </w:rPr>
        <w:t xml:space="preserve">501 927 264 </w:t>
      </w:r>
      <w:r w:rsidRPr="00567BF9">
        <w:rPr>
          <w:b/>
          <w:i/>
          <w:sz w:val="22"/>
          <w:szCs w:val="22"/>
        </w:rPr>
        <w:t>F</w:t>
      </w:r>
      <w:r>
        <w:rPr>
          <w:b/>
          <w:i/>
          <w:sz w:val="22"/>
          <w:szCs w:val="22"/>
        </w:rPr>
        <w:t xml:space="preserve">rancs </w:t>
      </w:r>
      <w:r w:rsidRPr="00567BF9">
        <w:rPr>
          <w:b/>
          <w:i/>
          <w:sz w:val="22"/>
          <w:szCs w:val="22"/>
        </w:rPr>
        <w:t xml:space="preserve">CFA  </w:t>
      </w:r>
    </w:p>
    <w:p w:rsidR="00A00F91" w:rsidRDefault="00A00F91" w:rsidP="000639D7">
      <w:pPr>
        <w:pStyle w:val="Listecouleur-Accent11"/>
        <w:ind w:left="0"/>
        <w:jc w:val="both"/>
        <w:rPr>
          <w:b/>
          <w:sz w:val="22"/>
          <w:szCs w:val="22"/>
        </w:rPr>
      </w:pPr>
    </w:p>
    <w:p w:rsidR="000639D7" w:rsidRDefault="000639D7" w:rsidP="000639D7">
      <w:pPr>
        <w:pStyle w:val="Listecouleur-Accent11"/>
        <w:ind w:left="0"/>
        <w:jc w:val="both"/>
        <w:rPr>
          <w:b/>
          <w:sz w:val="22"/>
          <w:szCs w:val="22"/>
        </w:rPr>
      </w:pPr>
      <w:r>
        <w:rPr>
          <w:b/>
          <w:sz w:val="22"/>
          <w:szCs w:val="22"/>
        </w:rPr>
        <w:t>P</w:t>
      </w:r>
      <w:r w:rsidRPr="00567BF9">
        <w:rPr>
          <w:b/>
          <w:sz w:val="22"/>
          <w:szCs w:val="22"/>
        </w:rPr>
        <w:t xml:space="preserve">ar </w:t>
      </w:r>
      <w:r w:rsidRPr="00C86611">
        <w:rPr>
          <w:b/>
          <w:sz w:val="22"/>
          <w:szCs w:val="22"/>
        </w:rPr>
        <w:t>Autorités contractantes</w:t>
      </w:r>
    </w:p>
    <w:p w:rsidR="000639D7" w:rsidRDefault="000639D7" w:rsidP="000639D7">
      <w:pPr>
        <w:pStyle w:val="Listecouleur-Accent11"/>
        <w:ind w:left="0"/>
        <w:jc w:val="both"/>
        <w:rPr>
          <w:b/>
          <w:sz w:val="22"/>
          <w:szCs w:val="22"/>
        </w:rPr>
      </w:pP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659"/>
        <w:gridCol w:w="1512"/>
        <w:gridCol w:w="1134"/>
        <w:gridCol w:w="1560"/>
        <w:gridCol w:w="1680"/>
      </w:tblGrid>
      <w:tr w:rsidR="000639D7" w:rsidRPr="008C16E9" w:rsidTr="000639D7">
        <w:trPr>
          <w:trHeight w:val="351"/>
          <w:jc w:val="center"/>
        </w:trPr>
        <w:tc>
          <w:tcPr>
            <w:tcW w:w="347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65"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680"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3B1FAC">
        <w:trPr>
          <w:trHeight w:val="266"/>
          <w:jc w:val="center"/>
        </w:trPr>
        <w:tc>
          <w:tcPr>
            <w:tcW w:w="347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659"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512"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134"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560" w:type="dxa"/>
            <w:shd w:val="clear" w:color="auto" w:fill="BFBFBF" w:themeFill="background1" w:themeFillShade="BF"/>
          </w:tcPr>
          <w:p w:rsidR="000639D7" w:rsidRPr="008C16E9" w:rsidRDefault="000639D7" w:rsidP="000639D7">
            <w:pPr>
              <w:pStyle w:val="Listecouleur-Accent11"/>
              <w:ind w:left="0"/>
              <w:jc w:val="center"/>
              <w:rPr>
                <w:b/>
              </w:rPr>
            </w:pPr>
            <w:r w:rsidRPr="008C16E9">
              <w:rPr>
                <w:b/>
                <w:sz w:val="22"/>
                <w:szCs w:val="22"/>
              </w:rPr>
              <w:t>Collectivités</w:t>
            </w:r>
          </w:p>
        </w:tc>
        <w:tc>
          <w:tcPr>
            <w:tcW w:w="1680" w:type="dxa"/>
            <w:vMerge/>
            <w:shd w:val="clear" w:color="auto" w:fill="auto"/>
          </w:tcPr>
          <w:p w:rsidR="000639D7" w:rsidRPr="008C16E9" w:rsidRDefault="000639D7" w:rsidP="000639D7">
            <w:pPr>
              <w:pStyle w:val="Listecouleur-Accent11"/>
              <w:ind w:left="0"/>
              <w:jc w:val="center"/>
              <w:rPr>
                <w:b/>
              </w:rPr>
            </w:pPr>
          </w:p>
        </w:tc>
      </w:tr>
      <w:tr w:rsidR="000639D7" w:rsidTr="003B1FAC">
        <w:trPr>
          <w:trHeight w:val="266"/>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Nombre d’opérations</w:t>
            </w:r>
          </w:p>
        </w:tc>
        <w:tc>
          <w:tcPr>
            <w:tcW w:w="1659"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w:t>
            </w:r>
          </w:p>
        </w:tc>
        <w:tc>
          <w:tcPr>
            <w:tcW w:w="1512"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72</w:t>
            </w:r>
          </w:p>
        </w:tc>
        <w:tc>
          <w:tcPr>
            <w:tcW w:w="1680"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75</w:t>
            </w:r>
          </w:p>
        </w:tc>
      </w:tr>
      <w:tr w:rsidR="000639D7" w:rsidTr="003B1FAC">
        <w:trPr>
          <w:trHeight w:val="250"/>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Nombre marchés attribués</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22</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130</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156</w:t>
            </w:r>
          </w:p>
        </w:tc>
      </w:tr>
      <w:tr w:rsidR="000639D7" w:rsidTr="003B1FAC">
        <w:trPr>
          <w:trHeight w:val="266"/>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Estimation marchés attribués (FCFA)</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1 083 440 000</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4 270 462 406</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 xml:space="preserve">  5 469 924 406   </w:t>
            </w:r>
          </w:p>
        </w:tc>
      </w:tr>
      <w:tr w:rsidR="000639D7" w:rsidTr="003B1FAC">
        <w:trPr>
          <w:trHeight w:val="250"/>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Montant marchés attribués (FCFA)</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934 040 875</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3 917 934 267</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 xml:space="preserve">  4 967 997 142   </w:t>
            </w:r>
          </w:p>
        </w:tc>
      </w:tr>
      <w:tr w:rsidR="000639D7" w:rsidTr="003B1FAC">
        <w:trPr>
          <w:trHeight w:val="323"/>
          <w:jc w:val="center"/>
        </w:trPr>
        <w:tc>
          <w:tcPr>
            <w:tcW w:w="3474" w:type="dxa"/>
            <w:shd w:val="clear" w:color="auto" w:fill="auto"/>
          </w:tcPr>
          <w:p w:rsidR="000639D7" w:rsidRPr="0051670F" w:rsidRDefault="000639D7" w:rsidP="000639D7">
            <w:pPr>
              <w:pStyle w:val="Listecouleur-Accent11"/>
              <w:ind w:left="0"/>
              <w:rPr>
                <w:sz w:val="21"/>
                <w:szCs w:val="21"/>
              </w:rPr>
            </w:pPr>
            <w:r w:rsidRPr="0051670F">
              <w:rPr>
                <w:sz w:val="21"/>
                <w:szCs w:val="21"/>
              </w:rPr>
              <w:t>Gains générés (FCFA)</w:t>
            </w:r>
          </w:p>
        </w:tc>
        <w:tc>
          <w:tcPr>
            <w:tcW w:w="1659"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w:t>
            </w:r>
          </w:p>
        </w:tc>
        <w:tc>
          <w:tcPr>
            <w:tcW w:w="151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149 399 125</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60"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sz w:val="22"/>
                <w:szCs w:val="22"/>
              </w:rPr>
            </w:pPr>
            <w:r>
              <w:rPr>
                <w:rFonts w:ascii="Arial Narrow" w:hAnsi="Arial Narrow"/>
                <w:b/>
                <w:bCs/>
                <w:color w:val="000000"/>
                <w:sz w:val="22"/>
                <w:szCs w:val="22"/>
              </w:rPr>
              <w:t>352 528 139</w:t>
            </w:r>
          </w:p>
        </w:tc>
        <w:tc>
          <w:tcPr>
            <w:tcW w:w="168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501 927 264</w:t>
            </w:r>
          </w:p>
        </w:tc>
      </w:tr>
    </w:tbl>
    <w:p w:rsidR="000639D7" w:rsidRDefault="000639D7" w:rsidP="000639D7">
      <w:pPr>
        <w:pStyle w:val="Listecouleur-Accent11"/>
        <w:ind w:left="0"/>
        <w:jc w:val="both"/>
        <w:rPr>
          <w:b/>
          <w:sz w:val="22"/>
          <w:szCs w:val="22"/>
        </w:rPr>
      </w:pPr>
    </w:p>
    <w:p w:rsidR="000639D7" w:rsidRPr="0040609F" w:rsidRDefault="000639D7" w:rsidP="000639D7">
      <w:pPr>
        <w:pStyle w:val="Listecouleur-Accent11"/>
        <w:numPr>
          <w:ilvl w:val="0"/>
          <w:numId w:val="9"/>
        </w:numPr>
        <w:jc w:val="both"/>
        <w:rPr>
          <w:b/>
          <w:sz w:val="22"/>
          <w:szCs w:val="22"/>
        </w:rPr>
      </w:pPr>
      <w:r w:rsidRPr="0040609F">
        <w:rPr>
          <w:b/>
          <w:sz w:val="22"/>
          <w:szCs w:val="22"/>
        </w:rPr>
        <w:t>Statistiques par autorités contractantes</w:t>
      </w:r>
      <w:r>
        <w:rPr>
          <w:b/>
          <w:sz w:val="22"/>
          <w:szCs w:val="22"/>
        </w:rPr>
        <w:t xml:space="preserve"> (%)</w:t>
      </w:r>
    </w:p>
    <w:p w:rsidR="000639D7" w:rsidRDefault="000639D7" w:rsidP="000639D7">
      <w:pPr>
        <w:pStyle w:val="Listecouleur-Accent11"/>
        <w:jc w:val="both"/>
        <w:rPr>
          <w:b/>
          <w:sz w:val="22"/>
          <w:szCs w:val="22"/>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701"/>
        <w:gridCol w:w="1134"/>
        <w:gridCol w:w="1559"/>
        <w:gridCol w:w="1418"/>
        <w:gridCol w:w="1192"/>
      </w:tblGrid>
      <w:tr w:rsidR="000639D7" w:rsidRPr="008C16E9" w:rsidTr="000639D7">
        <w:trPr>
          <w:trHeight w:val="351"/>
          <w:jc w:val="center"/>
        </w:trPr>
        <w:tc>
          <w:tcPr>
            <w:tcW w:w="307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1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192"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3B1FAC">
        <w:trPr>
          <w:trHeight w:val="266"/>
          <w:jc w:val="center"/>
        </w:trPr>
        <w:tc>
          <w:tcPr>
            <w:tcW w:w="307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701"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134"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559"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418" w:type="dxa"/>
            <w:shd w:val="clear" w:color="auto" w:fill="BFBFBF" w:themeFill="background1" w:themeFillShade="BF"/>
          </w:tcPr>
          <w:p w:rsidR="000639D7" w:rsidRPr="008C16E9" w:rsidRDefault="000639D7" w:rsidP="000639D7">
            <w:pPr>
              <w:pStyle w:val="Listecouleur-Accent11"/>
              <w:ind w:left="0"/>
              <w:jc w:val="center"/>
              <w:rPr>
                <w:b/>
              </w:rPr>
            </w:pPr>
            <w:r w:rsidRPr="008C16E9">
              <w:rPr>
                <w:b/>
                <w:sz w:val="22"/>
                <w:szCs w:val="22"/>
              </w:rPr>
              <w:t>Collectivités</w:t>
            </w:r>
          </w:p>
        </w:tc>
        <w:tc>
          <w:tcPr>
            <w:tcW w:w="1192" w:type="dxa"/>
            <w:vMerge/>
            <w:shd w:val="clear" w:color="auto" w:fill="auto"/>
          </w:tcPr>
          <w:p w:rsidR="000639D7" w:rsidRPr="008C16E9" w:rsidRDefault="000639D7" w:rsidP="000639D7">
            <w:pPr>
              <w:pStyle w:val="Listecouleur-Accent11"/>
              <w:ind w:left="0"/>
              <w:jc w:val="center"/>
              <w:rPr>
                <w:b/>
              </w:rPr>
            </w:pPr>
          </w:p>
        </w:tc>
      </w:tr>
      <w:tr w:rsidR="000639D7" w:rsidTr="003B1FAC">
        <w:trPr>
          <w:trHeight w:val="266"/>
          <w:jc w:val="center"/>
        </w:trPr>
        <w:tc>
          <w:tcPr>
            <w:tcW w:w="3074" w:type="dxa"/>
            <w:shd w:val="clear" w:color="auto" w:fill="auto"/>
          </w:tcPr>
          <w:p w:rsidR="000639D7" w:rsidRPr="008C16E9" w:rsidRDefault="000639D7" w:rsidP="000639D7">
            <w:pPr>
              <w:pStyle w:val="Listecouleur-Accent11"/>
              <w:ind w:left="0"/>
            </w:pPr>
            <w:r w:rsidRPr="008C16E9">
              <w:rPr>
                <w:sz w:val="22"/>
                <w:szCs w:val="22"/>
              </w:rPr>
              <w:t>Nombre d’opérations</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1,33%</w:t>
            </w:r>
          </w:p>
        </w:tc>
        <w:tc>
          <w:tcPr>
            <w:tcW w:w="1134"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2,67%</w:t>
            </w:r>
          </w:p>
        </w:tc>
        <w:tc>
          <w:tcPr>
            <w:tcW w:w="1559"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96,00%</w:t>
            </w:r>
          </w:p>
        </w:tc>
        <w:tc>
          <w:tcPr>
            <w:tcW w:w="1192"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250"/>
          <w:jc w:val="center"/>
        </w:trPr>
        <w:tc>
          <w:tcPr>
            <w:tcW w:w="307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14,10%</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2,56%</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83,33%</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266"/>
          <w:jc w:val="center"/>
        </w:trPr>
        <w:tc>
          <w:tcPr>
            <w:tcW w:w="3074" w:type="dxa"/>
            <w:shd w:val="clear" w:color="auto" w:fill="auto"/>
          </w:tcPr>
          <w:p w:rsidR="000639D7" w:rsidRPr="008C16E9" w:rsidRDefault="000639D7" w:rsidP="000639D7">
            <w:pPr>
              <w:pStyle w:val="Listecouleur-Accent11"/>
              <w:ind w:left="0"/>
            </w:pPr>
            <w:r w:rsidRPr="008C16E9">
              <w:rPr>
                <w:sz w:val="22"/>
                <w:szCs w:val="22"/>
              </w:rPr>
              <w:t xml:space="preserve">Estimation marchés attribués </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2,12%</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19,81%</w:t>
            </w:r>
          </w:p>
        </w:tc>
        <w:tc>
          <w:tcPr>
            <w:tcW w:w="1559" w:type="dxa"/>
            <w:tcBorders>
              <w:top w:val="single" w:sz="8" w:space="0" w:color="auto"/>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78,07%</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250"/>
          <w:jc w:val="center"/>
        </w:trPr>
        <w:tc>
          <w:tcPr>
            <w:tcW w:w="3074" w:type="dxa"/>
            <w:shd w:val="clear" w:color="auto" w:fill="auto"/>
          </w:tcPr>
          <w:p w:rsidR="000639D7" w:rsidRPr="008C16E9" w:rsidRDefault="000639D7" w:rsidP="000639D7">
            <w:pPr>
              <w:pStyle w:val="Listecouleur-Accent11"/>
              <w:ind w:left="0"/>
            </w:pPr>
            <w:r w:rsidRPr="008C16E9">
              <w:rPr>
                <w:sz w:val="22"/>
                <w:szCs w:val="22"/>
              </w:rPr>
              <w:t xml:space="preserve">Montant marchés attribués </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2,34%</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18,80%</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3B1FAC" w:rsidRDefault="000639D7" w:rsidP="000639D7">
            <w:pPr>
              <w:jc w:val="center"/>
              <w:rPr>
                <w:b/>
                <w:color w:val="000000"/>
                <w:sz w:val="22"/>
                <w:szCs w:val="22"/>
              </w:rPr>
            </w:pPr>
            <w:r w:rsidRPr="003B1FAC">
              <w:rPr>
                <w:b/>
                <w:color w:val="000000"/>
                <w:sz w:val="22"/>
                <w:szCs w:val="22"/>
              </w:rPr>
              <w:t>78,86%</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r w:rsidR="000639D7" w:rsidTr="003B1FAC">
        <w:trPr>
          <w:trHeight w:val="323"/>
          <w:jc w:val="center"/>
        </w:trPr>
        <w:tc>
          <w:tcPr>
            <w:tcW w:w="3074" w:type="dxa"/>
            <w:shd w:val="clear" w:color="auto" w:fill="auto"/>
          </w:tcPr>
          <w:p w:rsidR="000639D7" w:rsidRPr="008C16E9" w:rsidRDefault="000639D7" w:rsidP="000639D7">
            <w:pPr>
              <w:pStyle w:val="Listecouleur-Accent11"/>
              <w:ind w:left="0"/>
            </w:pPr>
            <w:r w:rsidRPr="008C16E9">
              <w:rPr>
                <w:sz w:val="22"/>
                <w:szCs w:val="22"/>
              </w:rPr>
              <w:t xml:space="preserve">Gains générés </w:t>
            </w:r>
          </w:p>
        </w:tc>
        <w:tc>
          <w:tcPr>
            <w:tcW w:w="1701" w:type="dxa"/>
            <w:tcBorders>
              <w:top w:val="nil"/>
              <w:left w:val="single" w:sz="8" w:space="0" w:color="auto"/>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29,77%</w:t>
            </w:r>
          </w:p>
        </w:tc>
        <w:tc>
          <w:tcPr>
            <w:tcW w:w="1559" w:type="dxa"/>
            <w:tcBorders>
              <w:top w:val="nil"/>
              <w:left w:val="nil"/>
              <w:bottom w:val="single" w:sz="8" w:space="0" w:color="auto"/>
              <w:right w:val="single" w:sz="8" w:space="0" w:color="auto"/>
            </w:tcBorders>
            <w:shd w:val="clear" w:color="000000" w:fill="D9D9D9"/>
            <w:vAlign w:val="center"/>
          </w:tcPr>
          <w:p w:rsidR="000639D7" w:rsidRDefault="000639D7" w:rsidP="000639D7">
            <w:pPr>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sz w:val="22"/>
                <w:szCs w:val="22"/>
              </w:rPr>
            </w:pPr>
            <w:r>
              <w:rPr>
                <w:rFonts w:ascii="Arial Narrow" w:hAnsi="Arial Narrow"/>
                <w:b/>
                <w:bCs/>
                <w:color w:val="000000"/>
                <w:sz w:val="22"/>
                <w:szCs w:val="22"/>
              </w:rPr>
              <w:t>70,23%</w:t>
            </w:r>
          </w:p>
        </w:tc>
        <w:tc>
          <w:tcPr>
            <w:tcW w:w="1192"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b/>
                <w:bCs/>
                <w:color w:val="000000"/>
                <w:sz w:val="22"/>
                <w:szCs w:val="22"/>
              </w:rPr>
            </w:pPr>
            <w:r>
              <w:rPr>
                <w:b/>
                <w:bCs/>
                <w:color w:val="000000"/>
                <w:sz w:val="22"/>
                <w:szCs w:val="22"/>
              </w:rPr>
              <w:t>100,00%</w:t>
            </w:r>
          </w:p>
        </w:tc>
      </w:tr>
    </w:tbl>
    <w:p w:rsidR="000639D7" w:rsidRPr="0040609F" w:rsidRDefault="000639D7" w:rsidP="000639D7">
      <w:pPr>
        <w:pStyle w:val="Listecouleur-Accent11"/>
        <w:jc w:val="both"/>
        <w:rPr>
          <w:b/>
          <w:sz w:val="22"/>
          <w:szCs w:val="22"/>
        </w:rPr>
      </w:pPr>
    </w:p>
    <w:p w:rsidR="000639D7" w:rsidRPr="0040609F" w:rsidRDefault="000639D7" w:rsidP="000639D7">
      <w:pPr>
        <w:pStyle w:val="Listecouleur-Accent11"/>
        <w:jc w:val="both"/>
        <w:rPr>
          <w:b/>
          <w:sz w:val="22"/>
          <w:szCs w:val="22"/>
        </w:rPr>
      </w:pPr>
    </w:p>
    <w:p w:rsidR="000639D7" w:rsidRPr="0040609F" w:rsidRDefault="000639D7" w:rsidP="000639D7">
      <w:pPr>
        <w:pStyle w:val="Listecouleur-Accent11"/>
        <w:ind w:left="0"/>
        <w:jc w:val="both"/>
        <w:rPr>
          <w:b/>
          <w:sz w:val="22"/>
          <w:szCs w:val="22"/>
        </w:rPr>
      </w:pPr>
      <w:r>
        <w:rPr>
          <w:b/>
          <w:sz w:val="22"/>
          <w:szCs w:val="22"/>
        </w:rPr>
        <w:t>Par t</w:t>
      </w:r>
      <w:r w:rsidRPr="0040609F">
        <w:rPr>
          <w:b/>
          <w:sz w:val="22"/>
          <w:szCs w:val="22"/>
        </w:rPr>
        <w:t>ypes de marchés</w:t>
      </w:r>
    </w:p>
    <w:p w:rsidR="000639D7" w:rsidRPr="0040609F" w:rsidRDefault="000639D7" w:rsidP="000639D7">
      <w:pPr>
        <w:pStyle w:val="Listecouleur-Accent11"/>
        <w:ind w:left="360"/>
        <w:jc w:val="both"/>
        <w:rPr>
          <w:b/>
          <w:sz w:val="22"/>
          <w:szCs w:val="22"/>
        </w:rPr>
      </w:pPr>
    </w:p>
    <w:tbl>
      <w:tblPr>
        <w:tblW w:w="9894" w:type="dxa"/>
        <w:jc w:val="center"/>
        <w:tblCellMar>
          <w:left w:w="70" w:type="dxa"/>
          <w:right w:w="70" w:type="dxa"/>
        </w:tblCellMar>
        <w:tblLook w:val="04A0" w:firstRow="1" w:lastRow="0" w:firstColumn="1" w:lastColumn="0" w:noHBand="0" w:noVBand="1"/>
      </w:tblPr>
      <w:tblGrid>
        <w:gridCol w:w="3531"/>
        <w:gridCol w:w="1431"/>
        <w:gridCol w:w="1701"/>
        <w:gridCol w:w="1546"/>
        <w:gridCol w:w="1685"/>
      </w:tblGrid>
      <w:tr w:rsidR="000639D7" w:rsidRPr="0040609F" w:rsidTr="008D2815">
        <w:trPr>
          <w:trHeight w:val="285"/>
          <w:jc w:val="center"/>
        </w:trPr>
        <w:tc>
          <w:tcPr>
            <w:tcW w:w="3531" w:type="dxa"/>
            <w:tcBorders>
              <w:top w:val="nil"/>
              <w:left w:val="nil"/>
              <w:bottom w:val="nil"/>
              <w:right w:val="single" w:sz="8" w:space="0" w:color="auto"/>
            </w:tcBorders>
            <w:shd w:val="clear" w:color="auto" w:fill="auto"/>
            <w:noWrap/>
            <w:vAlign w:val="center"/>
            <w:hideMark/>
          </w:tcPr>
          <w:p w:rsidR="000639D7" w:rsidRPr="0040609F" w:rsidRDefault="000639D7" w:rsidP="000639D7">
            <w:pPr>
              <w:jc w:val="center"/>
              <w:rPr>
                <w:color w:val="000000"/>
                <w:sz w:val="18"/>
                <w:szCs w:val="18"/>
              </w:rPr>
            </w:pPr>
          </w:p>
        </w:tc>
        <w:tc>
          <w:tcPr>
            <w:tcW w:w="1431"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Pr="008D2815" w:rsidRDefault="000639D7" w:rsidP="000639D7">
            <w:pPr>
              <w:jc w:val="center"/>
              <w:rPr>
                <w:b/>
                <w:bCs/>
                <w:color w:val="000000"/>
                <w:sz w:val="18"/>
                <w:szCs w:val="18"/>
              </w:rPr>
            </w:pPr>
            <w:r w:rsidRPr="008D2815">
              <w:rPr>
                <w:b/>
                <w:bCs/>
                <w:color w:val="000000"/>
                <w:sz w:val="18"/>
                <w:szCs w:val="18"/>
              </w:rPr>
              <w:t>TRAVAUX</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FOURNITURES</w:t>
            </w:r>
          </w:p>
        </w:tc>
        <w:tc>
          <w:tcPr>
            <w:tcW w:w="1546" w:type="dxa"/>
            <w:tcBorders>
              <w:top w:val="single" w:sz="8" w:space="0" w:color="auto"/>
              <w:left w:val="nil"/>
              <w:bottom w:val="single" w:sz="8" w:space="0" w:color="auto"/>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Pr>
                <w:b/>
                <w:bCs/>
                <w:color w:val="000000"/>
                <w:sz w:val="18"/>
                <w:szCs w:val="18"/>
              </w:rPr>
              <w:t>PRESTATIONS</w:t>
            </w:r>
          </w:p>
        </w:tc>
        <w:tc>
          <w:tcPr>
            <w:tcW w:w="1685" w:type="dxa"/>
            <w:tcBorders>
              <w:top w:val="single" w:sz="8" w:space="0" w:color="auto"/>
              <w:left w:val="nil"/>
              <w:bottom w:val="single" w:sz="8" w:space="0" w:color="auto"/>
              <w:right w:val="single" w:sz="8"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TOTAL</w:t>
            </w:r>
          </w:p>
        </w:tc>
      </w:tr>
      <w:tr w:rsidR="000639D7" w:rsidRPr="0040609F" w:rsidTr="008D2815">
        <w:trPr>
          <w:trHeight w:val="270"/>
          <w:jc w:val="center"/>
        </w:trPr>
        <w:tc>
          <w:tcPr>
            <w:tcW w:w="3531" w:type="dxa"/>
            <w:tcBorders>
              <w:top w:val="single" w:sz="8" w:space="0" w:color="auto"/>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Nombre d’opérations</w:t>
            </w:r>
          </w:p>
        </w:tc>
        <w:tc>
          <w:tcPr>
            <w:tcW w:w="143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56</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17</w:t>
            </w:r>
          </w:p>
        </w:tc>
        <w:tc>
          <w:tcPr>
            <w:tcW w:w="1546"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w:t>
            </w:r>
          </w:p>
        </w:tc>
        <w:tc>
          <w:tcPr>
            <w:tcW w:w="1685"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75</w:t>
            </w:r>
          </w:p>
        </w:tc>
      </w:tr>
      <w:tr w:rsidR="000639D7" w:rsidRPr="0040609F" w:rsidTr="008D2815">
        <w:trPr>
          <w:trHeight w:val="340"/>
          <w:jc w:val="center"/>
        </w:trPr>
        <w:tc>
          <w:tcPr>
            <w:tcW w:w="3531" w:type="dxa"/>
            <w:tcBorders>
              <w:top w:val="nil"/>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Nombre marchés attribués</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111</w:t>
            </w:r>
          </w:p>
        </w:tc>
        <w:tc>
          <w:tcPr>
            <w:tcW w:w="170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42</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3</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156</w:t>
            </w:r>
          </w:p>
        </w:tc>
      </w:tr>
      <w:tr w:rsidR="000639D7" w:rsidRPr="0040609F" w:rsidTr="008D2815">
        <w:trPr>
          <w:trHeight w:val="340"/>
          <w:jc w:val="center"/>
        </w:trPr>
        <w:tc>
          <w:tcPr>
            <w:tcW w:w="3531" w:type="dxa"/>
            <w:tcBorders>
              <w:top w:val="nil"/>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Estimation marchés attribués (FCFA)</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4 153 507 406</w:t>
            </w:r>
          </w:p>
        </w:tc>
        <w:tc>
          <w:tcPr>
            <w:tcW w:w="170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582 977 000</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733 440 000</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5 469 924 406</w:t>
            </w:r>
          </w:p>
        </w:tc>
      </w:tr>
      <w:tr w:rsidR="000639D7" w:rsidRPr="0040609F" w:rsidTr="008D2815">
        <w:trPr>
          <w:trHeight w:val="340"/>
          <w:jc w:val="center"/>
        </w:trPr>
        <w:tc>
          <w:tcPr>
            <w:tcW w:w="3531" w:type="dxa"/>
            <w:tcBorders>
              <w:top w:val="nil"/>
              <w:left w:val="single" w:sz="8" w:space="0" w:color="auto"/>
              <w:bottom w:val="single" w:sz="4"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Montant marchés attribués (FCFA)</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3 769 582 969</w:t>
            </w:r>
          </w:p>
        </w:tc>
        <w:tc>
          <w:tcPr>
            <w:tcW w:w="170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525 405 963</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673 008 210</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4 967 997 142</w:t>
            </w:r>
          </w:p>
        </w:tc>
      </w:tr>
      <w:tr w:rsidR="000639D7" w:rsidRPr="0040609F" w:rsidTr="008D2815">
        <w:trPr>
          <w:trHeight w:val="285"/>
          <w:jc w:val="center"/>
        </w:trPr>
        <w:tc>
          <w:tcPr>
            <w:tcW w:w="3531" w:type="dxa"/>
            <w:tcBorders>
              <w:top w:val="nil"/>
              <w:left w:val="single" w:sz="8" w:space="0" w:color="auto"/>
              <w:bottom w:val="single" w:sz="8" w:space="0" w:color="auto"/>
              <w:right w:val="single" w:sz="8" w:space="0" w:color="auto"/>
            </w:tcBorders>
            <w:shd w:val="clear" w:color="auto" w:fill="auto"/>
            <w:hideMark/>
          </w:tcPr>
          <w:p w:rsidR="000639D7" w:rsidRPr="008C16E9" w:rsidRDefault="000639D7" w:rsidP="000639D7">
            <w:pPr>
              <w:pStyle w:val="Listecouleur-Accent11"/>
              <w:ind w:left="0"/>
            </w:pPr>
            <w:r w:rsidRPr="008C16E9">
              <w:rPr>
                <w:sz w:val="22"/>
                <w:szCs w:val="22"/>
              </w:rPr>
              <w:t>Gains générés (FCFA)</w:t>
            </w:r>
          </w:p>
        </w:tc>
        <w:tc>
          <w:tcPr>
            <w:tcW w:w="143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8D2815" w:rsidP="000639D7">
            <w:pPr>
              <w:jc w:val="center"/>
              <w:rPr>
                <w:b/>
                <w:color w:val="000000"/>
                <w:sz w:val="22"/>
                <w:szCs w:val="22"/>
              </w:rPr>
            </w:pPr>
            <w:r>
              <w:rPr>
                <w:b/>
                <w:color w:val="000000"/>
                <w:sz w:val="22"/>
                <w:szCs w:val="22"/>
              </w:rPr>
              <w:t xml:space="preserve">   </w:t>
            </w:r>
            <w:r w:rsidR="000639D7" w:rsidRPr="008D2815">
              <w:rPr>
                <w:b/>
                <w:color w:val="000000"/>
                <w:sz w:val="22"/>
                <w:szCs w:val="22"/>
              </w:rPr>
              <w:t>383 924 437</w:t>
            </w:r>
          </w:p>
        </w:tc>
        <w:tc>
          <w:tcPr>
            <w:tcW w:w="1701" w:type="dxa"/>
            <w:tcBorders>
              <w:top w:val="nil"/>
              <w:left w:val="nil"/>
              <w:bottom w:val="single" w:sz="8" w:space="0" w:color="auto"/>
              <w:right w:val="single" w:sz="8" w:space="0" w:color="auto"/>
            </w:tcBorders>
            <w:shd w:val="clear" w:color="auto" w:fill="auto"/>
            <w:noWrap/>
            <w:vAlign w:val="center"/>
          </w:tcPr>
          <w:p w:rsidR="000639D7" w:rsidRDefault="000639D7" w:rsidP="000639D7">
            <w:pPr>
              <w:jc w:val="center"/>
              <w:rPr>
                <w:color w:val="000000"/>
                <w:sz w:val="22"/>
                <w:szCs w:val="22"/>
              </w:rPr>
            </w:pPr>
            <w:r>
              <w:rPr>
                <w:color w:val="000000"/>
                <w:sz w:val="22"/>
                <w:szCs w:val="22"/>
              </w:rPr>
              <w:t>57 571 037</w:t>
            </w:r>
          </w:p>
        </w:tc>
        <w:tc>
          <w:tcPr>
            <w:tcW w:w="1546"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60 431 790</w:t>
            </w:r>
          </w:p>
        </w:tc>
        <w:tc>
          <w:tcPr>
            <w:tcW w:w="168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501 927 264</w:t>
            </w:r>
          </w:p>
        </w:tc>
      </w:tr>
    </w:tbl>
    <w:p w:rsidR="000639D7" w:rsidRPr="0040609F" w:rsidRDefault="000639D7" w:rsidP="000639D7">
      <w:pPr>
        <w:pStyle w:val="Listecouleur-Accent11"/>
        <w:ind w:left="360"/>
        <w:jc w:val="both"/>
        <w:rPr>
          <w:b/>
          <w:sz w:val="22"/>
          <w:szCs w:val="22"/>
        </w:rPr>
      </w:pPr>
      <w:r>
        <w:rPr>
          <w:b/>
          <w:sz w:val="22"/>
          <w:szCs w:val="22"/>
        </w:rPr>
        <w:t>NB : Deux opérations de prestations en cours</w:t>
      </w:r>
    </w:p>
    <w:p w:rsidR="000639D7" w:rsidRDefault="000639D7" w:rsidP="000639D7">
      <w:pPr>
        <w:pStyle w:val="Listecouleur-Accent11"/>
        <w:ind w:left="360"/>
        <w:jc w:val="both"/>
        <w:rPr>
          <w:b/>
          <w:sz w:val="22"/>
          <w:szCs w:val="22"/>
        </w:rPr>
      </w:pPr>
    </w:p>
    <w:p w:rsidR="00A00F91" w:rsidRDefault="00A00F91" w:rsidP="000639D7">
      <w:pPr>
        <w:pStyle w:val="Listecouleur-Accent11"/>
        <w:ind w:left="360"/>
        <w:jc w:val="both"/>
        <w:rPr>
          <w:b/>
          <w:sz w:val="22"/>
          <w:szCs w:val="22"/>
        </w:rPr>
      </w:pPr>
    </w:p>
    <w:p w:rsidR="00A00F91" w:rsidRDefault="00A00F91" w:rsidP="000639D7">
      <w:pPr>
        <w:pStyle w:val="Listecouleur-Accent11"/>
        <w:ind w:left="360"/>
        <w:jc w:val="both"/>
        <w:rPr>
          <w:b/>
          <w:sz w:val="22"/>
          <w:szCs w:val="22"/>
        </w:rPr>
      </w:pPr>
    </w:p>
    <w:p w:rsidR="00A00F91" w:rsidRDefault="00A00F91" w:rsidP="000639D7">
      <w:pPr>
        <w:pStyle w:val="Listecouleur-Accent11"/>
        <w:ind w:left="360"/>
        <w:jc w:val="both"/>
        <w:rPr>
          <w:b/>
          <w:sz w:val="22"/>
          <w:szCs w:val="22"/>
        </w:rPr>
      </w:pPr>
    </w:p>
    <w:p w:rsidR="00A00F91" w:rsidRDefault="00A00F91" w:rsidP="000639D7">
      <w:pPr>
        <w:pStyle w:val="Listecouleur-Accent11"/>
        <w:ind w:left="360"/>
        <w:jc w:val="both"/>
        <w:rPr>
          <w:b/>
          <w:sz w:val="22"/>
          <w:szCs w:val="22"/>
        </w:rPr>
      </w:pPr>
    </w:p>
    <w:p w:rsidR="00A00F91" w:rsidRPr="00A00F91" w:rsidRDefault="00A00F91" w:rsidP="000639D7">
      <w:pPr>
        <w:pStyle w:val="Listecouleur-Accent11"/>
        <w:ind w:left="360"/>
        <w:jc w:val="both"/>
        <w:rPr>
          <w:b/>
          <w:sz w:val="10"/>
          <w:szCs w:val="22"/>
        </w:rPr>
      </w:pPr>
    </w:p>
    <w:p w:rsidR="000639D7" w:rsidRPr="0040609F" w:rsidRDefault="000639D7" w:rsidP="000639D7">
      <w:pPr>
        <w:pStyle w:val="Listecouleur-Accent11"/>
        <w:numPr>
          <w:ilvl w:val="0"/>
          <w:numId w:val="9"/>
        </w:numPr>
        <w:jc w:val="both"/>
        <w:rPr>
          <w:b/>
          <w:sz w:val="22"/>
          <w:szCs w:val="22"/>
        </w:rPr>
      </w:pPr>
      <w:r w:rsidRPr="0040609F">
        <w:rPr>
          <w:b/>
          <w:sz w:val="22"/>
          <w:szCs w:val="22"/>
        </w:rPr>
        <w:lastRenderedPageBreak/>
        <w:t>Statistiques par types de marchés</w:t>
      </w:r>
      <w:r>
        <w:rPr>
          <w:b/>
          <w:sz w:val="22"/>
          <w:szCs w:val="22"/>
        </w:rPr>
        <w:t xml:space="preserve"> (%)</w:t>
      </w:r>
    </w:p>
    <w:p w:rsidR="000639D7" w:rsidRPr="0040609F" w:rsidRDefault="000639D7" w:rsidP="000639D7">
      <w:pPr>
        <w:pStyle w:val="Listecouleur-Accent11"/>
        <w:jc w:val="both"/>
        <w:rPr>
          <w:b/>
          <w:sz w:val="22"/>
          <w:szCs w:val="22"/>
        </w:rPr>
      </w:pPr>
    </w:p>
    <w:tbl>
      <w:tblPr>
        <w:tblW w:w="8740" w:type="dxa"/>
        <w:jc w:val="center"/>
        <w:tblCellMar>
          <w:left w:w="70" w:type="dxa"/>
          <w:right w:w="70" w:type="dxa"/>
        </w:tblCellMar>
        <w:tblLook w:val="04A0" w:firstRow="1" w:lastRow="0" w:firstColumn="1" w:lastColumn="0" w:noHBand="0" w:noVBand="1"/>
      </w:tblPr>
      <w:tblGrid>
        <w:gridCol w:w="3119"/>
        <w:gridCol w:w="1352"/>
        <w:gridCol w:w="1451"/>
        <w:gridCol w:w="1543"/>
        <w:gridCol w:w="1275"/>
      </w:tblGrid>
      <w:tr w:rsidR="000639D7" w:rsidRPr="0040609F" w:rsidTr="000639D7">
        <w:trPr>
          <w:trHeight w:val="340"/>
          <w:jc w:val="center"/>
        </w:trPr>
        <w:tc>
          <w:tcPr>
            <w:tcW w:w="3119" w:type="dxa"/>
            <w:tcBorders>
              <w:top w:val="nil"/>
              <w:left w:val="nil"/>
              <w:bottom w:val="nil"/>
              <w:right w:val="nil"/>
            </w:tcBorders>
            <w:shd w:val="clear" w:color="auto" w:fill="auto"/>
            <w:noWrap/>
            <w:vAlign w:val="center"/>
            <w:hideMark/>
          </w:tcPr>
          <w:p w:rsidR="000639D7" w:rsidRPr="0040609F" w:rsidRDefault="000639D7" w:rsidP="000639D7">
            <w:pPr>
              <w:jc w:val="center"/>
              <w:rPr>
                <w:color w:val="000000"/>
                <w:sz w:val="18"/>
                <w:szCs w:val="18"/>
              </w:rPr>
            </w:pPr>
          </w:p>
        </w:tc>
        <w:tc>
          <w:tcPr>
            <w:tcW w:w="1352" w:type="dxa"/>
            <w:tcBorders>
              <w:top w:val="single" w:sz="8" w:space="0" w:color="auto"/>
              <w:left w:val="single" w:sz="8" w:space="0" w:color="auto"/>
              <w:bottom w:val="nil"/>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TRAVAUX</w:t>
            </w:r>
          </w:p>
        </w:tc>
        <w:tc>
          <w:tcPr>
            <w:tcW w:w="1451" w:type="dxa"/>
            <w:tcBorders>
              <w:top w:val="single" w:sz="8" w:space="0" w:color="auto"/>
              <w:left w:val="nil"/>
              <w:bottom w:val="nil"/>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FOURNITURES</w:t>
            </w:r>
          </w:p>
        </w:tc>
        <w:tc>
          <w:tcPr>
            <w:tcW w:w="1543" w:type="dxa"/>
            <w:tcBorders>
              <w:top w:val="single" w:sz="8" w:space="0" w:color="auto"/>
              <w:left w:val="nil"/>
              <w:bottom w:val="nil"/>
              <w:right w:val="single" w:sz="4" w:space="0" w:color="auto"/>
            </w:tcBorders>
            <w:shd w:val="clear" w:color="auto" w:fill="auto"/>
            <w:noWrap/>
            <w:vAlign w:val="center"/>
            <w:hideMark/>
          </w:tcPr>
          <w:p w:rsidR="000639D7" w:rsidRPr="0040609F" w:rsidRDefault="000639D7" w:rsidP="000639D7">
            <w:pPr>
              <w:jc w:val="center"/>
              <w:rPr>
                <w:b/>
                <w:bCs/>
                <w:color w:val="000000"/>
                <w:sz w:val="18"/>
                <w:szCs w:val="18"/>
              </w:rPr>
            </w:pPr>
            <w:r>
              <w:rPr>
                <w:b/>
                <w:bCs/>
                <w:color w:val="000000"/>
                <w:sz w:val="18"/>
                <w:szCs w:val="18"/>
              </w:rPr>
              <w:t>PRESTATIONS</w:t>
            </w:r>
          </w:p>
        </w:tc>
        <w:tc>
          <w:tcPr>
            <w:tcW w:w="1275" w:type="dxa"/>
            <w:tcBorders>
              <w:top w:val="single" w:sz="8" w:space="0" w:color="auto"/>
              <w:left w:val="nil"/>
              <w:bottom w:val="nil"/>
              <w:right w:val="single" w:sz="8" w:space="0" w:color="auto"/>
            </w:tcBorders>
            <w:shd w:val="clear" w:color="auto" w:fill="auto"/>
            <w:noWrap/>
            <w:vAlign w:val="center"/>
            <w:hideMark/>
          </w:tcPr>
          <w:p w:rsidR="000639D7" w:rsidRPr="0040609F" w:rsidRDefault="000639D7" w:rsidP="000639D7">
            <w:pPr>
              <w:jc w:val="center"/>
              <w:rPr>
                <w:b/>
                <w:bCs/>
                <w:color w:val="000000"/>
                <w:sz w:val="18"/>
                <w:szCs w:val="18"/>
              </w:rPr>
            </w:pPr>
            <w:r w:rsidRPr="0040609F">
              <w:rPr>
                <w:b/>
                <w:bCs/>
                <w:color w:val="000000"/>
                <w:sz w:val="18"/>
                <w:szCs w:val="18"/>
              </w:rPr>
              <w:t>TOTAL</w:t>
            </w:r>
          </w:p>
        </w:tc>
      </w:tr>
      <w:tr w:rsidR="000639D7" w:rsidRPr="0040609F" w:rsidTr="008D2815">
        <w:trPr>
          <w:trHeight w:val="340"/>
          <w:jc w:val="center"/>
        </w:trPr>
        <w:tc>
          <w:tcPr>
            <w:tcW w:w="3119" w:type="dxa"/>
            <w:tcBorders>
              <w:top w:val="single" w:sz="8" w:space="0" w:color="auto"/>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Nombre d'opérations</w:t>
            </w:r>
          </w:p>
        </w:tc>
        <w:tc>
          <w:tcPr>
            <w:tcW w:w="135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74,67%</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22,67%</w:t>
            </w:r>
          </w:p>
        </w:tc>
        <w:tc>
          <w:tcPr>
            <w:tcW w:w="15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2,67%</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Nombre de marchés attribués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71,15%</w:t>
            </w:r>
          </w:p>
        </w:tc>
        <w:tc>
          <w:tcPr>
            <w:tcW w:w="145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26,92%</w:t>
            </w:r>
          </w:p>
        </w:tc>
        <w:tc>
          <w:tcPr>
            <w:tcW w:w="15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1,92%</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Estimations marchés attribués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75,93%</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10,66%</w:t>
            </w:r>
          </w:p>
        </w:tc>
        <w:tc>
          <w:tcPr>
            <w:tcW w:w="15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13,41%</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4"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Montants marches attribues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75,88%</w:t>
            </w:r>
          </w:p>
        </w:tc>
        <w:tc>
          <w:tcPr>
            <w:tcW w:w="1451"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10,58%</w:t>
            </w:r>
          </w:p>
        </w:tc>
        <w:tc>
          <w:tcPr>
            <w:tcW w:w="15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13,55%</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r w:rsidR="000639D7" w:rsidRPr="0040609F" w:rsidTr="008D2815">
        <w:trPr>
          <w:trHeight w:val="340"/>
          <w:jc w:val="center"/>
        </w:trPr>
        <w:tc>
          <w:tcPr>
            <w:tcW w:w="3119" w:type="dxa"/>
            <w:tcBorders>
              <w:top w:val="nil"/>
              <w:left w:val="single" w:sz="8" w:space="0" w:color="auto"/>
              <w:bottom w:val="single" w:sz="8" w:space="0" w:color="auto"/>
              <w:right w:val="nil"/>
            </w:tcBorders>
            <w:shd w:val="clear" w:color="auto" w:fill="auto"/>
            <w:vAlign w:val="center"/>
            <w:hideMark/>
          </w:tcPr>
          <w:p w:rsidR="000639D7" w:rsidRPr="0040609F" w:rsidRDefault="000639D7" w:rsidP="000639D7">
            <w:pPr>
              <w:rPr>
                <w:color w:val="000000"/>
              </w:rPr>
            </w:pPr>
            <w:r w:rsidRPr="0040609F">
              <w:rPr>
                <w:color w:val="000000"/>
                <w:sz w:val="22"/>
                <w:szCs w:val="22"/>
              </w:rPr>
              <w:t>Gains réalisés</w:t>
            </w:r>
          </w:p>
        </w:tc>
        <w:tc>
          <w:tcPr>
            <w:tcW w:w="135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8D2815" w:rsidRDefault="000639D7" w:rsidP="000639D7">
            <w:pPr>
              <w:jc w:val="center"/>
              <w:rPr>
                <w:b/>
                <w:color w:val="000000"/>
                <w:sz w:val="22"/>
                <w:szCs w:val="22"/>
              </w:rPr>
            </w:pPr>
            <w:r w:rsidRPr="008D2815">
              <w:rPr>
                <w:b/>
                <w:color w:val="000000"/>
                <w:sz w:val="22"/>
                <w:szCs w:val="22"/>
              </w:rPr>
              <w:t>76,49%</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11,47%</w:t>
            </w:r>
          </w:p>
        </w:tc>
        <w:tc>
          <w:tcPr>
            <w:tcW w:w="15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12,04%</w:t>
            </w:r>
          </w:p>
        </w:tc>
        <w:tc>
          <w:tcPr>
            <w:tcW w:w="1275"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b/>
                <w:bCs/>
                <w:color w:val="000000"/>
                <w:sz w:val="22"/>
                <w:szCs w:val="22"/>
              </w:rPr>
            </w:pPr>
            <w:r>
              <w:rPr>
                <w:b/>
                <w:bCs/>
                <w:color w:val="000000"/>
                <w:sz w:val="22"/>
                <w:szCs w:val="22"/>
              </w:rPr>
              <w:t>100,00%</w:t>
            </w:r>
          </w:p>
        </w:tc>
      </w:tr>
    </w:tbl>
    <w:p w:rsidR="000639D7" w:rsidRPr="00A00F91" w:rsidRDefault="000639D7" w:rsidP="000639D7">
      <w:pPr>
        <w:pStyle w:val="Listecouleur-Accent11"/>
        <w:jc w:val="both"/>
        <w:rPr>
          <w:b/>
          <w:sz w:val="18"/>
          <w:szCs w:val="22"/>
        </w:rPr>
      </w:pPr>
    </w:p>
    <w:p w:rsidR="000639D7" w:rsidRPr="0040609F" w:rsidRDefault="000639D7" w:rsidP="000639D7">
      <w:pPr>
        <w:rPr>
          <w:b/>
        </w:rPr>
      </w:pPr>
      <w:r w:rsidRPr="006B2CC9">
        <w:rPr>
          <w:b/>
          <w:smallCaps/>
          <w:sz w:val="22"/>
          <w:szCs w:val="22"/>
        </w:rPr>
        <w:t>IV</w:t>
      </w:r>
      <w:r w:rsidRPr="0040609F">
        <w:rPr>
          <w:b/>
        </w:rPr>
        <w:t>.1.2.2 Procédures dérogatoires</w:t>
      </w:r>
    </w:p>
    <w:p w:rsidR="000639D7" w:rsidRPr="00A00F91" w:rsidRDefault="000639D7" w:rsidP="000639D7">
      <w:pPr>
        <w:pStyle w:val="Listecouleur-Accent11"/>
        <w:ind w:left="0"/>
        <w:jc w:val="both"/>
        <w:rPr>
          <w:b/>
          <w:sz w:val="16"/>
          <w:szCs w:val="22"/>
        </w:rPr>
      </w:pPr>
    </w:p>
    <w:p w:rsidR="000639D7" w:rsidRPr="00567BF9" w:rsidRDefault="000639D7" w:rsidP="000639D7">
      <w:pPr>
        <w:pStyle w:val="Listecouleur-Accent11"/>
        <w:numPr>
          <w:ilvl w:val="0"/>
          <w:numId w:val="17"/>
        </w:numPr>
        <w:jc w:val="both"/>
        <w:rPr>
          <w:b/>
          <w:sz w:val="22"/>
          <w:szCs w:val="22"/>
        </w:rPr>
      </w:pPr>
      <w:r w:rsidRPr="00567BF9">
        <w:rPr>
          <w:b/>
          <w:sz w:val="22"/>
          <w:szCs w:val="22"/>
        </w:rPr>
        <w:t>Appels d’offres restreints</w:t>
      </w:r>
    </w:p>
    <w:p w:rsidR="000639D7" w:rsidRPr="00A00F91" w:rsidRDefault="000639D7" w:rsidP="000639D7">
      <w:pPr>
        <w:pStyle w:val="Listecouleur-Accent11"/>
        <w:ind w:left="0"/>
        <w:jc w:val="both"/>
        <w:rPr>
          <w:b/>
          <w:sz w:val="16"/>
          <w:szCs w:val="22"/>
        </w:rPr>
      </w:pPr>
    </w:p>
    <w:p w:rsidR="000639D7" w:rsidRPr="00567BF9" w:rsidRDefault="000639D7" w:rsidP="000639D7">
      <w:pPr>
        <w:pStyle w:val="Listecouleur-Accent11"/>
        <w:numPr>
          <w:ilvl w:val="2"/>
          <w:numId w:val="6"/>
        </w:numPr>
        <w:jc w:val="both"/>
        <w:rPr>
          <w:b/>
          <w:sz w:val="22"/>
          <w:szCs w:val="22"/>
        </w:rPr>
      </w:pPr>
      <w:r w:rsidRPr="00567BF9">
        <w:rPr>
          <w:b/>
          <w:sz w:val="22"/>
          <w:szCs w:val="22"/>
        </w:rPr>
        <w:t xml:space="preserve">Marchés de fournitures </w:t>
      </w:r>
    </w:p>
    <w:p w:rsidR="000639D7" w:rsidRPr="00A00F91" w:rsidRDefault="000639D7" w:rsidP="000639D7">
      <w:pPr>
        <w:pStyle w:val="Listecouleur-Accent11"/>
        <w:ind w:left="1416" w:firstLine="708"/>
        <w:jc w:val="both"/>
        <w:rPr>
          <w:b/>
          <w:sz w:val="16"/>
          <w:szCs w:val="22"/>
        </w:rPr>
      </w:pPr>
    </w:p>
    <w:p w:rsidR="000639D7" w:rsidRPr="00BE09EA" w:rsidRDefault="000639D7" w:rsidP="000639D7">
      <w:pPr>
        <w:pStyle w:val="Listecouleur-Accent11"/>
        <w:ind w:left="0"/>
        <w:jc w:val="both"/>
        <w:rPr>
          <w:sz w:val="22"/>
          <w:szCs w:val="22"/>
        </w:rPr>
      </w:pPr>
      <w:r>
        <w:rPr>
          <w:sz w:val="22"/>
          <w:szCs w:val="22"/>
        </w:rPr>
        <w:t>Huit (08</w:t>
      </w:r>
      <w:r w:rsidRPr="00BE09EA">
        <w:rPr>
          <w:sz w:val="22"/>
          <w:szCs w:val="22"/>
        </w:rPr>
        <w:t xml:space="preserve">) appels d’offres restreints de fourniture de carburant lancés par les Collectivités ayant généré </w:t>
      </w:r>
      <w:r>
        <w:rPr>
          <w:sz w:val="22"/>
          <w:szCs w:val="22"/>
        </w:rPr>
        <w:t>neuf (09</w:t>
      </w:r>
      <w:r w:rsidRPr="00BE09EA">
        <w:rPr>
          <w:sz w:val="22"/>
          <w:szCs w:val="22"/>
        </w:rPr>
        <w:t>) marchés.</w:t>
      </w:r>
    </w:p>
    <w:p w:rsidR="000639D7" w:rsidRPr="00BE09EA" w:rsidRDefault="000639D7" w:rsidP="000639D7">
      <w:pPr>
        <w:pStyle w:val="Listecouleur-Accent11"/>
        <w:numPr>
          <w:ilvl w:val="0"/>
          <w:numId w:val="8"/>
        </w:numPr>
        <w:ind w:left="2127" w:hanging="142"/>
        <w:jc w:val="both"/>
        <w:rPr>
          <w:b/>
          <w:i/>
          <w:sz w:val="22"/>
          <w:szCs w:val="22"/>
        </w:rPr>
      </w:pPr>
      <w:r w:rsidRPr="00BE09EA">
        <w:rPr>
          <w:b/>
          <w:i/>
          <w:sz w:val="22"/>
          <w:szCs w:val="22"/>
        </w:rPr>
        <w:t xml:space="preserve">Estimations administratives globales : </w:t>
      </w:r>
      <w:r>
        <w:rPr>
          <w:b/>
          <w:bCs/>
          <w:color w:val="000000"/>
          <w:sz w:val="22"/>
          <w:szCs w:val="22"/>
        </w:rPr>
        <w:t>778 988 000</w:t>
      </w:r>
      <w:r w:rsidRPr="00BE09EA">
        <w:rPr>
          <w:b/>
          <w:bCs/>
          <w:color w:val="000000"/>
          <w:sz w:val="22"/>
          <w:szCs w:val="22"/>
        </w:rPr>
        <w:t xml:space="preserve"> </w:t>
      </w:r>
      <w:r w:rsidRPr="00BE09EA">
        <w:rPr>
          <w:b/>
          <w:i/>
          <w:sz w:val="22"/>
          <w:szCs w:val="22"/>
        </w:rPr>
        <w:t xml:space="preserve"> Francs CFA</w:t>
      </w:r>
    </w:p>
    <w:p w:rsidR="000639D7" w:rsidRPr="00BE09EA" w:rsidRDefault="000639D7" w:rsidP="000639D7">
      <w:pPr>
        <w:pStyle w:val="Listecouleur-Accent11"/>
        <w:numPr>
          <w:ilvl w:val="0"/>
          <w:numId w:val="8"/>
        </w:numPr>
        <w:ind w:left="2127" w:hanging="142"/>
        <w:jc w:val="both"/>
        <w:rPr>
          <w:b/>
          <w:i/>
          <w:sz w:val="22"/>
          <w:szCs w:val="22"/>
        </w:rPr>
      </w:pPr>
      <w:r w:rsidRPr="00BE09EA">
        <w:rPr>
          <w:b/>
          <w:i/>
          <w:sz w:val="22"/>
          <w:szCs w:val="22"/>
        </w:rPr>
        <w:t xml:space="preserve">Montant total des attributions :          </w:t>
      </w:r>
      <w:r>
        <w:rPr>
          <w:b/>
          <w:bCs/>
          <w:color w:val="000000"/>
          <w:sz w:val="22"/>
          <w:szCs w:val="22"/>
        </w:rPr>
        <w:t>778 988 000</w:t>
      </w:r>
      <w:r w:rsidRPr="00BE09EA">
        <w:rPr>
          <w:b/>
          <w:i/>
          <w:sz w:val="22"/>
          <w:szCs w:val="22"/>
        </w:rPr>
        <w:t xml:space="preserve"> Francs CFA</w:t>
      </w:r>
    </w:p>
    <w:p w:rsidR="000639D7" w:rsidRPr="00BE09EA" w:rsidRDefault="000639D7" w:rsidP="000639D7">
      <w:pPr>
        <w:pStyle w:val="Listecouleur-Accent11"/>
        <w:numPr>
          <w:ilvl w:val="0"/>
          <w:numId w:val="8"/>
        </w:numPr>
        <w:ind w:left="2127" w:hanging="142"/>
        <w:jc w:val="both"/>
        <w:rPr>
          <w:b/>
          <w:i/>
          <w:sz w:val="22"/>
          <w:szCs w:val="22"/>
        </w:rPr>
      </w:pPr>
      <w:r w:rsidRPr="00BE09EA">
        <w:rPr>
          <w:b/>
          <w:i/>
          <w:sz w:val="22"/>
          <w:szCs w:val="22"/>
        </w:rPr>
        <w:t>Gains</w:t>
      </w:r>
      <w:r>
        <w:rPr>
          <w:b/>
          <w:i/>
          <w:sz w:val="22"/>
          <w:szCs w:val="22"/>
        </w:rPr>
        <w:t xml:space="preserve"> générés</w:t>
      </w:r>
      <w:r w:rsidRPr="00BE09EA">
        <w:rPr>
          <w:b/>
          <w:i/>
          <w:sz w:val="22"/>
          <w:szCs w:val="22"/>
        </w:rPr>
        <w:t xml:space="preserve"> :         </w:t>
      </w:r>
      <w:r>
        <w:rPr>
          <w:b/>
          <w:i/>
          <w:sz w:val="22"/>
          <w:szCs w:val="22"/>
        </w:rPr>
        <w:t xml:space="preserve">                          15 434 744 </w:t>
      </w:r>
      <w:r w:rsidRPr="00BE09EA">
        <w:rPr>
          <w:b/>
          <w:i/>
          <w:sz w:val="22"/>
          <w:szCs w:val="22"/>
        </w:rPr>
        <w:t xml:space="preserve">Francs CFA  </w:t>
      </w:r>
    </w:p>
    <w:p w:rsidR="000639D7" w:rsidRPr="00A00F91" w:rsidRDefault="000639D7" w:rsidP="000639D7">
      <w:pPr>
        <w:pStyle w:val="Listecouleur-Accent11"/>
        <w:ind w:left="2124"/>
        <w:jc w:val="both"/>
        <w:rPr>
          <w:sz w:val="14"/>
          <w:szCs w:val="22"/>
        </w:rPr>
      </w:pPr>
    </w:p>
    <w:p w:rsidR="000639D7" w:rsidRPr="00A00F91" w:rsidRDefault="00A00F91" w:rsidP="000639D7">
      <w:pPr>
        <w:jc w:val="both"/>
        <w:rPr>
          <w:b/>
          <w:i/>
        </w:rPr>
      </w:pPr>
      <w:r w:rsidRPr="00A00F91">
        <w:rPr>
          <w:b/>
          <w:i/>
        </w:rPr>
        <w:t xml:space="preserve">NB : </w:t>
      </w:r>
      <w:r w:rsidR="000639D7" w:rsidRPr="00A00F91">
        <w:rPr>
          <w:b/>
          <w:i/>
        </w:rPr>
        <w:t xml:space="preserve">Les gains générés ont été reconvertis, ce qui a </w:t>
      </w:r>
      <w:r w:rsidR="008D2815" w:rsidRPr="00A00F91">
        <w:rPr>
          <w:b/>
          <w:i/>
        </w:rPr>
        <w:t>permis</w:t>
      </w:r>
      <w:r w:rsidR="000639D7" w:rsidRPr="00A00F91">
        <w:rPr>
          <w:b/>
          <w:i/>
        </w:rPr>
        <w:t xml:space="preserve"> un accroissement des quantités de carburant.</w:t>
      </w:r>
    </w:p>
    <w:p w:rsidR="000639D7" w:rsidRPr="00BE09EA" w:rsidRDefault="000639D7" w:rsidP="000639D7">
      <w:pPr>
        <w:pStyle w:val="Listecouleur-Accent11"/>
        <w:ind w:left="2124"/>
        <w:jc w:val="both"/>
        <w:rPr>
          <w:sz w:val="22"/>
          <w:szCs w:val="22"/>
        </w:rPr>
      </w:pPr>
    </w:p>
    <w:p w:rsidR="000639D7" w:rsidRPr="0028051B" w:rsidRDefault="000639D7" w:rsidP="000639D7">
      <w:pPr>
        <w:pStyle w:val="Listecouleur-Accent11"/>
        <w:numPr>
          <w:ilvl w:val="0"/>
          <w:numId w:val="11"/>
        </w:numPr>
        <w:jc w:val="both"/>
        <w:rPr>
          <w:b/>
          <w:sz w:val="22"/>
          <w:szCs w:val="22"/>
        </w:rPr>
      </w:pPr>
      <w:r w:rsidRPr="0028051B">
        <w:rPr>
          <w:b/>
          <w:sz w:val="22"/>
          <w:szCs w:val="22"/>
        </w:rPr>
        <w:t>Marchés de gré à gré</w:t>
      </w:r>
    </w:p>
    <w:p w:rsidR="000639D7" w:rsidRPr="00A00F91" w:rsidRDefault="000639D7" w:rsidP="000639D7">
      <w:pPr>
        <w:pStyle w:val="Listecouleur-Accent11"/>
        <w:ind w:left="0"/>
        <w:jc w:val="both"/>
        <w:rPr>
          <w:b/>
          <w:sz w:val="12"/>
          <w:szCs w:val="22"/>
        </w:rPr>
      </w:pPr>
    </w:p>
    <w:p w:rsidR="000639D7" w:rsidRDefault="000639D7" w:rsidP="000639D7">
      <w:pPr>
        <w:pStyle w:val="Listecouleur-Accent11"/>
        <w:ind w:left="0"/>
        <w:jc w:val="both"/>
        <w:rPr>
          <w:b/>
          <w:sz w:val="22"/>
          <w:szCs w:val="22"/>
        </w:rPr>
      </w:pPr>
      <w:r>
        <w:rPr>
          <w:sz w:val="22"/>
          <w:szCs w:val="22"/>
        </w:rPr>
        <w:t xml:space="preserve">Dix (10) marchés de travaux ont été passés par entente directe. Le montant cumulé des marchés autorisés est de : </w:t>
      </w:r>
      <w:r>
        <w:rPr>
          <w:b/>
          <w:sz w:val="22"/>
          <w:szCs w:val="22"/>
        </w:rPr>
        <w:t>408 167 034</w:t>
      </w:r>
      <w:r w:rsidRPr="00927402">
        <w:rPr>
          <w:b/>
          <w:sz w:val="22"/>
          <w:szCs w:val="22"/>
        </w:rPr>
        <w:t xml:space="preserve"> F CFA</w:t>
      </w:r>
      <w:r>
        <w:rPr>
          <w:b/>
          <w:sz w:val="22"/>
          <w:szCs w:val="22"/>
        </w:rPr>
        <w:t xml:space="preserve">. </w:t>
      </w:r>
      <w:r w:rsidRPr="00AA3B90">
        <w:rPr>
          <w:sz w:val="22"/>
          <w:szCs w:val="22"/>
        </w:rPr>
        <w:t xml:space="preserve">Par ailleurs </w:t>
      </w:r>
      <w:r>
        <w:rPr>
          <w:sz w:val="22"/>
          <w:szCs w:val="22"/>
        </w:rPr>
        <w:t>six</w:t>
      </w:r>
      <w:r w:rsidRPr="00AA3B90">
        <w:rPr>
          <w:sz w:val="22"/>
          <w:szCs w:val="22"/>
        </w:rPr>
        <w:t xml:space="preserve"> </w:t>
      </w:r>
      <w:r w:rsidR="008D2815">
        <w:rPr>
          <w:sz w:val="22"/>
          <w:szCs w:val="22"/>
        </w:rPr>
        <w:t>(</w:t>
      </w:r>
      <w:r>
        <w:rPr>
          <w:sz w:val="22"/>
          <w:szCs w:val="22"/>
        </w:rPr>
        <w:t>6</w:t>
      </w:r>
      <w:r w:rsidRPr="00AA3B90">
        <w:rPr>
          <w:sz w:val="22"/>
          <w:szCs w:val="22"/>
        </w:rPr>
        <w:t>) marchés de fournitures d’un</w:t>
      </w:r>
      <w:r>
        <w:rPr>
          <w:b/>
          <w:sz w:val="22"/>
          <w:szCs w:val="22"/>
        </w:rPr>
        <w:t xml:space="preserve"> </w:t>
      </w:r>
      <w:r w:rsidRPr="00AA3B90">
        <w:rPr>
          <w:sz w:val="22"/>
          <w:szCs w:val="22"/>
        </w:rPr>
        <w:t>montant de</w:t>
      </w:r>
      <w:r>
        <w:rPr>
          <w:b/>
          <w:sz w:val="22"/>
          <w:szCs w:val="22"/>
        </w:rPr>
        <w:t xml:space="preserve"> 204 339 606 F CFA </w:t>
      </w:r>
      <w:r w:rsidRPr="00AA3B90">
        <w:rPr>
          <w:sz w:val="22"/>
          <w:szCs w:val="22"/>
        </w:rPr>
        <w:t>ont autorisés</w:t>
      </w:r>
    </w:p>
    <w:p w:rsidR="000639D7" w:rsidRDefault="000639D7" w:rsidP="000639D7">
      <w:pPr>
        <w:pStyle w:val="Listecouleur-Accent11"/>
        <w:ind w:left="0"/>
        <w:jc w:val="both"/>
        <w:rPr>
          <w:b/>
          <w:sz w:val="22"/>
          <w:szCs w:val="22"/>
        </w:rPr>
      </w:pPr>
    </w:p>
    <w:tbl>
      <w:tblPr>
        <w:tblStyle w:val="Grilledutableau"/>
        <w:tblW w:w="10634" w:type="dxa"/>
        <w:jc w:val="center"/>
        <w:tblLook w:val="04A0" w:firstRow="1" w:lastRow="0" w:firstColumn="1" w:lastColumn="0" w:noHBand="0" w:noVBand="1"/>
      </w:tblPr>
      <w:tblGrid>
        <w:gridCol w:w="578"/>
        <w:gridCol w:w="1905"/>
        <w:gridCol w:w="2977"/>
        <w:gridCol w:w="1276"/>
        <w:gridCol w:w="2551"/>
        <w:gridCol w:w="1347"/>
      </w:tblGrid>
      <w:tr w:rsidR="000639D7" w:rsidRPr="00AB31CA" w:rsidTr="00F61789">
        <w:trPr>
          <w:jc w:val="center"/>
        </w:trPr>
        <w:tc>
          <w:tcPr>
            <w:tcW w:w="578" w:type="dxa"/>
            <w:vAlign w:val="center"/>
          </w:tcPr>
          <w:p w:rsidR="000639D7" w:rsidRPr="00A00F91" w:rsidRDefault="000639D7" w:rsidP="000639D7">
            <w:pPr>
              <w:pStyle w:val="Listecouleur-Accent11"/>
              <w:ind w:left="0"/>
              <w:jc w:val="center"/>
              <w:rPr>
                <w:b/>
                <w:sz w:val="20"/>
                <w:szCs w:val="20"/>
              </w:rPr>
            </w:pPr>
            <w:r w:rsidRPr="00A00F91">
              <w:rPr>
                <w:b/>
                <w:sz w:val="20"/>
                <w:szCs w:val="20"/>
              </w:rPr>
              <w:t>N°</w:t>
            </w:r>
          </w:p>
        </w:tc>
        <w:tc>
          <w:tcPr>
            <w:tcW w:w="1905" w:type="dxa"/>
            <w:vAlign w:val="center"/>
          </w:tcPr>
          <w:p w:rsidR="000639D7" w:rsidRPr="00A00F91" w:rsidRDefault="000639D7" w:rsidP="000639D7">
            <w:pPr>
              <w:pStyle w:val="Listecouleur-Accent11"/>
              <w:ind w:left="0"/>
              <w:jc w:val="center"/>
              <w:rPr>
                <w:b/>
                <w:sz w:val="20"/>
                <w:szCs w:val="20"/>
              </w:rPr>
            </w:pPr>
            <w:r w:rsidRPr="00A00F91">
              <w:rPr>
                <w:b/>
                <w:sz w:val="20"/>
                <w:szCs w:val="20"/>
              </w:rPr>
              <w:t>Autorités contractantes</w:t>
            </w:r>
          </w:p>
        </w:tc>
        <w:tc>
          <w:tcPr>
            <w:tcW w:w="2977" w:type="dxa"/>
            <w:vAlign w:val="center"/>
          </w:tcPr>
          <w:p w:rsidR="000639D7" w:rsidRPr="00A00F91" w:rsidRDefault="000639D7" w:rsidP="000639D7">
            <w:pPr>
              <w:pStyle w:val="Listecouleur-Accent11"/>
              <w:ind w:left="0"/>
              <w:jc w:val="center"/>
              <w:rPr>
                <w:b/>
                <w:sz w:val="20"/>
                <w:szCs w:val="20"/>
              </w:rPr>
            </w:pPr>
            <w:r w:rsidRPr="00A00F91">
              <w:rPr>
                <w:b/>
                <w:sz w:val="20"/>
                <w:szCs w:val="20"/>
              </w:rPr>
              <w:t>Objets</w:t>
            </w:r>
          </w:p>
        </w:tc>
        <w:tc>
          <w:tcPr>
            <w:tcW w:w="1276" w:type="dxa"/>
            <w:vAlign w:val="center"/>
          </w:tcPr>
          <w:p w:rsidR="000639D7" w:rsidRPr="00A00F91" w:rsidRDefault="000639D7" w:rsidP="000639D7">
            <w:pPr>
              <w:pStyle w:val="Listecouleur-Accent11"/>
              <w:ind w:left="0"/>
              <w:jc w:val="center"/>
              <w:rPr>
                <w:b/>
                <w:sz w:val="20"/>
                <w:szCs w:val="20"/>
              </w:rPr>
            </w:pPr>
            <w:r w:rsidRPr="00A00F91">
              <w:rPr>
                <w:b/>
                <w:sz w:val="20"/>
                <w:szCs w:val="20"/>
              </w:rPr>
              <w:t>Nombre de marchés</w:t>
            </w:r>
          </w:p>
        </w:tc>
        <w:tc>
          <w:tcPr>
            <w:tcW w:w="2551" w:type="dxa"/>
            <w:vAlign w:val="center"/>
          </w:tcPr>
          <w:p w:rsidR="000639D7" w:rsidRPr="00A00F91" w:rsidRDefault="000639D7" w:rsidP="000639D7">
            <w:pPr>
              <w:pStyle w:val="Listecouleur-Accent11"/>
              <w:ind w:left="0"/>
              <w:jc w:val="center"/>
              <w:rPr>
                <w:b/>
                <w:sz w:val="20"/>
                <w:szCs w:val="20"/>
              </w:rPr>
            </w:pPr>
            <w:r w:rsidRPr="00A00F91">
              <w:rPr>
                <w:b/>
                <w:sz w:val="20"/>
                <w:szCs w:val="20"/>
              </w:rPr>
              <w:t>Entreprises</w:t>
            </w:r>
          </w:p>
        </w:tc>
        <w:tc>
          <w:tcPr>
            <w:tcW w:w="1347" w:type="dxa"/>
            <w:vAlign w:val="center"/>
          </w:tcPr>
          <w:p w:rsidR="000639D7" w:rsidRPr="00A00F91" w:rsidRDefault="000639D7" w:rsidP="000639D7">
            <w:pPr>
              <w:pStyle w:val="Listecouleur-Accent11"/>
              <w:ind w:left="0"/>
              <w:jc w:val="center"/>
              <w:rPr>
                <w:b/>
                <w:sz w:val="20"/>
                <w:szCs w:val="20"/>
              </w:rPr>
            </w:pPr>
            <w:r w:rsidRPr="00A00F91">
              <w:rPr>
                <w:b/>
                <w:sz w:val="20"/>
                <w:szCs w:val="20"/>
              </w:rPr>
              <w:t>Montants</w:t>
            </w:r>
          </w:p>
          <w:p w:rsidR="000639D7" w:rsidRPr="00A00F91" w:rsidRDefault="000639D7" w:rsidP="000639D7">
            <w:pPr>
              <w:pStyle w:val="Listecouleur-Accent11"/>
              <w:ind w:left="0"/>
              <w:jc w:val="center"/>
              <w:rPr>
                <w:b/>
                <w:sz w:val="20"/>
                <w:szCs w:val="20"/>
              </w:rPr>
            </w:pPr>
            <w:r w:rsidRPr="00A00F91">
              <w:rPr>
                <w:b/>
                <w:sz w:val="20"/>
                <w:szCs w:val="20"/>
              </w:rPr>
              <w:t>FCFA</w:t>
            </w:r>
          </w:p>
        </w:tc>
      </w:tr>
      <w:tr w:rsidR="000639D7" w:rsidRPr="00AB31CA" w:rsidTr="00F61789">
        <w:trPr>
          <w:jc w:val="center"/>
        </w:trPr>
        <w:tc>
          <w:tcPr>
            <w:tcW w:w="578" w:type="dxa"/>
            <w:vAlign w:val="center"/>
          </w:tcPr>
          <w:p w:rsidR="000639D7" w:rsidRPr="00A00F91" w:rsidRDefault="000639D7" w:rsidP="000639D7">
            <w:pPr>
              <w:pStyle w:val="Listecouleur-Accent11"/>
              <w:ind w:left="0"/>
              <w:jc w:val="center"/>
              <w:rPr>
                <w:sz w:val="20"/>
                <w:szCs w:val="20"/>
              </w:rPr>
            </w:pPr>
            <w:r w:rsidRPr="00A00F91">
              <w:rPr>
                <w:sz w:val="20"/>
                <w:szCs w:val="20"/>
              </w:rPr>
              <w:t>01</w:t>
            </w:r>
          </w:p>
        </w:tc>
        <w:tc>
          <w:tcPr>
            <w:tcW w:w="1905" w:type="dxa"/>
            <w:vAlign w:val="center"/>
          </w:tcPr>
          <w:p w:rsidR="000639D7" w:rsidRPr="00A00F91" w:rsidRDefault="000639D7" w:rsidP="000639D7">
            <w:pPr>
              <w:pStyle w:val="Listecouleur-Accent11"/>
              <w:ind w:left="0"/>
              <w:jc w:val="center"/>
              <w:rPr>
                <w:color w:val="000000"/>
                <w:sz w:val="20"/>
                <w:szCs w:val="20"/>
              </w:rPr>
            </w:pPr>
            <w:r w:rsidRPr="00A00F91">
              <w:rPr>
                <w:color w:val="000000"/>
                <w:sz w:val="20"/>
                <w:szCs w:val="20"/>
              </w:rPr>
              <w:t xml:space="preserve">Conseil Régional du </w:t>
            </w:r>
            <w:proofErr w:type="spellStart"/>
            <w:r w:rsidRPr="00A00F91">
              <w:rPr>
                <w:color w:val="000000"/>
                <w:sz w:val="20"/>
                <w:szCs w:val="20"/>
              </w:rPr>
              <w:t>Béré</w:t>
            </w:r>
            <w:proofErr w:type="spellEnd"/>
          </w:p>
        </w:tc>
        <w:tc>
          <w:tcPr>
            <w:tcW w:w="2977" w:type="dxa"/>
          </w:tcPr>
          <w:p w:rsidR="000639D7" w:rsidRPr="00A00F91" w:rsidRDefault="000639D7" w:rsidP="000639D7">
            <w:pPr>
              <w:pStyle w:val="Listecouleur-Accent11"/>
              <w:ind w:left="0"/>
              <w:jc w:val="both"/>
              <w:rPr>
                <w:sz w:val="20"/>
                <w:szCs w:val="20"/>
              </w:rPr>
            </w:pPr>
            <w:r w:rsidRPr="00A00F91">
              <w:rPr>
                <w:color w:val="000000"/>
                <w:sz w:val="20"/>
                <w:szCs w:val="20"/>
              </w:rPr>
              <w:t xml:space="preserve">Travaux de construction d’un centre de secours d’urgence à </w:t>
            </w:r>
            <w:proofErr w:type="spellStart"/>
            <w:r w:rsidRPr="00A00F91">
              <w:rPr>
                <w:color w:val="000000"/>
                <w:sz w:val="20"/>
                <w:szCs w:val="20"/>
              </w:rPr>
              <w:t>Mankono</w:t>
            </w:r>
            <w:proofErr w:type="spellEnd"/>
            <w:r w:rsidRPr="00A00F91">
              <w:rPr>
                <w:color w:val="000000"/>
                <w:sz w:val="20"/>
                <w:szCs w:val="20"/>
              </w:rPr>
              <w:t xml:space="preserve"> (dortoir-cuisine -</w:t>
            </w:r>
            <w:proofErr w:type="spellStart"/>
            <w:r w:rsidRPr="00A00F91">
              <w:rPr>
                <w:color w:val="000000"/>
                <w:sz w:val="20"/>
                <w:szCs w:val="20"/>
              </w:rPr>
              <w:t>refectoire</w:t>
            </w:r>
            <w:proofErr w:type="spellEnd"/>
            <w:r w:rsidRPr="00A00F91">
              <w:rPr>
                <w:color w:val="000000"/>
                <w:sz w:val="20"/>
                <w:szCs w:val="20"/>
              </w:rPr>
              <w:t>-raccordement électrique)</w:t>
            </w:r>
          </w:p>
        </w:tc>
        <w:tc>
          <w:tcPr>
            <w:tcW w:w="1276" w:type="dxa"/>
            <w:vAlign w:val="center"/>
          </w:tcPr>
          <w:p w:rsidR="000639D7" w:rsidRPr="00A00F91" w:rsidRDefault="000639D7" w:rsidP="000639D7">
            <w:pPr>
              <w:jc w:val="center"/>
              <w:rPr>
                <w:color w:val="000000"/>
                <w:sz w:val="20"/>
                <w:szCs w:val="20"/>
              </w:rPr>
            </w:pPr>
            <w:r w:rsidRPr="00A00F91">
              <w:rPr>
                <w:color w:val="000000"/>
                <w:sz w:val="20"/>
                <w:szCs w:val="20"/>
              </w:rPr>
              <w:t>1</w:t>
            </w:r>
          </w:p>
        </w:tc>
        <w:tc>
          <w:tcPr>
            <w:tcW w:w="2551" w:type="dxa"/>
            <w:vAlign w:val="center"/>
          </w:tcPr>
          <w:p w:rsidR="000639D7" w:rsidRPr="00A00F91" w:rsidRDefault="000639D7" w:rsidP="000639D7">
            <w:pPr>
              <w:jc w:val="center"/>
              <w:rPr>
                <w:b/>
                <w:bCs/>
                <w:color w:val="000000"/>
                <w:sz w:val="20"/>
                <w:szCs w:val="20"/>
              </w:rPr>
            </w:pPr>
            <w:r w:rsidRPr="00A00F91">
              <w:rPr>
                <w:b/>
                <w:bCs/>
                <w:color w:val="000000"/>
                <w:sz w:val="20"/>
                <w:szCs w:val="20"/>
              </w:rPr>
              <w:t>SCM</w:t>
            </w:r>
          </w:p>
        </w:tc>
        <w:tc>
          <w:tcPr>
            <w:tcW w:w="1347" w:type="dxa"/>
            <w:vAlign w:val="center"/>
          </w:tcPr>
          <w:p w:rsidR="000639D7" w:rsidRPr="00A00F91" w:rsidRDefault="000639D7" w:rsidP="000639D7">
            <w:pPr>
              <w:jc w:val="center"/>
              <w:rPr>
                <w:color w:val="000000"/>
                <w:sz w:val="20"/>
                <w:szCs w:val="20"/>
              </w:rPr>
            </w:pPr>
            <w:r w:rsidRPr="00A00F91">
              <w:rPr>
                <w:color w:val="000000"/>
                <w:sz w:val="20"/>
                <w:szCs w:val="20"/>
              </w:rPr>
              <w:t>106 518 299</w:t>
            </w:r>
          </w:p>
        </w:tc>
      </w:tr>
      <w:tr w:rsidR="000639D7" w:rsidRPr="00AB31CA" w:rsidTr="00F61789">
        <w:trPr>
          <w:jc w:val="center"/>
        </w:trPr>
        <w:tc>
          <w:tcPr>
            <w:tcW w:w="578" w:type="dxa"/>
            <w:vAlign w:val="center"/>
          </w:tcPr>
          <w:p w:rsidR="000639D7" w:rsidRPr="00A00F91" w:rsidRDefault="000639D7" w:rsidP="000639D7">
            <w:pPr>
              <w:pStyle w:val="Listecouleur-Accent11"/>
              <w:ind w:left="0"/>
              <w:jc w:val="center"/>
              <w:rPr>
                <w:sz w:val="20"/>
                <w:szCs w:val="20"/>
              </w:rPr>
            </w:pPr>
            <w:r w:rsidRPr="00A00F91">
              <w:rPr>
                <w:sz w:val="20"/>
                <w:szCs w:val="20"/>
              </w:rPr>
              <w:t>02</w:t>
            </w:r>
          </w:p>
        </w:tc>
        <w:tc>
          <w:tcPr>
            <w:tcW w:w="1905" w:type="dxa"/>
            <w:vMerge w:val="restart"/>
            <w:vAlign w:val="center"/>
          </w:tcPr>
          <w:p w:rsidR="000639D7" w:rsidRPr="00A00F91" w:rsidRDefault="000639D7" w:rsidP="000639D7">
            <w:pPr>
              <w:pStyle w:val="Listecouleur-Accent11"/>
              <w:ind w:left="0"/>
              <w:jc w:val="center"/>
              <w:rPr>
                <w:color w:val="000000"/>
                <w:sz w:val="20"/>
                <w:szCs w:val="20"/>
              </w:rPr>
            </w:pPr>
            <w:r w:rsidRPr="00A00F91">
              <w:rPr>
                <w:color w:val="000000"/>
                <w:sz w:val="20"/>
                <w:szCs w:val="20"/>
              </w:rPr>
              <w:t>Conseil Régional du Haut Sassandra</w:t>
            </w:r>
          </w:p>
        </w:tc>
        <w:tc>
          <w:tcPr>
            <w:tcW w:w="2977" w:type="dxa"/>
            <w:vAlign w:val="center"/>
          </w:tcPr>
          <w:p w:rsidR="000639D7" w:rsidRPr="00A00F91" w:rsidRDefault="000639D7" w:rsidP="000639D7">
            <w:pPr>
              <w:pStyle w:val="Listecouleur-Accent11"/>
              <w:ind w:left="0"/>
              <w:rPr>
                <w:color w:val="000000"/>
                <w:sz w:val="20"/>
                <w:szCs w:val="20"/>
              </w:rPr>
            </w:pPr>
            <w:r w:rsidRPr="00A00F91">
              <w:rPr>
                <w:color w:val="000000"/>
                <w:sz w:val="20"/>
                <w:szCs w:val="20"/>
              </w:rPr>
              <w:t>Travaux de construction d’infrastructures scolaires (secondaire) et de fourniture table-bancs</w:t>
            </w:r>
          </w:p>
        </w:tc>
        <w:tc>
          <w:tcPr>
            <w:tcW w:w="1276" w:type="dxa"/>
            <w:vAlign w:val="center"/>
          </w:tcPr>
          <w:p w:rsidR="000639D7" w:rsidRPr="00A00F91" w:rsidRDefault="000639D7" w:rsidP="000639D7">
            <w:pPr>
              <w:jc w:val="center"/>
              <w:rPr>
                <w:color w:val="000000"/>
                <w:sz w:val="20"/>
                <w:szCs w:val="20"/>
              </w:rPr>
            </w:pPr>
            <w:r w:rsidRPr="00A00F91">
              <w:rPr>
                <w:color w:val="000000"/>
                <w:sz w:val="20"/>
                <w:szCs w:val="20"/>
              </w:rPr>
              <w:t>8</w:t>
            </w:r>
          </w:p>
        </w:tc>
        <w:tc>
          <w:tcPr>
            <w:tcW w:w="2551" w:type="dxa"/>
            <w:vAlign w:val="center"/>
          </w:tcPr>
          <w:p w:rsidR="000639D7" w:rsidRPr="00A00F91" w:rsidRDefault="000639D7" w:rsidP="000639D7">
            <w:pPr>
              <w:jc w:val="center"/>
              <w:rPr>
                <w:b/>
                <w:bCs/>
                <w:color w:val="000000"/>
                <w:sz w:val="20"/>
                <w:szCs w:val="20"/>
              </w:rPr>
            </w:pPr>
            <w:r w:rsidRPr="00A00F91">
              <w:rPr>
                <w:b/>
                <w:bCs/>
                <w:color w:val="000000"/>
                <w:sz w:val="20"/>
                <w:szCs w:val="20"/>
              </w:rPr>
              <w:t xml:space="preserve">ECOPREST </w:t>
            </w:r>
          </w:p>
          <w:p w:rsidR="000639D7" w:rsidRPr="00A00F91" w:rsidRDefault="000639D7" w:rsidP="000639D7">
            <w:pPr>
              <w:jc w:val="center"/>
              <w:rPr>
                <w:b/>
                <w:bCs/>
                <w:color w:val="000000"/>
                <w:sz w:val="20"/>
                <w:szCs w:val="20"/>
              </w:rPr>
            </w:pPr>
            <w:r w:rsidRPr="00A00F91">
              <w:rPr>
                <w:b/>
                <w:bCs/>
                <w:color w:val="000000"/>
                <w:sz w:val="20"/>
                <w:szCs w:val="20"/>
              </w:rPr>
              <w:t>G.I.N.A</w:t>
            </w:r>
          </w:p>
          <w:p w:rsidR="000639D7" w:rsidRPr="00A00F91" w:rsidRDefault="000639D7" w:rsidP="000639D7">
            <w:pPr>
              <w:jc w:val="center"/>
              <w:rPr>
                <w:b/>
                <w:bCs/>
                <w:color w:val="000000"/>
                <w:sz w:val="20"/>
                <w:szCs w:val="20"/>
              </w:rPr>
            </w:pPr>
            <w:r w:rsidRPr="00A00F91">
              <w:rPr>
                <w:b/>
                <w:bCs/>
                <w:color w:val="000000"/>
                <w:sz w:val="20"/>
                <w:szCs w:val="20"/>
              </w:rPr>
              <w:t>DST</w:t>
            </w:r>
          </w:p>
          <w:p w:rsidR="000639D7" w:rsidRPr="00A00F91" w:rsidRDefault="000639D7" w:rsidP="000639D7">
            <w:pPr>
              <w:jc w:val="center"/>
              <w:rPr>
                <w:b/>
                <w:bCs/>
                <w:color w:val="000000"/>
                <w:sz w:val="20"/>
                <w:szCs w:val="20"/>
              </w:rPr>
            </w:pPr>
            <w:r w:rsidRPr="00A00F91">
              <w:rPr>
                <w:b/>
                <w:bCs/>
                <w:color w:val="000000"/>
                <w:sz w:val="20"/>
                <w:szCs w:val="20"/>
              </w:rPr>
              <w:t xml:space="preserve">AURIS </w:t>
            </w:r>
            <w:r w:rsidR="00A00F91">
              <w:rPr>
                <w:b/>
                <w:bCs/>
                <w:color w:val="000000"/>
                <w:sz w:val="20"/>
                <w:szCs w:val="20"/>
              </w:rPr>
              <w:t>P</w:t>
            </w:r>
            <w:r w:rsidRPr="00A00F91">
              <w:rPr>
                <w:b/>
                <w:bCs/>
                <w:color w:val="000000"/>
                <w:sz w:val="20"/>
                <w:szCs w:val="20"/>
              </w:rPr>
              <w:t>ERFORMANCE</w:t>
            </w:r>
          </w:p>
          <w:p w:rsidR="000639D7" w:rsidRPr="00A00F91" w:rsidRDefault="000639D7" w:rsidP="000639D7">
            <w:pPr>
              <w:jc w:val="center"/>
              <w:rPr>
                <w:b/>
                <w:bCs/>
                <w:color w:val="000000"/>
                <w:sz w:val="20"/>
                <w:szCs w:val="20"/>
              </w:rPr>
            </w:pPr>
            <w:r w:rsidRPr="00A00F91">
              <w:rPr>
                <w:b/>
                <w:bCs/>
                <w:color w:val="000000"/>
                <w:sz w:val="20"/>
                <w:szCs w:val="20"/>
              </w:rPr>
              <w:t xml:space="preserve">ROCHER </w:t>
            </w:r>
            <w:r w:rsidR="00F61789">
              <w:rPr>
                <w:b/>
                <w:bCs/>
                <w:color w:val="000000"/>
                <w:sz w:val="20"/>
                <w:szCs w:val="20"/>
              </w:rPr>
              <w:t>CONSTRUCT°</w:t>
            </w:r>
          </w:p>
          <w:p w:rsidR="000639D7" w:rsidRPr="00A00F91" w:rsidRDefault="000639D7" w:rsidP="000639D7">
            <w:pPr>
              <w:jc w:val="center"/>
              <w:rPr>
                <w:b/>
                <w:bCs/>
                <w:color w:val="000000"/>
                <w:sz w:val="20"/>
                <w:szCs w:val="20"/>
              </w:rPr>
            </w:pPr>
            <w:r w:rsidRPr="00A00F91">
              <w:rPr>
                <w:b/>
                <w:bCs/>
                <w:color w:val="000000"/>
                <w:sz w:val="20"/>
                <w:szCs w:val="20"/>
              </w:rPr>
              <w:t>SOVOIBAT</w:t>
            </w:r>
          </w:p>
          <w:p w:rsidR="000639D7" w:rsidRPr="00A00F91" w:rsidRDefault="000639D7" w:rsidP="000639D7">
            <w:pPr>
              <w:jc w:val="center"/>
              <w:rPr>
                <w:b/>
                <w:bCs/>
                <w:color w:val="000000"/>
                <w:sz w:val="20"/>
                <w:szCs w:val="20"/>
              </w:rPr>
            </w:pPr>
            <w:r w:rsidRPr="00A00F91">
              <w:rPr>
                <w:b/>
                <w:bCs/>
                <w:color w:val="000000"/>
                <w:sz w:val="20"/>
                <w:szCs w:val="20"/>
              </w:rPr>
              <w:t>ETS COULIBALY</w:t>
            </w:r>
          </w:p>
        </w:tc>
        <w:tc>
          <w:tcPr>
            <w:tcW w:w="1347" w:type="dxa"/>
            <w:vAlign w:val="center"/>
          </w:tcPr>
          <w:p w:rsidR="000639D7" w:rsidRPr="00A00F91" w:rsidRDefault="000639D7" w:rsidP="000639D7">
            <w:pPr>
              <w:pStyle w:val="Listecouleur-Accent11"/>
              <w:ind w:left="0"/>
              <w:jc w:val="center"/>
              <w:rPr>
                <w:color w:val="000000"/>
                <w:sz w:val="20"/>
                <w:szCs w:val="20"/>
              </w:rPr>
            </w:pPr>
            <w:r w:rsidRPr="00A00F91">
              <w:rPr>
                <w:color w:val="000000"/>
                <w:sz w:val="20"/>
                <w:szCs w:val="20"/>
              </w:rPr>
              <w:t>347 140 589</w:t>
            </w:r>
          </w:p>
        </w:tc>
      </w:tr>
      <w:tr w:rsidR="000639D7" w:rsidRPr="00AB31CA" w:rsidTr="00F61789">
        <w:trPr>
          <w:jc w:val="center"/>
        </w:trPr>
        <w:tc>
          <w:tcPr>
            <w:tcW w:w="578" w:type="dxa"/>
            <w:vAlign w:val="center"/>
          </w:tcPr>
          <w:p w:rsidR="000639D7" w:rsidRPr="00A00F91" w:rsidRDefault="000639D7" w:rsidP="000639D7">
            <w:pPr>
              <w:pStyle w:val="Listecouleur-Accent11"/>
              <w:ind w:left="0"/>
              <w:jc w:val="center"/>
              <w:rPr>
                <w:sz w:val="20"/>
                <w:szCs w:val="20"/>
              </w:rPr>
            </w:pPr>
            <w:r w:rsidRPr="00A00F91">
              <w:rPr>
                <w:sz w:val="20"/>
                <w:szCs w:val="20"/>
              </w:rPr>
              <w:t>02</w:t>
            </w:r>
          </w:p>
        </w:tc>
        <w:tc>
          <w:tcPr>
            <w:tcW w:w="1905" w:type="dxa"/>
            <w:vMerge/>
            <w:vAlign w:val="center"/>
          </w:tcPr>
          <w:p w:rsidR="000639D7" w:rsidRPr="00A00F91" w:rsidRDefault="000639D7" w:rsidP="000639D7">
            <w:pPr>
              <w:pStyle w:val="Listecouleur-Accent11"/>
              <w:ind w:left="0"/>
              <w:jc w:val="center"/>
              <w:rPr>
                <w:color w:val="000000"/>
                <w:sz w:val="20"/>
                <w:szCs w:val="20"/>
              </w:rPr>
            </w:pPr>
          </w:p>
        </w:tc>
        <w:tc>
          <w:tcPr>
            <w:tcW w:w="2977" w:type="dxa"/>
          </w:tcPr>
          <w:p w:rsidR="000639D7" w:rsidRPr="00A00F91" w:rsidRDefault="000639D7" w:rsidP="000639D7">
            <w:pPr>
              <w:pStyle w:val="Listecouleur-Accent11"/>
              <w:ind w:left="0"/>
              <w:jc w:val="both"/>
              <w:rPr>
                <w:sz w:val="20"/>
                <w:szCs w:val="20"/>
              </w:rPr>
            </w:pPr>
            <w:r w:rsidRPr="00A00F91">
              <w:rPr>
                <w:color w:val="000000"/>
                <w:sz w:val="20"/>
                <w:szCs w:val="20"/>
              </w:rPr>
              <w:t>Travaux de construction de la clôture du Centre de Secours d’Urgence (CSU) de la Région</w:t>
            </w:r>
          </w:p>
        </w:tc>
        <w:tc>
          <w:tcPr>
            <w:tcW w:w="1276" w:type="dxa"/>
            <w:vAlign w:val="center"/>
          </w:tcPr>
          <w:p w:rsidR="000639D7" w:rsidRPr="00A00F91" w:rsidRDefault="000639D7" w:rsidP="000639D7">
            <w:pPr>
              <w:jc w:val="center"/>
              <w:rPr>
                <w:color w:val="000000"/>
                <w:sz w:val="20"/>
                <w:szCs w:val="20"/>
              </w:rPr>
            </w:pPr>
            <w:r w:rsidRPr="00A00F91">
              <w:rPr>
                <w:color w:val="000000"/>
                <w:sz w:val="20"/>
                <w:szCs w:val="20"/>
              </w:rPr>
              <w:t>1</w:t>
            </w:r>
          </w:p>
        </w:tc>
        <w:tc>
          <w:tcPr>
            <w:tcW w:w="2551" w:type="dxa"/>
            <w:vAlign w:val="center"/>
          </w:tcPr>
          <w:p w:rsidR="000639D7" w:rsidRPr="00A00F91" w:rsidRDefault="000639D7" w:rsidP="000639D7">
            <w:pPr>
              <w:jc w:val="center"/>
              <w:rPr>
                <w:b/>
                <w:bCs/>
                <w:color w:val="000000"/>
                <w:sz w:val="20"/>
                <w:szCs w:val="20"/>
              </w:rPr>
            </w:pPr>
            <w:r w:rsidRPr="00A00F91">
              <w:rPr>
                <w:b/>
                <w:bCs/>
                <w:color w:val="000000"/>
                <w:sz w:val="20"/>
                <w:szCs w:val="20"/>
              </w:rPr>
              <w:t>ECOPREST</w:t>
            </w:r>
          </w:p>
        </w:tc>
        <w:tc>
          <w:tcPr>
            <w:tcW w:w="1347" w:type="dxa"/>
            <w:vAlign w:val="center"/>
          </w:tcPr>
          <w:p w:rsidR="000639D7" w:rsidRPr="00A00F91" w:rsidRDefault="000639D7" w:rsidP="000639D7">
            <w:pPr>
              <w:pStyle w:val="Listecouleur-Accent11"/>
              <w:ind w:left="0"/>
              <w:jc w:val="center"/>
              <w:rPr>
                <w:sz w:val="20"/>
                <w:szCs w:val="20"/>
              </w:rPr>
            </w:pPr>
            <w:r w:rsidRPr="00A00F91">
              <w:rPr>
                <w:color w:val="000000"/>
                <w:sz w:val="20"/>
                <w:szCs w:val="20"/>
              </w:rPr>
              <w:t>49 455 804</w:t>
            </w:r>
          </w:p>
        </w:tc>
      </w:tr>
      <w:tr w:rsidR="000639D7" w:rsidRPr="00AB31CA" w:rsidTr="00F61789">
        <w:trPr>
          <w:jc w:val="center"/>
        </w:trPr>
        <w:tc>
          <w:tcPr>
            <w:tcW w:w="578" w:type="dxa"/>
            <w:vAlign w:val="center"/>
          </w:tcPr>
          <w:p w:rsidR="000639D7" w:rsidRPr="00A00F91" w:rsidRDefault="000639D7" w:rsidP="000639D7">
            <w:pPr>
              <w:pStyle w:val="Listecouleur-Accent11"/>
              <w:ind w:left="0"/>
              <w:jc w:val="center"/>
              <w:rPr>
                <w:sz w:val="20"/>
                <w:szCs w:val="20"/>
              </w:rPr>
            </w:pPr>
            <w:r w:rsidRPr="00A00F91">
              <w:rPr>
                <w:sz w:val="20"/>
                <w:szCs w:val="20"/>
              </w:rPr>
              <w:t>04</w:t>
            </w:r>
          </w:p>
        </w:tc>
        <w:tc>
          <w:tcPr>
            <w:tcW w:w="1905" w:type="dxa"/>
            <w:vMerge/>
            <w:vAlign w:val="center"/>
          </w:tcPr>
          <w:p w:rsidR="000639D7" w:rsidRPr="00A00F91" w:rsidRDefault="000639D7" w:rsidP="000639D7">
            <w:pPr>
              <w:pStyle w:val="Listecouleur-Accent11"/>
              <w:ind w:left="0"/>
              <w:jc w:val="center"/>
              <w:rPr>
                <w:color w:val="000000"/>
                <w:sz w:val="20"/>
                <w:szCs w:val="20"/>
              </w:rPr>
            </w:pPr>
          </w:p>
        </w:tc>
        <w:tc>
          <w:tcPr>
            <w:tcW w:w="2977" w:type="dxa"/>
          </w:tcPr>
          <w:p w:rsidR="000639D7" w:rsidRPr="00A00F91" w:rsidRDefault="000639D7" w:rsidP="000639D7">
            <w:pPr>
              <w:pStyle w:val="Listecouleur-Accent11"/>
              <w:ind w:left="0"/>
              <w:jc w:val="both"/>
              <w:rPr>
                <w:sz w:val="20"/>
                <w:szCs w:val="20"/>
              </w:rPr>
            </w:pPr>
            <w:r w:rsidRPr="00A00F91">
              <w:rPr>
                <w:color w:val="000000"/>
                <w:sz w:val="20"/>
                <w:szCs w:val="20"/>
              </w:rPr>
              <w:t xml:space="preserve">Travaux de réhabilitation d’un bâtiment de trois (3) classes plus bureau à </w:t>
            </w:r>
            <w:proofErr w:type="spellStart"/>
            <w:r w:rsidRPr="00A00F91">
              <w:rPr>
                <w:color w:val="000000"/>
                <w:sz w:val="20"/>
                <w:szCs w:val="20"/>
              </w:rPr>
              <w:t>Tézié</w:t>
            </w:r>
            <w:proofErr w:type="spellEnd"/>
            <w:r w:rsidRPr="00A00F91">
              <w:rPr>
                <w:color w:val="000000"/>
                <w:sz w:val="20"/>
                <w:szCs w:val="20"/>
              </w:rPr>
              <w:t xml:space="preserve">               (Département d’</w:t>
            </w:r>
            <w:proofErr w:type="spellStart"/>
            <w:r w:rsidRPr="00A00F91">
              <w:rPr>
                <w:color w:val="000000"/>
                <w:sz w:val="20"/>
                <w:szCs w:val="20"/>
              </w:rPr>
              <w:t>Issia</w:t>
            </w:r>
            <w:proofErr w:type="spellEnd"/>
            <w:r w:rsidRPr="00A00F91">
              <w:rPr>
                <w:color w:val="000000"/>
                <w:sz w:val="20"/>
                <w:szCs w:val="20"/>
              </w:rPr>
              <w:t>)</w:t>
            </w:r>
          </w:p>
        </w:tc>
        <w:tc>
          <w:tcPr>
            <w:tcW w:w="1276" w:type="dxa"/>
            <w:vAlign w:val="center"/>
          </w:tcPr>
          <w:p w:rsidR="000639D7" w:rsidRPr="00A00F91" w:rsidRDefault="000639D7" w:rsidP="000639D7">
            <w:pPr>
              <w:jc w:val="center"/>
              <w:rPr>
                <w:color w:val="000000"/>
                <w:sz w:val="20"/>
                <w:szCs w:val="20"/>
              </w:rPr>
            </w:pPr>
            <w:r w:rsidRPr="00A00F91">
              <w:rPr>
                <w:color w:val="000000"/>
                <w:sz w:val="20"/>
                <w:szCs w:val="20"/>
              </w:rPr>
              <w:t>1</w:t>
            </w:r>
          </w:p>
        </w:tc>
        <w:tc>
          <w:tcPr>
            <w:tcW w:w="2551" w:type="dxa"/>
            <w:vAlign w:val="center"/>
          </w:tcPr>
          <w:p w:rsidR="000639D7" w:rsidRPr="00A00F91" w:rsidRDefault="000639D7" w:rsidP="000639D7">
            <w:pPr>
              <w:jc w:val="center"/>
              <w:rPr>
                <w:b/>
                <w:bCs/>
                <w:color w:val="000000"/>
                <w:sz w:val="20"/>
                <w:szCs w:val="20"/>
              </w:rPr>
            </w:pPr>
            <w:r w:rsidRPr="00A00F91">
              <w:rPr>
                <w:b/>
                <w:bCs/>
                <w:color w:val="000000"/>
                <w:sz w:val="20"/>
                <w:szCs w:val="20"/>
              </w:rPr>
              <w:t>AURIS' PERFORMANCE</w:t>
            </w:r>
          </w:p>
        </w:tc>
        <w:tc>
          <w:tcPr>
            <w:tcW w:w="1347" w:type="dxa"/>
            <w:vAlign w:val="center"/>
          </w:tcPr>
          <w:p w:rsidR="000639D7" w:rsidRPr="00A00F91" w:rsidRDefault="000639D7" w:rsidP="000639D7">
            <w:pPr>
              <w:jc w:val="center"/>
              <w:rPr>
                <w:color w:val="000000"/>
                <w:sz w:val="20"/>
                <w:szCs w:val="20"/>
              </w:rPr>
            </w:pPr>
            <w:r w:rsidRPr="00A00F91">
              <w:rPr>
                <w:color w:val="000000"/>
                <w:sz w:val="20"/>
                <w:szCs w:val="20"/>
              </w:rPr>
              <w:t>17 961 032</w:t>
            </w:r>
          </w:p>
        </w:tc>
      </w:tr>
      <w:tr w:rsidR="000639D7" w:rsidRPr="00AB31CA" w:rsidTr="00F61789">
        <w:trPr>
          <w:jc w:val="center"/>
        </w:trPr>
        <w:tc>
          <w:tcPr>
            <w:tcW w:w="578" w:type="dxa"/>
            <w:vAlign w:val="center"/>
          </w:tcPr>
          <w:p w:rsidR="000639D7" w:rsidRPr="00A00F91" w:rsidRDefault="000639D7" w:rsidP="000639D7">
            <w:pPr>
              <w:pStyle w:val="Listecouleur-Accent11"/>
              <w:ind w:left="0"/>
              <w:jc w:val="center"/>
              <w:rPr>
                <w:sz w:val="20"/>
                <w:szCs w:val="20"/>
              </w:rPr>
            </w:pPr>
            <w:r w:rsidRPr="00A00F91">
              <w:rPr>
                <w:sz w:val="20"/>
                <w:szCs w:val="20"/>
              </w:rPr>
              <w:t>05</w:t>
            </w:r>
          </w:p>
        </w:tc>
        <w:tc>
          <w:tcPr>
            <w:tcW w:w="1905" w:type="dxa"/>
            <w:vMerge/>
            <w:vAlign w:val="center"/>
          </w:tcPr>
          <w:p w:rsidR="000639D7" w:rsidRPr="00A00F91" w:rsidRDefault="000639D7" w:rsidP="000639D7">
            <w:pPr>
              <w:pStyle w:val="Listecouleur-Accent11"/>
              <w:ind w:left="0"/>
              <w:jc w:val="center"/>
              <w:rPr>
                <w:color w:val="000000"/>
                <w:sz w:val="20"/>
                <w:szCs w:val="20"/>
              </w:rPr>
            </w:pPr>
          </w:p>
        </w:tc>
        <w:tc>
          <w:tcPr>
            <w:tcW w:w="2977" w:type="dxa"/>
          </w:tcPr>
          <w:p w:rsidR="000639D7" w:rsidRPr="00A00F91" w:rsidRDefault="000639D7" w:rsidP="000639D7">
            <w:pPr>
              <w:pStyle w:val="Listecouleur-Accent11"/>
              <w:ind w:left="0"/>
              <w:jc w:val="both"/>
              <w:rPr>
                <w:sz w:val="20"/>
                <w:szCs w:val="20"/>
              </w:rPr>
            </w:pPr>
            <w:r w:rsidRPr="00A00F91">
              <w:rPr>
                <w:color w:val="000000"/>
                <w:sz w:val="20"/>
                <w:szCs w:val="20"/>
              </w:rPr>
              <w:t xml:space="preserve">Travaux de réhabilitation de l’école primaire publique </w:t>
            </w:r>
            <w:proofErr w:type="gramStart"/>
            <w:r w:rsidRPr="00A00F91">
              <w:rPr>
                <w:color w:val="000000"/>
                <w:sz w:val="20"/>
                <w:szCs w:val="20"/>
              </w:rPr>
              <w:t xml:space="preserve">de </w:t>
            </w:r>
            <w:proofErr w:type="spellStart"/>
            <w:r w:rsidRPr="00A00F91">
              <w:rPr>
                <w:color w:val="000000"/>
                <w:sz w:val="20"/>
                <w:szCs w:val="20"/>
              </w:rPr>
              <w:t>Ourata</w:t>
            </w:r>
            <w:proofErr w:type="spellEnd"/>
            <w:proofErr w:type="gramEnd"/>
            <w:r w:rsidRPr="00A00F91">
              <w:rPr>
                <w:color w:val="000000"/>
                <w:sz w:val="20"/>
                <w:szCs w:val="20"/>
              </w:rPr>
              <w:t xml:space="preserve"> dans la sous-préfecture de </w:t>
            </w:r>
            <w:proofErr w:type="spellStart"/>
            <w:r w:rsidRPr="00A00F91">
              <w:rPr>
                <w:color w:val="000000"/>
                <w:sz w:val="20"/>
                <w:szCs w:val="20"/>
              </w:rPr>
              <w:t>Bédiala</w:t>
            </w:r>
            <w:proofErr w:type="spellEnd"/>
            <w:r w:rsidRPr="00A00F91">
              <w:rPr>
                <w:color w:val="000000"/>
                <w:sz w:val="20"/>
                <w:szCs w:val="20"/>
              </w:rPr>
              <w:t xml:space="preserve"> (département de Daloa)</w:t>
            </w:r>
          </w:p>
        </w:tc>
        <w:tc>
          <w:tcPr>
            <w:tcW w:w="1276" w:type="dxa"/>
            <w:vAlign w:val="center"/>
          </w:tcPr>
          <w:p w:rsidR="000639D7" w:rsidRPr="00A00F91" w:rsidRDefault="000639D7" w:rsidP="000639D7">
            <w:pPr>
              <w:jc w:val="center"/>
              <w:rPr>
                <w:color w:val="000000"/>
                <w:sz w:val="20"/>
                <w:szCs w:val="20"/>
              </w:rPr>
            </w:pPr>
            <w:r w:rsidRPr="00A00F91">
              <w:rPr>
                <w:color w:val="000000"/>
                <w:sz w:val="20"/>
                <w:szCs w:val="20"/>
              </w:rPr>
              <w:t>1</w:t>
            </w:r>
          </w:p>
        </w:tc>
        <w:tc>
          <w:tcPr>
            <w:tcW w:w="2551" w:type="dxa"/>
            <w:vAlign w:val="center"/>
          </w:tcPr>
          <w:p w:rsidR="000639D7" w:rsidRPr="00A00F91" w:rsidRDefault="000639D7" w:rsidP="000639D7">
            <w:pPr>
              <w:jc w:val="center"/>
              <w:rPr>
                <w:b/>
                <w:bCs/>
                <w:color w:val="000000"/>
                <w:sz w:val="20"/>
                <w:szCs w:val="20"/>
              </w:rPr>
            </w:pPr>
            <w:r w:rsidRPr="00A00F91">
              <w:rPr>
                <w:b/>
                <w:bCs/>
                <w:color w:val="000000"/>
                <w:sz w:val="20"/>
                <w:szCs w:val="20"/>
              </w:rPr>
              <w:t>CEPROGEC</w:t>
            </w:r>
          </w:p>
        </w:tc>
        <w:tc>
          <w:tcPr>
            <w:tcW w:w="1347" w:type="dxa"/>
            <w:vAlign w:val="center"/>
          </w:tcPr>
          <w:p w:rsidR="000639D7" w:rsidRPr="00A00F91" w:rsidRDefault="000639D7" w:rsidP="000639D7">
            <w:pPr>
              <w:jc w:val="center"/>
              <w:rPr>
                <w:color w:val="000000"/>
                <w:sz w:val="20"/>
                <w:szCs w:val="20"/>
              </w:rPr>
            </w:pPr>
            <w:r w:rsidRPr="00A00F91">
              <w:rPr>
                <w:color w:val="000000"/>
                <w:sz w:val="20"/>
                <w:szCs w:val="20"/>
              </w:rPr>
              <w:t>17 165 916</w:t>
            </w:r>
          </w:p>
        </w:tc>
      </w:tr>
      <w:tr w:rsidR="000639D7" w:rsidRPr="00AB31CA" w:rsidTr="00F61789">
        <w:trPr>
          <w:jc w:val="center"/>
        </w:trPr>
        <w:tc>
          <w:tcPr>
            <w:tcW w:w="578" w:type="dxa"/>
            <w:vAlign w:val="center"/>
          </w:tcPr>
          <w:p w:rsidR="000639D7" w:rsidRPr="00A00F91" w:rsidRDefault="000639D7" w:rsidP="000639D7">
            <w:pPr>
              <w:pStyle w:val="Listecouleur-Accent11"/>
              <w:ind w:left="0"/>
              <w:jc w:val="center"/>
              <w:rPr>
                <w:sz w:val="20"/>
                <w:szCs w:val="20"/>
              </w:rPr>
            </w:pPr>
            <w:r w:rsidRPr="00A00F91">
              <w:rPr>
                <w:sz w:val="20"/>
                <w:szCs w:val="20"/>
              </w:rPr>
              <w:t>06</w:t>
            </w:r>
          </w:p>
        </w:tc>
        <w:tc>
          <w:tcPr>
            <w:tcW w:w="1905" w:type="dxa"/>
            <w:vAlign w:val="center"/>
          </w:tcPr>
          <w:p w:rsidR="000639D7" w:rsidRPr="00A00F91" w:rsidRDefault="000639D7" w:rsidP="000639D7">
            <w:pPr>
              <w:pStyle w:val="Listecouleur-Accent11"/>
              <w:ind w:left="0"/>
              <w:jc w:val="center"/>
              <w:rPr>
                <w:sz w:val="20"/>
                <w:szCs w:val="20"/>
              </w:rPr>
            </w:pPr>
            <w:r w:rsidRPr="00A00F91">
              <w:rPr>
                <w:sz w:val="20"/>
                <w:szCs w:val="20"/>
              </w:rPr>
              <w:t>Antenne PRPOACOM Séguéla</w:t>
            </w:r>
          </w:p>
        </w:tc>
        <w:tc>
          <w:tcPr>
            <w:tcW w:w="2977" w:type="dxa"/>
          </w:tcPr>
          <w:p w:rsidR="000639D7" w:rsidRPr="00A00F91" w:rsidRDefault="000639D7" w:rsidP="000639D7">
            <w:pPr>
              <w:pStyle w:val="Listecouleur-Accent11"/>
              <w:ind w:left="0"/>
              <w:jc w:val="both"/>
              <w:rPr>
                <w:sz w:val="20"/>
                <w:szCs w:val="20"/>
              </w:rPr>
            </w:pPr>
            <w:r w:rsidRPr="00A00F91">
              <w:rPr>
                <w:sz w:val="20"/>
                <w:szCs w:val="20"/>
              </w:rPr>
              <w:t>Fourniture de semences de riz, de maïs et de boutures de manioc</w:t>
            </w:r>
          </w:p>
        </w:tc>
        <w:tc>
          <w:tcPr>
            <w:tcW w:w="1276" w:type="dxa"/>
            <w:vAlign w:val="center"/>
          </w:tcPr>
          <w:p w:rsidR="000639D7" w:rsidRPr="00A00F91" w:rsidRDefault="000639D7" w:rsidP="000639D7">
            <w:pPr>
              <w:pStyle w:val="Listecouleur-Accent11"/>
              <w:ind w:left="0"/>
              <w:jc w:val="center"/>
              <w:rPr>
                <w:sz w:val="20"/>
                <w:szCs w:val="20"/>
              </w:rPr>
            </w:pPr>
            <w:r w:rsidRPr="00A00F91">
              <w:rPr>
                <w:sz w:val="20"/>
                <w:szCs w:val="20"/>
              </w:rPr>
              <w:t>4</w:t>
            </w:r>
          </w:p>
        </w:tc>
        <w:tc>
          <w:tcPr>
            <w:tcW w:w="2551" w:type="dxa"/>
          </w:tcPr>
          <w:p w:rsidR="000639D7" w:rsidRPr="00A00F91" w:rsidRDefault="000639D7" w:rsidP="00A00F91">
            <w:pPr>
              <w:pStyle w:val="Listecouleur-Accent11"/>
              <w:ind w:left="0"/>
              <w:jc w:val="center"/>
              <w:rPr>
                <w:b/>
                <w:sz w:val="20"/>
                <w:szCs w:val="20"/>
              </w:rPr>
            </w:pPr>
            <w:r w:rsidRPr="00A00F91">
              <w:rPr>
                <w:b/>
                <w:sz w:val="20"/>
                <w:szCs w:val="20"/>
              </w:rPr>
              <w:t>AFRICA RICE</w:t>
            </w:r>
          </w:p>
          <w:p w:rsidR="000639D7" w:rsidRPr="00A00F91" w:rsidRDefault="000639D7" w:rsidP="00A00F91">
            <w:pPr>
              <w:pStyle w:val="Listecouleur-Accent11"/>
              <w:ind w:left="0"/>
              <w:jc w:val="center"/>
              <w:rPr>
                <w:b/>
                <w:sz w:val="20"/>
                <w:szCs w:val="20"/>
              </w:rPr>
            </w:pPr>
            <w:r w:rsidRPr="00A00F91">
              <w:rPr>
                <w:b/>
                <w:sz w:val="20"/>
                <w:szCs w:val="20"/>
              </w:rPr>
              <w:t>SPV</w:t>
            </w:r>
          </w:p>
          <w:p w:rsidR="000639D7" w:rsidRPr="00A00F91" w:rsidRDefault="000639D7" w:rsidP="00A00F91">
            <w:pPr>
              <w:pStyle w:val="Listecouleur-Accent11"/>
              <w:ind w:left="0"/>
              <w:jc w:val="center"/>
              <w:rPr>
                <w:b/>
                <w:sz w:val="20"/>
                <w:szCs w:val="20"/>
              </w:rPr>
            </w:pPr>
            <w:r w:rsidRPr="00A00F91">
              <w:rPr>
                <w:b/>
                <w:sz w:val="20"/>
                <w:szCs w:val="20"/>
              </w:rPr>
              <w:t>SPV</w:t>
            </w:r>
          </w:p>
          <w:p w:rsidR="000639D7" w:rsidRPr="00A00F91" w:rsidRDefault="000639D7" w:rsidP="00A00F91">
            <w:pPr>
              <w:pStyle w:val="Listecouleur-Accent11"/>
              <w:ind w:left="0"/>
              <w:jc w:val="center"/>
              <w:rPr>
                <w:sz w:val="20"/>
                <w:szCs w:val="20"/>
              </w:rPr>
            </w:pPr>
            <w:r w:rsidRPr="00A00F91">
              <w:rPr>
                <w:b/>
                <w:sz w:val="20"/>
                <w:szCs w:val="20"/>
              </w:rPr>
              <w:t>ANADER</w:t>
            </w:r>
          </w:p>
        </w:tc>
        <w:tc>
          <w:tcPr>
            <w:tcW w:w="1347" w:type="dxa"/>
            <w:vAlign w:val="center"/>
          </w:tcPr>
          <w:p w:rsidR="000639D7" w:rsidRPr="00A00F91" w:rsidRDefault="000639D7" w:rsidP="000639D7">
            <w:pPr>
              <w:pStyle w:val="Listecouleur-Accent11"/>
              <w:ind w:left="0"/>
              <w:jc w:val="center"/>
              <w:rPr>
                <w:sz w:val="20"/>
                <w:szCs w:val="20"/>
              </w:rPr>
            </w:pPr>
            <w:r w:rsidRPr="00A00F91">
              <w:rPr>
                <w:sz w:val="20"/>
                <w:szCs w:val="20"/>
              </w:rPr>
              <w:t>64 265 000</w:t>
            </w:r>
          </w:p>
        </w:tc>
      </w:tr>
      <w:tr w:rsidR="000639D7" w:rsidRPr="00AB31CA" w:rsidTr="00F61789">
        <w:trPr>
          <w:jc w:val="center"/>
        </w:trPr>
        <w:tc>
          <w:tcPr>
            <w:tcW w:w="5460" w:type="dxa"/>
            <w:gridSpan w:val="3"/>
            <w:vAlign w:val="center"/>
          </w:tcPr>
          <w:p w:rsidR="000639D7" w:rsidRPr="00A00F91" w:rsidRDefault="000639D7" w:rsidP="000639D7">
            <w:pPr>
              <w:pStyle w:val="Listecouleur-Accent11"/>
              <w:ind w:left="0"/>
              <w:jc w:val="center"/>
              <w:rPr>
                <w:b/>
                <w:sz w:val="20"/>
                <w:szCs w:val="20"/>
              </w:rPr>
            </w:pPr>
            <w:r w:rsidRPr="00A00F91">
              <w:rPr>
                <w:b/>
                <w:sz w:val="20"/>
                <w:szCs w:val="20"/>
              </w:rPr>
              <w:t>TOTAL</w:t>
            </w:r>
          </w:p>
        </w:tc>
        <w:tc>
          <w:tcPr>
            <w:tcW w:w="1276" w:type="dxa"/>
            <w:vAlign w:val="center"/>
          </w:tcPr>
          <w:p w:rsidR="000639D7" w:rsidRPr="00A00F91" w:rsidRDefault="000639D7" w:rsidP="000639D7">
            <w:pPr>
              <w:pStyle w:val="Listecouleur-Accent11"/>
              <w:ind w:left="0"/>
              <w:jc w:val="center"/>
              <w:rPr>
                <w:b/>
                <w:sz w:val="20"/>
                <w:szCs w:val="20"/>
              </w:rPr>
            </w:pPr>
            <w:r w:rsidRPr="00A00F91">
              <w:rPr>
                <w:b/>
                <w:sz w:val="20"/>
                <w:szCs w:val="20"/>
              </w:rPr>
              <w:t>16</w:t>
            </w:r>
          </w:p>
        </w:tc>
        <w:tc>
          <w:tcPr>
            <w:tcW w:w="2551" w:type="dxa"/>
          </w:tcPr>
          <w:p w:rsidR="000639D7" w:rsidRPr="00A00F91" w:rsidRDefault="000639D7" w:rsidP="000639D7">
            <w:pPr>
              <w:pStyle w:val="Listecouleur-Accent11"/>
              <w:ind w:left="0"/>
              <w:jc w:val="both"/>
              <w:rPr>
                <w:sz w:val="20"/>
                <w:szCs w:val="20"/>
              </w:rPr>
            </w:pPr>
          </w:p>
        </w:tc>
        <w:tc>
          <w:tcPr>
            <w:tcW w:w="1347" w:type="dxa"/>
            <w:vAlign w:val="center"/>
          </w:tcPr>
          <w:p w:rsidR="000639D7" w:rsidRPr="00A00F91" w:rsidRDefault="000639D7" w:rsidP="000639D7">
            <w:pPr>
              <w:pStyle w:val="Listecouleur-Accent11"/>
              <w:ind w:left="0"/>
              <w:jc w:val="center"/>
              <w:rPr>
                <w:b/>
                <w:sz w:val="20"/>
                <w:szCs w:val="20"/>
              </w:rPr>
            </w:pPr>
            <w:r w:rsidRPr="00A00F91">
              <w:rPr>
                <w:b/>
                <w:sz w:val="20"/>
                <w:szCs w:val="20"/>
              </w:rPr>
              <w:t>612 506 640</w:t>
            </w:r>
          </w:p>
        </w:tc>
      </w:tr>
    </w:tbl>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p>
    <w:p w:rsidR="000639D7" w:rsidRPr="004F14F7" w:rsidRDefault="000639D7" w:rsidP="000639D7">
      <w:pPr>
        <w:pStyle w:val="Listecouleur-Accent11"/>
        <w:numPr>
          <w:ilvl w:val="0"/>
          <w:numId w:val="43"/>
        </w:numPr>
        <w:jc w:val="both"/>
        <w:rPr>
          <w:b/>
          <w:sz w:val="22"/>
          <w:szCs w:val="22"/>
        </w:rPr>
      </w:pPr>
      <w:r w:rsidRPr="004F14F7">
        <w:rPr>
          <w:b/>
          <w:sz w:val="22"/>
          <w:szCs w:val="22"/>
        </w:rPr>
        <w:t>Convention</w:t>
      </w:r>
      <w:r>
        <w:rPr>
          <w:b/>
          <w:sz w:val="22"/>
          <w:szCs w:val="22"/>
        </w:rPr>
        <w:t>/Prestation</w:t>
      </w:r>
    </w:p>
    <w:p w:rsidR="000639D7" w:rsidRDefault="000639D7" w:rsidP="000639D7">
      <w:pPr>
        <w:pStyle w:val="Listecouleur-Accent11"/>
        <w:ind w:left="0"/>
        <w:jc w:val="both"/>
        <w:rPr>
          <w:sz w:val="22"/>
          <w:szCs w:val="22"/>
        </w:rPr>
      </w:pPr>
    </w:p>
    <w:p w:rsidR="000639D7" w:rsidRPr="0028051B" w:rsidRDefault="000639D7" w:rsidP="000639D7">
      <w:pPr>
        <w:pStyle w:val="Listecouleur-Accent11"/>
        <w:numPr>
          <w:ilvl w:val="0"/>
          <w:numId w:val="26"/>
        </w:numPr>
        <w:jc w:val="both"/>
        <w:rPr>
          <w:sz w:val="22"/>
          <w:szCs w:val="22"/>
        </w:rPr>
      </w:pPr>
      <w:r w:rsidRPr="0028051B">
        <w:rPr>
          <w:sz w:val="22"/>
          <w:szCs w:val="22"/>
        </w:rPr>
        <w:t>Un</w:t>
      </w:r>
      <w:r>
        <w:rPr>
          <w:sz w:val="22"/>
          <w:szCs w:val="22"/>
        </w:rPr>
        <w:t>e</w:t>
      </w:r>
      <w:r w:rsidRPr="0028051B">
        <w:rPr>
          <w:sz w:val="22"/>
          <w:szCs w:val="22"/>
        </w:rPr>
        <w:t xml:space="preserve"> </w:t>
      </w:r>
      <w:r>
        <w:rPr>
          <w:sz w:val="22"/>
          <w:szCs w:val="22"/>
        </w:rPr>
        <w:t xml:space="preserve">convention relative à </w:t>
      </w:r>
      <w:r w:rsidRPr="004F14F7">
        <w:rPr>
          <w:sz w:val="22"/>
          <w:szCs w:val="22"/>
        </w:rPr>
        <w:t xml:space="preserve">l’élaboration d’un Plan Stratégique de Développement de la région du </w:t>
      </w:r>
      <w:proofErr w:type="spellStart"/>
      <w:r w:rsidRPr="004F14F7">
        <w:rPr>
          <w:sz w:val="22"/>
          <w:szCs w:val="22"/>
        </w:rPr>
        <w:t>Béré</w:t>
      </w:r>
      <w:proofErr w:type="spellEnd"/>
      <w:r w:rsidRPr="0028051B">
        <w:rPr>
          <w:sz w:val="22"/>
          <w:szCs w:val="22"/>
        </w:rPr>
        <w:t xml:space="preserve"> </w:t>
      </w:r>
      <w:r>
        <w:rPr>
          <w:sz w:val="22"/>
          <w:szCs w:val="22"/>
        </w:rPr>
        <w:t xml:space="preserve">a été autorisée. Le  montant du marché est de : </w:t>
      </w:r>
      <w:r w:rsidRPr="004F14F7">
        <w:rPr>
          <w:b/>
          <w:sz w:val="22"/>
          <w:szCs w:val="22"/>
        </w:rPr>
        <w:t>79 996 500</w:t>
      </w:r>
      <w:r w:rsidRPr="0040609F">
        <w:rPr>
          <w:b/>
          <w:sz w:val="22"/>
          <w:szCs w:val="22"/>
        </w:rPr>
        <w:t xml:space="preserve"> FCFA</w:t>
      </w:r>
      <w:r w:rsidRPr="0028051B">
        <w:rPr>
          <w:sz w:val="22"/>
          <w:szCs w:val="22"/>
        </w:rPr>
        <w:t xml:space="preserve"> TTC ;</w:t>
      </w:r>
    </w:p>
    <w:p w:rsidR="000639D7" w:rsidRPr="000E6532" w:rsidRDefault="000639D7" w:rsidP="000639D7">
      <w:pPr>
        <w:pStyle w:val="Listecouleur-Accent11"/>
        <w:spacing w:after="240"/>
        <w:ind w:left="0"/>
        <w:jc w:val="both"/>
        <w:rPr>
          <w:b/>
          <w:sz w:val="22"/>
          <w:szCs w:val="22"/>
        </w:rPr>
      </w:pPr>
    </w:p>
    <w:p w:rsidR="000639D7" w:rsidRPr="00513BD0" w:rsidRDefault="000639D7" w:rsidP="000639D7">
      <w:pPr>
        <w:pStyle w:val="Listecouleur-Accent11"/>
        <w:ind w:left="0"/>
        <w:jc w:val="both"/>
        <w:rPr>
          <w:b/>
        </w:rPr>
      </w:pPr>
      <w:r w:rsidRPr="006B2CC9">
        <w:rPr>
          <w:b/>
          <w:smallCaps/>
          <w:sz w:val="22"/>
          <w:szCs w:val="22"/>
        </w:rPr>
        <w:t>IV</w:t>
      </w:r>
      <w:r w:rsidRPr="00513BD0">
        <w:rPr>
          <w:b/>
        </w:rPr>
        <w:t>.1.2.</w:t>
      </w:r>
      <w:r>
        <w:rPr>
          <w:b/>
        </w:rPr>
        <w:t>3</w:t>
      </w:r>
      <w:r w:rsidRPr="00513BD0">
        <w:rPr>
          <w:b/>
        </w:rPr>
        <w:t xml:space="preserve"> Procédures concurrentielles simplifiées</w:t>
      </w:r>
    </w:p>
    <w:p w:rsidR="000639D7" w:rsidRDefault="000639D7" w:rsidP="000639D7">
      <w:pPr>
        <w:pStyle w:val="Listecouleur-Accent11"/>
        <w:ind w:left="0"/>
        <w:jc w:val="both"/>
        <w:rPr>
          <w:b/>
          <w:sz w:val="22"/>
          <w:szCs w:val="22"/>
        </w:rPr>
      </w:pPr>
    </w:p>
    <w:p w:rsidR="000639D7" w:rsidRDefault="000639D7" w:rsidP="000639D7">
      <w:pPr>
        <w:pStyle w:val="Listecouleur-Accent11"/>
        <w:ind w:left="0"/>
        <w:jc w:val="both"/>
        <w:rPr>
          <w:sz w:val="22"/>
          <w:szCs w:val="22"/>
        </w:rPr>
      </w:pPr>
      <w:r w:rsidRPr="0043480D">
        <w:rPr>
          <w:sz w:val="22"/>
          <w:szCs w:val="22"/>
        </w:rPr>
        <w:t xml:space="preserve">La </w:t>
      </w:r>
      <w:r>
        <w:rPr>
          <w:sz w:val="22"/>
          <w:szCs w:val="22"/>
        </w:rPr>
        <w:t>situation des procédures simplifiées de cotation au titre de l’exercice 2018 se présente comme suit :</w:t>
      </w:r>
    </w:p>
    <w:p w:rsidR="000639D7" w:rsidRPr="0043480D" w:rsidRDefault="000639D7" w:rsidP="000639D7">
      <w:pPr>
        <w:pStyle w:val="Listecouleur-Accent11"/>
        <w:ind w:left="0"/>
        <w:jc w:val="both"/>
        <w:rPr>
          <w:sz w:val="22"/>
          <w:szCs w:val="22"/>
        </w:rPr>
      </w:pPr>
    </w:p>
    <w:tbl>
      <w:tblPr>
        <w:tblW w:w="10585" w:type="dxa"/>
        <w:jc w:val="center"/>
        <w:tblCellMar>
          <w:left w:w="70" w:type="dxa"/>
          <w:right w:w="70" w:type="dxa"/>
        </w:tblCellMar>
        <w:tblLook w:val="04A0" w:firstRow="1" w:lastRow="0" w:firstColumn="1" w:lastColumn="0" w:noHBand="0" w:noVBand="1"/>
      </w:tblPr>
      <w:tblGrid>
        <w:gridCol w:w="720"/>
        <w:gridCol w:w="1598"/>
        <w:gridCol w:w="2268"/>
        <w:gridCol w:w="3118"/>
        <w:gridCol w:w="1605"/>
        <w:gridCol w:w="1276"/>
      </w:tblGrid>
      <w:tr w:rsidR="000639D7" w:rsidRPr="00480254" w:rsidTr="000639D7">
        <w:trPr>
          <w:trHeight w:val="665"/>
          <w:jc w:val="center"/>
        </w:trPr>
        <w:tc>
          <w:tcPr>
            <w:tcW w:w="720"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N°</w:t>
            </w:r>
          </w:p>
        </w:tc>
        <w:tc>
          <w:tcPr>
            <w:tcW w:w="159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TYPE PROCEDURE</w:t>
            </w:r>
          </w:p>
        </w:tc>
        <w:tc>
          <w:tcPr>
            <w:tcW w:w="226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AUTORITES CONTRACTANTES</w:t>
            </w:r>
          </w:p>
        </w:tc>
        <w:tc>
          <w:tcPr>
            <w:tcW w:w="311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Pr="00480254" w:rsidRDefault="000639D7" w:rsidP="000639D7">
            <w:pPr>
              <w:jc w:val="center"/>
              <w:rPr>
                <w:b/>
                <w:bCs/>
                <w:color w:val="000000"/>
              </w:rPr>
            </w:pPr>
            <w:r w:rsidRPr="00480254">
              <w:rPr>
                <w:b/>
                <w:bCs/>
                <w:color w:val="000000"/>
                <w:sz w:val="22"/>
                <w:szCs w:val="22"/>
              </w:rPr>
              <w:t>OBJET</w:t>
            </w:r>
          </w:p>
        </w:tc>
        <w:tc>
          <w:tcPr>
            <w:tcW w:w="1605"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0639D7" w:rsidRDefault="000639D7" w:rsidP="000639D7">
            <w:pPr>
              <w:jc w:val="center"/>
              <w:rPr>
                <w:b/>
                <w:bCs/>
                <w:color w:val="000000"/>
              </w:rPr>
            </w:pPr>
            <w:r>
              <w:rPr>
                <w:b/>
                <w:bCs/>
                <w:color w:val="000000"/>
                <w:sz w:val="22"/>
                <w:szCs w:val="22"/>
              </w:rPr>
              <w:t>MONTANTS ATTRIBUES</w:t>
            </w:r>
          </w:p>
          <w:p w:rsidR="000639D7" w:rsidRPr="00480254" w:rsidRDefault="000639D7" w:rsidP="000639D7">
            <w:pPr>
              <w:jc w:val="center"/>
              <w:rPr>
                <w:b/>
                <w:bCs/>
                <w:color w:val="000000"/>
              </w:rPr>
            </w:pPr>
            <w:r>
              <w:rPr>
                <w:b/>
                <w:bCs/>
                <w:color w:val="000000"/>
                <w:sz w:val="22"/>
                <w:szCs w:val="22"/>
              </w:rPr>
              <w:t xml:space="preserve">FCFA </w:t>
            </w:r>
          </w:p>
        </w:tc>
        <w:tc>
          <w:tcPr>
            <w:tcW w:w="1276" w:type="dxa"/>
            <w:tcBorders>
              <w:top w:val="single" w:sz="12" w:space="0" w:color="auto"/>
              <w:left w:val="single" w:sz="6" w:space="0" w:color="auto"/>
              <w:bottom w:val="single" w:sz="12" w:space="0" w:color="auto"/>
              <w:right w:val="single" w:sz="12" w:space="0" w:color="auto"/>
            </w:tcBorders>
            <w:shd w:val="clear" w:color="auto" w:fill="auto"/>
            <w:vAlign w:val="center"/>
          </w:tcPr>
          <w:p w:rsidR="000639D7" w:rsidRPr="00480254" w:rsidRDefault="000639D7" w:rsidP="000639D7">
            <w:pPr>
              <w:jc w:val="center"/>
              <w:rPr>
                <w:b/>
                <w:bCs/>
                <w:color w:val="000000"/>
              </w:rPr>
            </w:pPr>
            <w:r>
              <w:rPr>
                <w:b/>
                <w:bCs/>
                <w:color w:val="000000"/>
                <w:sz w:val="22"/>
                <w:szCs w:val="22"/>
              </w:rPr>
              <w:t>GAINS</w:t>
            </w:r>
          </w:p>
        </w:tc>
      </w:tr>
      <w:tr w:rsidR="000639D7" w:rsidRPr="00F7239C" w:rsidTr="000639D7">
        <w:trPr>
          <w:trHeight w:val="300"/>
          <w:jc w:val="center"/>
        </w:trPr>
        <w:tc>
          <w:tcPr>
            <w:tcW w:w="720"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01</w:t>
            </w:r>
          </w:p>
        </w:tc>
        <w:tc>
          <w:tcPr>
            <w:tcW w:w="159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PSO</w:t>
            </w:r>
          </w:p>
        </w:tc>
        <w:tc>
          <w:tcPr>
            <w:tcW w:w="226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CROU-D</w:t>
            </w:r>
          </w:p>
        </w:tc>
        <w:tc>
          <w:tcPr>
            <w:tcW w:w="3118" w:type="dxa"/>
            <w:tcBorders>
              <w:top w:val="single" w:sz="12" w:space="0" w:color="auto"/>
              <w:left w:val="single" w:sz="6" w:space="0" w:color="auto"/>
              <w:bottom w:val="single" w:sz="6" w:space="0" w:color="auto"/>
              <w:right w:val="single" w:sz="6" w:space="0" w:color="auto"/>
            </w:tcBorders>
            <w:shd w:val="clear" w:color="auto" w:fill="auto"/>
            <w:noWrap/>
            <w:vAlign w:val="bottom"/>
          </w:tcPr>
          <w:p w:rsidR="000639D7" w:rsidRPr="00F7239C" w:rsidRDefault="000639D7" w:rsidP="000639D7">
            <w:pPr>
              <w:rPr>
                <w:color w:val="000000"/>
              </w:rPr>
            </w:pPr>
            <w:r>
              <w:rPr>
                <w:color w:val="000000"/>
              </w:rPr>
              <w:t>Gestion de main d’œuvre</w:t>
            </w:r>
          </w:p>
        </w:tc>
        <w:tc>
          <w:tcPr>
            <w:tcW w:w="1605" w:type="dxa"/>
            <w:tcBorders>
              <w:top w:val="single" w:sz="12"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73 636 575</w:t>
            </w:r>
          </w:p>
        </w:tc>
        <w:tc>
          <w:tcPr>
            <w:tcW w:w="1276"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5 710 271</w:t>
            </w:r>
          </w:p>
        </w:tc>
      </w:tr>
      <w:tr w:rsidR="000639D7" w:rsidRPr="00F7239C" w:rsidTr="000639D7">
        <w:trPr>
          <w:trHeight w:val="300"/>
          <w:jc w:val="center"/>
        </w:trPr>
        <w:tc>
          <w:tcPr>
            <w:tcW w:w="72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02</w:t>
            </w:r>
          </w:p>
        </w:tc>
        <w:tc>
          <w:tcPr>
            <w:tcW w:w="159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PSL</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UJLOG-D</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0639D7" w:rsidRPr="00F7239C" w:rsidRDefault="000639D7" w:rsidP="000639D7">
            <w:pPr>
              <w:rPr>
                <w:color w:val="000000"/>
              </w:rPr>
            </w:pPr>
            <w:r>
              <w:rPr>
                <w:color w:val="000000"/>
                <w:sz w:val="22"/>
                <w:szCs w:val="22"/>
              </w:rPr>
              <w:t>Fourniture de carburant</w:t>
            </w:r>
          </w:p>
        </w:tc>
        <w:tc>
          <w:tcPr>
            <w:tcW w:w="160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52 000 000</w:t>
            </w:r>
          </w:p>
        </w:tc>
        <w:tc>
          <w:tcPr>
            <w:tcW w:w="1276" w:type="dxa"/>
            <w:tcBorders>
              <w:top w:val="single" w:sz="6" w:space="0" w:color="auto"/>
              <w:left w:val="single" w:sz="6" w:space="0" w:color="auto"/>
              <w:bottom w:val="single" w:sz="6"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378 434</w:t>
            </w:r>
          </w:p>
        </w:tc>
      </w:tr>
      <w:tr w:rsidR="000639D7" w:rsidRPr="00F7239C" w:rsidTr="000639D7">
        <w:trPr>
          <w:trHeight w:val="300"/>
          <w:jc w:val="center"/>
        </w:trPr>
        <w:tc>
          <w:tcPr>
            <w:tcW w:w="72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03</w:t>
            </w:r>
          </w:p>
        </w:tc>
        <w:tc>
          <w:tcPr>
            <w:tcW w:w="159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PSL</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MAC BOUAFLE</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0639D7" w:rsidRPr="00F7239C" w:rsidRDefault="000639D7" w:rsidP="000639D7">
            <w:pPr>
              <w:rPr>
                <w:color w:val="000000"/>
              </w:rPr>
            </w:pPr>
            <w:r w:rsidRPr="00887C40">
              <w:rPr>
                <w:color w:val="000000"/>
                <w:sz w:val="22"/>
                <w:szCs w:val="22"/>
              </w:rPr>
              <w:t>Livraison de denrées alimentaires à la Maison d'arrêt et de correction (MAC)</w:t>
            </w:r>
          </w:p>
        </w:tc>
        <w:tc>
          <w:tcPr>
            <w:tcW w:w="160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34 486 250</w:t>
            </w:r>
          </w:p>
        </w:tc>
        <w:tc>
          <w:tcPr>
            <w:tcW w:w="1276" w:type="dxa"/>
            <w:tcBorders>
              <w:top w:val="single" w:sz="6" w:space="0" w:color="auto"/>
              <w:left w:val="single" w:sz="6" w:space="0" w:color="auto"/>
              <w:bottom w:val="single" w:sz="6"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w:t>
            </w:r>
          </w:p>
        </w:tc>
      </w:tr>
      <w:tr w:rsidR="000639D7" w:rsidRPr="00F7239C" w:rsidTr="000639D7">
        <w:trPr>
          <w:trHeight w:val="300"/>
          <w:jc w:val="center"/>
        </w:trPr>
        <w:tc>
          <w:tcPr>
            <w:tcW w:w="720"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0639D7" w:rsidRPr="00F7239C" w:rsidRDefault="000639D7" w:rsidP="000639D7">
            <w:pPr>
              <w:jc w:val="center"/>
              <w:rPr>
                <w:color w:val="000000"/>
              </w:rPr>
            </w:pPr>
            <w:r w:rsidRPr="00F7239C">
              <w:rPr>
                <w:color w:val="000000"/>
                <w:sz w:val="22"/>
                <w:szCs w:val="22"/>
              </w:rPr>
              <w:t>04</w:t>
            </w:r>
          </w:p>
        </w:tc>
        <w:tc>
          <w:tcPr>
            <w:tcW w:w="159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PSL</w:t>
            </w:r>
          </w:p>
        </w:tc>
        <w:tc>
          <w:tcPr>
            <w:tcW w:w="226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MAC SEGUELA</w:t>
            </w:r>
          </w:p>
        </w:tc>
        <w:tc>
          <w:tcPr>
            <w:tcW w:w="3118" w:type="dxa"/>
            <w:tcBorders>
              <w:top w:val="single" w:sz="6" w:space="0" w:color="auto"/>
              <w:left w:val="single" w:sz="6" w:space="0" w:color="auto"/>
              <w:bottom w:val="single" w:sz="12" w:space="0" w:color="auto"/>
              <w:right w:val="single" w:sz="6" w:space="0" w:color="auto"/>
            </w:tcBorders>
            <w:shd w:val="clear" w:color="auto" w:fill="auto"/>
            <w:noWrap/>
            <w:vAlign w:val="bottom"/>
          </w:tcPr>
          <w:p w:rsidR="000639D7" w:rsidRPr="00F7239C" w:rsidRDefault="000639D7" w:rsidP="000639D7">
            <w:pPr>
              <w:rPr>
                <w:color w:val="000000"/>
              </w:rPr>
            </w:pPr>
            <w:r w:rsidRPr="00887C40">
              <w:rPr>
                <w:color w:val="000000"/>
                <w:sz w:val="22"/>
                <w:szCs w:val="22"/>
              </w:rPr>
              <w:t>Livraison de denrées alimentaires à la Maison d'arrêt et de correction (MAC)</w:t>
            </w:r>
          </w:p>
        </w:tc>
        <w:tc>
          <w:tcPr>
            <w:tcW w:w="1605" w:type="dxa"/>
            <w:tcBorders>
              <w:top w:val="single" w:sz="6" w:space="0" w:color="auto"/>
              <w:left w:val="single" w:sz="6" w:space="0" w:color="auto"/>
              <w:bottom w:val="single" w:sz="12" w:space="0" w:color="auto"/>
              <w:right w:val="single" w:sz="6"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32 025 000</w:t>
            </w:r>
          </w:p>
        </w:tc>
        <w:tc>
          <w:tcPr>
            <w:tcW w:w="1276"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0639D7" w:rsidRPr="00F7239C" w:rsidRDefault="000639D7" w:rsidP="000639D7">
            <w:pPr>
              <w:jc w:val="center"/>
              <w:rPr>
                <w:color w:val="000000"/>
              </w:rPr>
            </w:pPr>
            <w:r>
              <w:rPr>
                <w:color w:val="000000"/>
                <w:sz w:val="22"/>
                <w:szCs w:val="22"/>
              </w:rPr>
              <w:t>-</w:t>
            </w:r>
          </w:p>
        </w:tc>
      </w:tr>
      <w:tr w:rsidR="000639D7" w:rsidRPr="00F7239C" w:rsidTr="000639D7">
        <w:trPr>
          <w:trHeight w:val="330"/>
          <w:jc w:val="center"/>
        </w:trPr>
        <w:tc>
          <w:tcPr>
            <w:tcW w:w="7704" w:type="dxa"/>
            <w:gridSpan w:val="4"/>
            <w:tcBorders>
              <w:top w:val="single" w:sz="12" w:space="0" w:color="auto"/>
              <w:left w:val="single" w:sz="12" w:space="0" w:color="auto"/>
              <w:bottom w:val="single" w:sz="12" w:space="0" w:color="auto"/>
              <w:right w:val="single" w:sz="6" w:space="0" w:color="auto"/>
            </w:tcBorders>
            <w:shd w:val="clear" w:color="auto" w:fill="auto"/>
            <w:noWrap/>
            <w:vAlign w:val="bottom"/>
            <w:hideMark/>
          </w:tcPr>
          <w:p w:rsidR="000639D7" w:rsidRPr="00F7239C" w:rsidRDefault="000639D7" w:rsidP="000639D7">
            <w:pPr>
              <w:jc w:val="center"/>
              <w:rPr>
                <w:b/>
                <w:bCs/>
                <w:color w:val="000000"/>
              </w:rPr>
            </w:pPr>
            <w:r w:rsidRPr="00F7239C">
              <w:rPr>
                <w:b/>
                <w:bCs/>
                <w:color w:val="000000"/>
              </w:rPr>
              <w:t>TOTAL</w:t>
            </w:r>
          </w:p>
        </w:tc>
        <w:tc>
          <w:tcPr>
            <w:tcW w:w="1605" w:type="dxa"/>
            <w:tcBorders>
              <w:top w:val="single" w:sz="12" w:space="0" w:color="auto"/>
              <w:left w:val="single" w:sz="6" w:space="0" w:color="auto"/>
              <w:bottom w:val="single" w:sz="12" w:space="0" w:color="auto"/>
              <w:right w:val="single" w:sz="6" w:space="0" w:color="auto"/>
            </w:tcBorders>
            <w:shd w:val="clear" w:color="auto" w:fill="BFBFBF" w:themeFill="background1" w:themeFillShade="BF"/>
            <w:noWrap/>
            <w:vAlign w:val="bottom"/>
          </w:tcPr>
          <w:p w:rsidR="000639D7" w:rsidRPr="00F7239C" w:rsidRDefault="000639D7" w:rsidP="000639D7">
            <w:pPr>
              <w:jc w:val="center"/>
              <w:rPr>
                <w:b/>
                <w:bCs/>
                <w:color w:val="000000"/>
              </w:rPr>
            </w:pPr>
            <w:r>
              <w:rPr>
                <w:b/>
                <w:bCs/>
                <w:color w:val="000000"/>
              </w:rPr>
              <w:t>192 147 825</w:t>
            </w:r>
          </w:p>
        </w:tc>
        <w:tc>
          <w:tcPr>
            <w:tcW w:w="1276"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noWrap/>
            <w:vAlign w:val="bottom"/>
            <w:hideMark/>
          </w:tcPr>
          <w:p w:rsidR="000639D7" w:rsidRPr="00F7239C" w:rsidRDefault="000639D7" w:rsidP="000639D7">
            <w:pPr>
              <w:jc w:val="center"/>
              <w:rPr>
                <w:b/>
                <w:bCs/>
                <w:color w:val="000000"/>
              </w:rPr>
            </w:pPr>
            <w:r>
              <w:rPr>
                <w:b/>
                <w:bCs/>
                <w:color w:val="000000"/>
              </w:rPr>
              <w:t>6 088 705</w:t>
            </w:r>
          </w:p>
        </w:tc>
      </w:tr>
    </w:tbl>
    <w:p w:rsidR="000639D7" w:rsidRPr="0043480D" w:rsidRDefault="000639D7" w:rsidP="000639D7">
      <w:pPr>
        <w:pStyle w:val="Listecouleur-Accent11"/>
        <w:ind w:left="0"/>
        <w:jc w:val="both"/>
        <w:rPr>
          <w:sz w:val="22"/>
          <w:szCs w:val="22"/>
        </w:rPr>
      </w:pPr>
    </w:p>
    <w:p w:rsidR="000639D7" w:rsidRDefault="000639D7" w:rsidP="000639D7">
      <w:pPr>
        <w:jc w:val="both"/>
        <w:rPr>
          <w:sz w:val="22"/>
          <w:szCs w:val="22"/>
        </w:rPr>
      </w:pPr>
    </w:p>
    <w:p w:rsidR="000639D7" w:rsidRPr="00BF1EA3" w:rsidRDefault="000639D7" w:rsidP="000639D7">
      <w:pPr>
        <w:pStyle w:val="Listecouleur-Accent11"/>
        <w:ind w:left="0"/>
        <w:jc w:val="both"/>
        <w:rPr>
          <w:sz w:val="22"/>
          <w:szCs w:val="22"/>
        </w:rPr>
      </w:pPr>
      <w:r w:rsidRPr="00BF1EA3">
        <w:rPr>
          <w:sz w:val="22"/>
          <w:szCs w:val="22"/>
        </w:rPr>
        <w:t>La situation des autorisations accordées dans le cadre des procédures simplifiées de cotation au titre de l’exercice 201</w:t>
      </w:r>
      <w:r>
        <w:rPr>
          <w:sz w:val="22"/>
          <w:szCs w:val="22"/>
        </w:rPr>
        <w:t>8</w:t>
      </w:r>
      <w:r w:rsidRPr="00BF1EA3">
        <w:rPr>
          <w:sz w:val="22"/>
          <w:szCs w:val="22"/>
        </w:rPr>
        <w:t xml:space="preserve"> se présente comme suit :</w:t>
      </w:r>
    </w:p>
    <w:p w:rsidR="000639D7" w:rsidRDefault="000639D7" w:rsidP="000639D7">
      <w:pPr>
        <w:pStyle w:val="Listecouleur-Accent11"/>
        <w:ind w:left="0"/>
        <w:jc w:val="both"/>
        <w:rPr>
          <w:sz w:val="22"/>
          <w:szCs w:val="22"/>
        </w:rPr>
      </w:pPr>
    </w:p>
    <w:tbl>
      <w:tblPr>
        <w:tblStyle w:val="Grilledutableau"/>
        <w:tblW w:w="0" w:type="auto"/>
        <w:tblInd w:w="137" w:type="dxa"/>
        <w:tblLook w:val="04A0" w:firstRow="1" w:lastRow="0" w:firstColumn="1" w:lastColumn="0" w:noHBand="0" w:noVBand="1"/>
      </w:tblPr>
      <w:tblGrid>
        <w:gridCol w:w="822"/>
        <w:gridCol w:w="6638"/>
        <w:gridCol w:w="1689"/>
      </w:tblGrid>
      <w:tr w:rsidR="000639D7" w:rsidTr="000639D7">
        <w:tc>
          <w:tcPr>
            <w:tcW w:w="822" w:type="dxa"/>
            <w:shd w:val="clear" w:color="auto" w:fill="auto"/>
            <w:vAlign w:val="center"/>
          </w:tcPr>
          <w:p w:rsidR="000639D7" w:rsidRDefault="000639D7" w:rsidP="000639D7">
            <w:pPr>
              <w:jc w:val="center"/>
            </w:pPr>
            <w:r>
              <w:t>N° ordre</w:t>
            </w:r>
          </w:p>
        </w:tc>
        <w:tc>
          <w:tcPr>
            <w:tcW w:w="6638" w:type="dxa"/>
            <w:shd w:val="clear" w:color="auto" w:fill="auto"/>
            <w:vAlign w:val="center"/>
          </w:tcPr>
          <w:p w:rsidR="000639D7" w:rsidRDefault="000639D7" w:rsidP="000639D7">
            <w:pPr>
              <w:jc w:val="center"/>
            </w:pPr>
            <w:r>
              <w:t>Autorités Contractantes</w:t>
            </w:r>
          </w:p>
        </w:tc>
        <w:tc>
          <w:tcPr>
            <w:tcW w:w="1689" w:type="dxa"/>
            <w:shd w:val="clear" w:color="auto" w:fill="auto"/>
            <w:vAlign w:val="center"/>
          </w:tcPr>
          <w:p w:rsidR="000639D7" w:rsidRDefault="000639D7" w:rsidP="000639D7">
            <w:pPr>
              <w:jc w:val="center"/>
            </w:pPr>
            <w:r>
              <w:t>Montants</w:t>
            </w:r>
          </w:p>
          <w:p w:rsidR="000639D7" w:rsidRDefault="000639D7" w:rsidP="000639D7">
            <w:pPr>
              <w:jc w:val="center"/>
            </w:pPr>
            <w:r>
              <w:t>F CFA</w:t>
            </w:r>
          </w:p>
        </w:tc>
      </w:tr>
      <w:tr w:rsidR="000639D7" w:rsidTr="000639D7">
        <w:tc>
          <w:tcPr>
            <w:tcW w:w="822" w:type="dxa"/>
            <w:shd w:val="clear" w:color="auto" w:fill="auto"/>
            <w:vAlign w:val="center"/>
          </w:tcPr>
          <w:p w:rsidR="000639D7" w:rsidRDefault="000639D7" w:rsidP="000639D7">
            <w:pPr>
              <w:jc w:val="center"/>
            </w:pPr>
            <w:r>
              <w:t>01</w:t>
            </w:r>
          </w:p>
        </w:tc>
        <w:tc>
          <w:tcPr>
            <w:tcW w:w="6638" w:type="dxa"/>
            <w:shd w:val="clear" w:color="auto" w:fill="auto"/>
          </w:tcPr>
          <w:p w:rsidR="000639D7" w:rsidRDefault="000639D7" w:rsidP="000639D7">
            <w:r>
              <w:t>Direction Départementale MIE Séguéla</w:t>
            </w:r>
          </w:p>
        </w:tc>
        <w:tc>
          <w:tcPr>
            <w:tcW w:w="1689" w:type="dxa"/>
            <w:shd w:val="clear" w:color="auto" w:fill="auto"/>
            <w:vAlign w:val="center"/>
          </w:tcPr>
          <w:p w:rsidR="000639D7" w:rsidRDefault="000639D7" w:rsidP="000639D7">
            <w:pPr>
              <w:jc w:val="right"/>
            </w:pPr>
            <w:r>
              <w:t>676 000</w:t>
            </w:r>
          </w:p>
        </w:tc>
      </w:tr>
      <w:tr w:rsidR="000639D7" w:rsidTr="000639D7">
        <w:tc>
          <w:tcPr>
            <w:tcW w:w="822" w:type="dxa"/>
            <w:shd w:val="clear" w:color="auto" w:fill="auto"/>
            <w:vAlign w:val="center"/>
          </w:tcPr>
          <w:p w:rsidR="000639D7" w:rsidRDefault="000639D7" w:rsidP="000639D7">
            <w:pPr>
              <w:jc w:val="center"/>
            </w:pPr>
            <w:r>
              <w:t>02</w:t>
            </w:r>
          </w:p>
        </w:tc>
        <w:tc>
          <w:tcPr>
            <w:tcW w:w="6638" w:type="dxa"/>
            <w:shd w:val="clear" w:color="auto" w:fill="auto"/>
          </w:tcPr>
          <w:p w:rsidR="000639D7" w:rsidRDefault="000639D7" w:rsidP="000639D7">
            <w:r>
              <w:t xml:space="preserve">Direction Régionale des Infrastructures Economiques du </w:t>
            </w:r>
            <w:proofErr w:type="spellStart"/>
            <w:r>
              <w:t>Worodougou</w:t>
            </w:r>
            <w:proofErr w:type="spellEnd"/>
          </w:p>
        </w:tc>
        <w:tc>
          <w:tcPr>
            <w:tcW w:w="1689" w:type="dxa"/>
            <w:shd w:val="clear" w:color="auto" w:fill="auto"/>
            <w:vAlign w:val="center"/>
          </w:tcPr>
          <w:p w:rsidR="000639D7" w:rsidRDefault="000639D7" w:rsidP="000639D7">
            <w:pPr>
              <w:jc w:val="right"/>
            </w:pPr>
            <w:r>
              <w:t>1 326 989</w:t>
            </w:r>
          </w:p>
        </w:tc>
      </w:tr>
      <w:tr w:rsidR="000639D7" w:rsidTr="000639D7">
        <w:tc>
          <w:tcPr>
            <w:tcW w:w="822" w:type="dxa"/>
            <w:shd w:val="clear" w:color="auto" w:fill="auto"/>
            <w:vAlign w:val="center"/>
          </w:tcPr>
          <w:p w:rsidR="000639D7" w:rsidRDefault="000639D7" w:rsidP="000639D7">
            <w:pPr>
              <w:jc w:val="center"/>
            </w:pPr>
            <w:r>
              <w:t>03</w:t>
            </w:r>
          </w:p>
        </w:tc>
        <w:tc>
          <w:tcPr>
            <w:tcW w:w="6638" w:type="dxa"/>
            <w:shd w:val="clear" w:color="auto" w:fill="auto"/>
          </w:tcPr>
          <w:p w:rsidR="000639D7" w:rsidRDefault="000639D7" w:rsidP="000639D7">
            <w:r>
              <w:t xml:space="preserve">Sous-Préfecture de </w:t>
            </w:r>
            <w:proofErr w:type="spellStart"/>
            <w:r>
              <w:t>Nahio</w:t>
            </w:r>
            <w:proofErr w:type="spellEnd"/>
          </w:p>
        </w:tc>
        <w:tc>
          <w:tcPr>
            <w:tcW w:w="1689" w:type="dxa"/>
            <w:shd w:val="clear" w:color="auto" w:fill="auto"/>
            <w:vAlign w:val="center"/>
          </w:tcPr>
          <w:p w:rsidR="000639D7" w:rsidRDefault="000639D7" w:rsidP="000639D7">
            <w:pPr>
              <w:jc w:val="right"/>
            </w:pPr>
            <w:r>
              <w:t>1 081 314</w:t>
            </w:r>
          </w:p>
        </w:tc>
      </w:tr>
      <w:tr w:rsidR="000639D7" w:rsidTr="000639D7">
        <w:tc>
          <w:tcPr>
            <w:tcW w:w="822" w:type="dxa"/>
            <w:shd w:val="clear" w:color="auto" w:fill="auto"/>
            <w:vAlign w:val="center"/>
          </w:tcPr>
          <w:p w:rsidR="000639D7" w:rsidRDefault="000639D7" w:rsidP="000639D7">
            <w:pPr>
              <w:jc w:val="center"/>
            </w:pPr>
            <w:r>
              <w:t>04</w:t>
            </w:r>
          </w:p>
        </w:tc>
        <w:tc>
          <w:tcPr>
            <w:tcW w:w="6638" w:type="dxa"/>
            <w:shd w:val="clear" w:color="auto" w:fill="auto"/>
          </w:tcPr>
          <w:p w:rsidR="000639D7" w:rsidRDefault="000639D7" w:rsidP="000639D7">
            <w:r>
              <w:t xml:space="preserve">Sous-Préfecture de </w:t>
            </w:r>
            <w:proofErr w:type="spellStart"/>
            <w:r>
              <w:t>Djibrosso</w:t>
            </w:r>
            <w:proofErr w:type="spellEnd"/>
          </w:p>
        </w:tc>
        <w:tc>
          <w:tcPr>
            <w:tcW w:w="1689" w:type="dxa"/>
            <w:shd w:val="clear" w:color="auto" w:fill="auto"/>
            <w:vAlign w:val="center"/>
          </w:tcPr>
          <w:p w:rsidR="000639D7" w:rsidRDefault="000639D7" w:rsidP="000639D7">
            <w:pPr>
              <w:jc w:val="right"/>
            </w:pPr>
            <w:r>
              <w:t>1 081 314</w:t>
            </w:r>
          </w:p>
        </w:tc>
      </w:tr>
      <w:tr w:rsidR="000639D7" w:rsidTr="000639D7">
        <w:tc>
          <w:tcPr>
            <w:tcW w:w="822" w:type="dxa"/>
            <w:shd w:val="clear" w:color="auto" w:fill="auto"/>
            <w:vAlign w:val="center"/>
          </w:tcPr>
          <w:p w:rsidR="000639D7" w:rsidRDefault="000639D7" w:rsidP="000639D7">
            <w:pPr>
              <w:jc w:val="center"/>
            </w:pPr>
            <w:r>
              <w:t>05</w:t>
            </w:r>
          </w:p>
        </w:tc>
        <w:tc>
          <w:tcPr>
            <w:tcW w:w="6638" w:type="dxa"/>
            <w:shd w:val="clear" w:color="auto" w:fill="auto"/>
          </w:tcPr>
          <w:p w:rsidR="000639D7" w:rsidRDefault="000639D7" w:rsidP="000639D7">
            <w:r>
              <w:t xml:space="preserve">Sous-Préfecture de </w:t>
            </w:r>
            <w:proofErr w:type="spellStart"/>
            <w:r>
              <w:t>Kani</w:t>
            </w:r>
            <w:proofErr w:type="spellEnd"/>
          </w:p>
        </w:tc>
        <w:tc>
          <w:tcPr>
            <w:tcW w:w="1689" w:type="dxa"/>
            <w:shd w:val="clear" w:color="auto" w:fill="auto"/>
            <w:vAlign w:val="center"/>
          </w:tcPr>
          <w:p w:rsidR="000639D7" w:rsidRDefault="000639D7" w:rsidP="000639D7">
            <w:pPr>
              <w:jc w:val="right"/>
            </w:pPr>
            <w:r>
              <w:t>1 081 314</w:t>
            </w:r>
          </w:p>
        </w:tc>
      </w:tr>
      <w:tr w:rsidR="000639D7" w:rsidTr="000639D7">
        <w:tc>
          <w:tcPr>
            <w:tcW w:w="822" w:type="dxa"/>
            <w:shd w:val="clear" w:color="auto" w:fill="auto"/>
            <w:vAlign w:val="center"/>
          </w:tcPr>
          <w:p w:rsidR="000639D7" w:rsidRDefault="000639D7" w:rsidP="000639D7">
            <w:pPr>
              <w:jc w:val="center"/>
            </w:pPr>
            <w:r>
              <w:t>06</w:t>
            </w:r>
          </w:p>
        </w:tc>
        <w:tc>
          <w:tcPr>
            <w:tcW w:w="6638" w:type="dxa"/>
            <w:shd w:val="clear" w:color="auto" w:fill="auto"/>
          </w:tcPr>
          <w:p w:rsidR="000639D7" w:rsidRDefault="000639D7" w:rsidP="000639D7">
            <w:r>
              <w:t xml:space="preserve">Direction Régionale de la Salubrité de l’Environnent et du Développement Durable du </w:t>
            </w:r>
            <w:proofErr w:type="spellStart"/>
            <w:r>
              <w:t>Béré</w:t>
            </w:r>
            <w:proofErr w:type="spellEnd"/>
          </w:p>
        </w:tc>
        <w:tc>
          <w:tcPr>
            <w:tcW w:w="1689" w:type="dxa"/>
            <w:shd w:val="clear" w:color="auto" w:fill="auto"/>
            <w:vAlign w:val="center"/>
          </w:tcPr>
          <w:p w:rsidR="000639D7" w:rsidRDefault="000639D7" w:rsidP="000639D7">
            <w:pPr>
              <w:jc w:val="right"/>
            </w:pPr>
            <w:r>
              <w:t>1 554 745</w:t>
            </w:r>
          </w:p>
        </w:tc>
      </w:tr>
      <w:tr w:rsidR="000639D7" w:rsidTr="000639D7">
        <w:tc>
          <w:tcPr>
            <w:tcW w:w="822" w:type="dxa"/>
            <w:shd w:val="clear" w:color="auto" w:fill="auto"/>
            <w:vAlign w:val="center"/>
          </w:tcPr>
          <w:p w:rsidR="000639D7" w:rsidRDefault="000639D7" w:rsidP="000639D7">
            <w:pPr>
              <w:jc w:val="center"/>
            </w:pPr>
            <w:r>
              <w:t>07</w:t>
            </w:r>
          </w:p>
        </w:tc>
        <w:tc>
          <w:tcPr>
            <w:tcW w:w="6638" w:type="dxa"/>
            <w:shd w:val="clear" w:color="auto" w:fill="auto"/>
          </w:tcPr>
          <w:p w:rsidR="000639D7" w:rsidRDefault="000639D7" w:rsidP="000639D7">
            <w:r>
              <w:t xml:space="preserve">Direction Régionale de la Salubrité de l’Environnent et du Développement Durable du </w:t>
            </w:r>
            <w:proofErr w:type="spellStart"/>
            <w:r>
              <w:t>Worodougou</w:t>
            </w:r>
            <w:proofErr w:type="spellEnd"/>
          </w:p>
        </w:tc>
        <w:tc>
          <w:tcPr>
            <w:tcW w:w="1689" w:type="dxa"/>
            <w:shd w:val="clear" w:color="auto" w:fill="auto"/>
            <w:vAlign w:val="center"/>
          </w:tcPr>
          <w:p w:rsidR="000639D7" w:rsidRDefault="000639D7" w:rsidP="000639D7">
            <w:pPr>
              <w:jc w:val="right"/>
            </w:pPr>
            <w:r>
              <w:t>1 265 052</w:t>
            </w:r>
          </w:p>
        </w:tc>
      </w:tr>
      <w:tr w:rsidR="000639D7" w:rsidTr="000639D7">
        <w:tc>
          <w:tcPr>
            <w:tcW w:w="822" w:type="dxa"/>
            <w:shd w:val="clear" w:color="auto" w:fill="auto"/>
            <w:vAlign w:val="center"/>
          </w:tcPr>
          <w:p w:rsidR="000639D7" w:rsidRDefault="000639D7" w:rsidP="000639D7">
            <w:pPr>
              <w:jc w:val="center"/>
            </w:pPr>
            <w:r>
              <w:t>08</w:t>
            </w:r>
          </w:p>
        </w:tc>
        <w:tc>
          <w:tcPr>
            <w:tcW w:w="6638" w:type="dxa"/>
            <w:shd w:val="clear" w:color="auto" w:fill="auto"/>
          </w:tcPr>
          <w:p w:rsidR="000639D7" w:rsidRDefault="000639D7" w:rsidP="000639D7">
            <w:r>
              <w:t xml:space="preserve">Direction Régionale de la Construction de L’Urbanisme, de l’Assainissement et du Logement du </w:t>
            </w:r>
            <w:proofErr w:type="spellStart"/>
            <w:r>
              <w:t>Worodougou</w:t>
            </w:r>
            <w:proofErr w:type="spellEnd"/>
          </w:p>
        </w:tc>
        <w:tc>
          <w:tcPr>
            <w:tcW w:w="1689" w:type="dxa"/>
            <w:shd w:val="clear" w:color="auto" w:fill="auto"/>
            <w:vAlign w:val="center"/>
          </w:tcPr>
          <w:p w:rsidR="000639D7" w:rsidRDefault="000639D7" w:rsidP="000639D7">
            <w:pPr>
              <w:jc w:val="right"/>
            </w:pPr>
            <w:r>
              <w:t>1 297 577</w:t>
            </w:r>
          </w:p>
        </w:tc>
      </w:tr>
      <w:tr w:rsidR="000639D7" w:rsidTr="000639D7">
        <w:tc>
          <w:tcPr>
            <w:tcW w:w="822" w:type="dxa"/>
            <w:shd w:val="clear" w:color="auto" w:fill="auto"/>
            <w:vAlign w:val="center"/>
          </w:tcPr>
          <w:p w:rsidR="000639D7" w:rsidRDefault="000639D7" w:rsidP="000639D7">
            <w:pPr>
              <w:jc w:val="center"/>
            </w:pPr>
            <w:r>
              <w:t>09</w:t>
            </w:r>
          </w:p>
        </w:tc>
        <w:tc>
          <w:tcPr>
            <w:tcW w:w="6638" w:type="dxa"/>
            <w:shd w:val="clear" w:color="auto" w:fill="auto"/>
          </w:tcPr>
          <w:p w:rsidR="000639D7" w:rsidRDefault="000639D7" w:rsidP="000639D7">
            <w:r>
              <w:t xml:space="preserve">Collège Moderne de </w:t>
            </w:r>
            <w:proofErr w:type="spellStart"/>
            <w:r>
              <w:t>Gadouan</w:t>
            </w:r>
            <w:proofErr w:type="spellEnd"/>
          </w:p>
        </w:tc>
        <w:tc>
          <w:tcPr>
            <w:tcW w:w="1689" w:type="dxa"/>
            <w:shd w:val="clear" w:color="auto" w:fill="auto"/>
            <w:vAlign w:val="center"/>
          </w:tcPr>
          <w:p w:rsidR="000639D7" w:rsidRDefault="000639D7" w:rsidP="000639D7">
            <w:pPr>
              <w:jc w:val="right"/>
            </w:pPr>
            <w:r>
              <w:t>266 629</w:t>
            </w:r>
          </w:p>
        </w:tc>
      </w:tr>
      <w:tr w:rsidR="000639D7" w:rsidTr="000639D7">
        <w:tc>
          <w:tcPr>
            <w:tcW w:w="822" w:type="dxa"/>
            <w:shd w:val="clear" w:color="auto" w:fill="auto"/>
            <w:vAlign w:val="center"/>
          </w:tcPr>
          <w:p w:rsidR="000639D7" w:rsidRDefault="000639D7" w:rsidP="000639D7">
            <w:pPr>
              <w:jc w:val="center"/>
            </w:pPr>
            <w:r>
              <w:t>10</w:t>
            </w:r>
          </w:p>
        </w:tc>
        <w:tc>
          <w:tcPr>
            <w:tcW w:w="6638" w:type="dxa"/>
            <w:shd w:val="clear" w:color="auto" w:fill="auto"/>
          </w:tcPr>
          <w:p w:rsidR="000639D7" w:rsidRDefault="000639D7" w:rsidP="000639D7">
            <w:r>
              <w:t xml:space="preserve">Direction Départementale des Sports et Loisirs de </w:t>
            </w:r>
            <w:proofErr w:type="spellStart"/>
            <w:r>
              <w:t>Sinfra</w:t>
            </w:r>
            <w:proofErr w:type="spellEnd"/>
          </w:p>
        </w:tc>
        <w:tc>
          <w:tcPr>
            <w:tcW w:w="1689" w:type="dxa"/>
            <w:shd w:val="clear" w:color="auto" w:fill="auto"/>
            <w:vAlign w:val="center"/>
          </w:tcPr>
          <w:p w:rsidR="000639D7" w:rsidRDefault="000639D7" w:rsidP="000639D7">
            <w:pPr>
              <w:jc w:val="right"/>
            </w:pPr>
            <w:r>
              <w:t>300 000</w:t>
            </w:r>
          </w:p>
        </w:tc>
      </w:tr>
      <w:tr w:rsidR="000639D7" w:rsidTr="000639D7">
        <w:tc>
          <w:tcPr>
            <w:tcW w:w="822" w:type="dxa"/>
            <w:shd w:val="clear" w:color="auto" w:fill="auto"/>
            <w:vAlign w:val="center"/>
          </w:tcPr>
          <w:p w:rsidR="000639D7" w:rsidRDefault="000639D7" w:rsidP="000639D7">
            <w:pPr>
              <w:jc w:val="center"/>
            </w:pPr>
            <w:r>
              <w:t>11</w:t>
            </w:r>
          </w:p>
        </w:tc>
        <w:tc>
          <w:tcPr>
            <w:tcW w:w="6638" w:type="dxa"/>
            <w:shd w:val="clear" w:color="auto" w:fill="auto"/>
          </w:tcPr>
          <w:p w:rsidR="000639D7" w:rsidRDefault="000639D7" w:rsidP="000639D7">
            <w:r>
              <w:t xml:space="preserve">Direction Régionale du Tourisme du </w:t>
            </w:r>
            <w:proofErr w:type="spellStart"/>
            <w:r>
              <w:t>Worodougou</w:t>
            </w:r>
            <w:proofErr w:type="spellEnd"/>
          </w:p>
        </w:tc>
        <w:tc>
          <w:tcPr>
            <w:tcW w:w="1689" w:type="dxa"/>
            <w:shd w:val="clear" w:color="auto" w:fill="auto"/>
            <w:vAlign w:val="center"/>
          </w:tcPr>
          <w:p w:rsidR="000639D7" w:rsidRDefault="000639D7" w:rsidP="000639D7">
            <w:pPr>
              <w:jc w:val="right"/>
            </w:pPr>
            <w:r>
              <w:t>3 000 000</w:t>
            </w:r>
          </w:p>
        </w:tc>
      </w:tr>
      <w:tr w:rsidR="000639D7" w:rsidTr="000639D7">
        <w:tc>
          <w:tcPr>
            <w:tcW w:w="822" w:type="dxa"/>
            <w:shd w:val="clear" w:color="auto" w:fill="auto"/>
            <w:vAlign w:val="center"/>
          </w:tcPr>
          <w:p w:rsidR="000639D7" w:rsidRDefault="000639D7" w:rsidP="000639D7">
            <w:pPr>
              <w:jc w:val="center"/>
            </w:pPr>
            <w:r>
              <w:t>12</w:t>
            </w:r>
          </w:p>
        </w:tc>
        <w:tc>
          <w:tcPr>
            <w:tcW w:w="6638" w:type="dxa"/>
            <w:shd w:val="clear" w:color="auto" w:fill="auto"/>
          </w:tcPr>
          <w:p w:rsidR="000639D7" w:rsidRDefault="000639D7" w:rsidP="000639D7">
            <w:r>
              <w:t xml:space="preserve">Commune de </w:t>
            </w:r>
            <w:proofErr w:type="spellStart"/>
            <w:r>
              <w:t>Tiéningboué</w:t>
            </w:r>
            <w:proofErr w:type="spellEnd"/>
          </w:p>
        </w:tc>
        <w:tc>
          <w:tcPr>
            <w:tcW w:w="1689" w:type="dxa"/>
            <w:shd w:val="clear" w:color="auto" w:fill="auto"/>
            <w:vAlign w:val="center"/>
          </w:tcPr>
          <w:p w:rsidR="000639D7" w:rsidRDefault="000639D7" w:rsidP="000639D7">
            <w:pPr>
              <w:jc w:val="right"/>
            </w:pPr>
            <w:r>
              <w:t>6 200 000</w:t>
            </w:r>
          </w:p>
        </w:tc>
      </w:tr>
      <w:tr w:rsidR="000639D7" w:rsidTr="000639D7">
        <w:tc>
          <w:tcPr>
            <w:tcW w:w="822" w:type="dxa"/>
            <w:shd w:val="clear" w:color="auto" w:fill="auto"/>
            <w:vAlign w:val="center"/>
          </w:tcPr>
          <w:p w:rsidR="000639D7" w:rsidRDefault="000639D7" w:rsidP="000639D7">
            <w:pPr>
              <w:jc w:val="center"/>
            </w:pPr>
            <w:r>
              <w:t>13</w:t>
            </w:r>
          </w:p>
        </w:tc>
        <w:tc>
          <w:tcPr>
            <w:tcW w:w="6638" w:type="dxa"/>
            <w:shd w:val="clear" w:color="auto" w:fill="auto"/>
          </w:tcPr>
          <w:p w:rsidR="000639D7" w:rsidRDefault="000639D7" w:rsidP="000639D7">
            <w:r>
              <w:t>Service de l’Agent Administratif  et Comptable/ DRENET-FP Daloa</w:t>
            </w:r>
          </w:p>
        </w:tc>
        <w:tc>
          <w:tcPr>
            <w:tcW w:w="1689" w:type="dxa"/>
            <w:shd w:val="clear" w:color="auto" w:fill="auto"/>
            <w:vAlign w:val="center"/>
          </w:tcPr>
          <w:p w:rsidR="000639D7" w:rsidRDefault="000639D7" w:rsidP="000639D7">
            <w:pPr>
              <w:jc w:val="right"/>
            </w:pPr>
            <w:r>
              <w:t>919 323</w:t>
            </w:r>
          </w:p>
        </w:tc>
      </w:tr>
      <w:tr w:rsidR="000639D7" w:rsidTr="000639D7">
        <w:tc>
          <w:tcPr>
            <w:tcW w:w="822" w:type="dxa"/>
            <w:shd w:val="clear" w:color="auto" w:fill="auto"/>
            <w:vAlign w:val="center"/>
          </w:tcPr>
          <w:p w:rsidR="000639D7" w:rsidRDefault="000639D7" w:rsidP="000639D7">
            <w:pPr>
              <w:jc w:val="center"/>
            </w:pPr>
            <w:r>
              <w:t>14</w:t>
            </w:r>
          </w:p>
        </w:tc>
        <w:tc>
          <w:tcPr>
            <w:tcW w:w="6638" w:type="dxa"/>
            <w:shd w:val="clear" w:color="auto" w:fill="auto"/>
          </w:tcPr>
          <w:p w:rsidR="000639D7" w:rsidRDefault="000639D7" w:rsidP="000639D7">
            <w:r>
              <w:t>Direction Régionale de la Salubrité de l’Environnent et du Développement Durable du Haut-Sassandra</w:t>
            </w:r>
          </w:p>
        </w:tc>
        <w:tc>
          <w:tcPr>
            <w:tcW w:w="1689" w:type="dxa"/>
            <w:shd w:val="clear" w:color="auto" w:fill="auto"/>
            <w:vAlign w:val="center"/>
          </w:tcPr>
          <w:p w:rsidR="000639D7" w:rsidRDefault="000639D7" w:rsidP="000639D7">
            <w:pPr>
              <w:jc w:val="right"/>
            </w:pPr>
            <w:r>
              <w:t>1 662 629</w:t>
            </w:r>
          </w:p>
        </w:tc>
      </w:tr>
      <w:tr w:rsidR="000639D7" w:rsidTr="000639D7">
        <w:tc>
          <w:tcPr>
            <w:tcW w:w="822" w:type="dxa"/>
            <w:shd w:val="clear" w:color="auto" w:fill="auto"/>
            <w:vAlign w:val="center"/>
          </w:tcPr>
          <w:p w:rsidR="000639D7" w:rsidRDefault="000639D7" w:rsidP="000639D7">
            <w:pPr>
              <w:jc w:val="center"/>
            </w:pPr>
            <w:r>
              <w:t>15</w:t>
            </w:r>
          </w:p>
        </w:tc>
        <w:tc>
          <w:tcPr>
            <w:tcW w:w="6638" w:type="dxa"/>
            <w:shd w:val="clear" w:color="auto" w:fill="auto"/>
          </w:tcPr>
          <w:p w:rsidR="000639D7" w:rsidRDefault="000639D7" w:rsidP="000639D7">
            <w:r>
              <w:t>Direction Territoriale de l’Hydraulique de Séguéla</w:t>
            </w:r>
          </w:p>
        </w:tc>
        <w:tc>
          <w:tcPr>
            <w:tcW w:w="1689" w:type="dxa"/>
            <w:shd w:val="clear" w:color="auto" w:fill="auto"/>
            <w:vAlign w:val="center"/>
          </w:tcPr>
          <w:p w:rsidR="000639D7" w:rsidRDefault="000639D7" w:rsidP="000639D7">
            <w:pPr>
              <w:jc w:val="right"/>
            </w:pPr>
            <w:r>
              <w:t>936 000</w:t>
            </w:r>
          </w:p>
        </w:tc>
      </w:tr>
      <w:tr w:rsidR="000639D7" w:rsidTr="000639D7">
        <w:tc>
          <w:tcPr>
            <w:tcW w:w="822" w:type="dxa"/>
            <w:shd w:val="clear" w:color="auto" w:fill="auto"/>
            <w:vAlign w:val="center"/>
          </w:tcPr>
          <w:p w:rsidR="000639D7" w:rsidRDefault="000639D7" w:rsidP="000639D7">
            <w:pPr>
              <w:jc w:val="center"/>
            </w:pPr>
            <w:r>
              <w:t>16</w:t>
            </w:r>
          </w:p>
        </w:tc>
        <w:tc>
          <w:tcPr>
            <w:tcW w:w="6638" w:type="dxa"/>
            <w:shd w:val="clear" w:color="auto" w:fill="auto"/>
          </w:tcPr>
          <w:p w:rsidR="000639D7" w:rsidRDefault="000639D7" w:rsidP="000639D7">
            <w:r>
              <w:t>Direction Régionale des Ressources Animales et Halieutiques du Haut-Sassandra</w:t>
            </w:r>
          </w:p>
        </w:tc>
        <w:tc>
          <w:tcPr>
            <w:tcW w:w="1689" w:type="dxa"/>
            <w:shd w:val="clear" w:color="auto" w:fill="auto"/>
            <w:vAlign w:val="center"/>
          </w:tcPr>
          <w:p w:rsidR="000639D7" w:rsidRDefault="000639D7" w:rsidP="000639D7">
            <w:pPr>
              <w:jc w:val="right"/>
            </w:pPr>
            <w:r>
              <w:t>800 000</w:t>
            </w:r>
          </w:p>
        </w:tc>
      </w:tr>
      <w:tr w:rsidR="000639D7" w:rsidTr="000639D7">
        <w:tc>
          <w:tcPr>
            <w:tcW w:w="822" w:type="dxa"/>
            <w:shd w:val="clear" w:color="auto" w:fill="auto"/>
            <w:vAlign w:val="center"/>
          </w:tcPr>
          <w:p w:rsidR="000639D7" w:rsidRDefault="000639D7" w:rsidP="000639D7">
            <w:pPr>
              <w:jc w:val="center"/>
            </w:pPr>
            <w:r>
              <w:t>17</w:t>
            </w:r>
          </w:p>
        </w:tc>
        <w:tc>
          <w:tcPr>
            <w:tcW w:w="6638" w:type="dxa"/>
            <w:shd w:val="clear" w:color="auto" w:fill="auto"/>
          </w:tcPr>
          <w:p w:rsidR="000639D7" w:rsidRDefault="000639D7" w:rsidP="000639D7">
            <w:r>
              <w:t>Direction Régionale de l’Education Nationale de l’Enseignement Technique et de la Formation Professionnelle de Séguéla</w:t>
            </w:r>
          </w:p>
        </w:tc>
        <w:tc>
          <w:tcPr>
            <w:tcW w:w="1689" w:type="dxa"/>
            <w:shd w:val="clear" w:color="auto" w:fill="auto"/>
            <w:vAlign w:val="center"/>
          </w:tcPr>
          <w:p w:rsidR="000639D7" w:rsidRDefault="000639D7" w:rsidP="000639D7">
            <w:pPr>
              <w:jc w:val="right"/>
            </w:pPr>
            <w:r>
              <w:t>886 359</w:t>
            </w:r>
          </w:p>
        </w:tc>
      </w:tr>
      <w:tr w:rsidR="000639D7" w:rsidTr="000639D7">
        <w:tc>
          <w:tcPr>
            <w:tcW w:w="822" w:type="dxa"/>
            <w:shd w:val="clear" w:color="auto" w:fill="auto"/>
            <w:vAlign w:val="center"/>
          </w:tcPr>
          <w:p w:rsidR="000639D7" w:rsidRDefault="000639D7" w:rsidP="000639D7">
            <w:pPr>
              <w:jc w:val="center"/>
            </w:pPr>
            <w:r>
              <w:t>18</w:t>
            </w:r>
          </w:p>
        </w:tc>
        <w:tc>
          <w:tcPr>
            <w:tcW w:w="6638" w:type="dxa"/>
            <w:shd w:val="clear" w:color="auto" w:fill="auto"/>
          </w:tcPr>
          <w:p w:rsidR="000639D7" w:rsidRDefault="000639D7" w:rsidP="000639D7">
            <w:r>
              <w:t>Maison d’Arrêt et de Correction de Séguéla</w:t>
            </w:r>
          </w:p>
        </w:tc>
        <w:tc>
          <w:tcPr>
            <w:tcW w:w="1689" w:type="dxa"/>
            <w:shd w:val="clear" w:color="auto" w:fill="auto"/>
            <w:vAlign w:val="center"/>
          </w:tcPr>
          <w:p w:rsidR="000639D7" w:rsidRDefault="000639D7" w:rsidP="000639D7">
            <w:pPr>
              <w:jc w:val="right"/>
            </w:pPr>
            <w:r>
              <w:t>648 789</w:t>
            </w:r>
          </w:p>
        </w:tc>
      </w:tr>
      <w:tr w:rsidR="000639D7" w:rsidTr="000639D7">
        <w:tc>
          <w:tcPr>
            <w:tcW w:w="822" w:type="dxa"/>
            <w:shd w:val="clear" w:color="auto" w:fill="auto"/>
            <w:vAlign w:val="center"/>
          </w:tcPr>
          <w:p w:rsidR="000639D7" w:rsidRDefault="000639D7" w:rsidP="000639D7">
            <w:pPr>
              <w:jc w:val="center"/>
            </w:pPr>
            <w:r>
              <w:lastRenderedPageBreak/>
              <w:t>19</w:t>
            </w:r>
          </w:p>
        </w:tc>
        <w:tc>
          <w:tcPr>
            <w:tcW w:w="6638" w:type="dxa"/>
            <w:shd w:val="clear" w:color="auto" w:fill="auto"/>
          </w:tcPr>
          <w:p w:rsidR="000639D7" w:rsidRDefault="000639D7" w:rsidP="000639D7">
            <w:r>
              <w:t>Paierie de la Région du Haut Sassandra</w:t>
            </w:r>
          </w:p>
        </w:tc>
        <w:tc>
          <w:tcPr>
            <w:tcW w:w="1689" w:type="dxa"/>
            <w:shd w:val="clear" w:color="auto" w:fill="auto"/>
            <w:vAlign w:val="center"/>
          </w:tcPr>
          <w:p w:rsidR="000639D7" w:rsidRDefault="000639D7" w:rsidP="000639D7">
            <w:pPr>
              <w:jc w:val="right"/>
            </w:pPr>
            <w:r>
              <w:t>700 000</w:t>
            </w:r>
          </w:p>
        </w:tc>
      </w:tr>
      <w:tr w:rsidR="000639D7" w:rsidTr="000639D7">
        <w:tc>
          <w:tcPr>
            <w:tcW w:w="822" w:type="dxa"/>
            <w:shd w:val="clear" w:color="auto" w:fill="auto"/>
            <w:vAlign w:val="center"/>
          </w:tcPr>
          <w:p w:rsidR="000639D7" w:rsidRDefault="000639D7" w:rsidP="000639D7">
            <w:pPr>
              <w:jc w:val="center"/>
            </w:pPr>
            <w:r>
              <w:t>20</w:t>
            </w:r>
          </w:p>
        </w:tc>
        <w:tc>
          <w:tcPr>
            <w:tcW w:w="6638" w:type="dxa"/>
            <w:shd w:val="clear" w:color="auto" w:fill="auto"/>
          </w:tcPr>
          <w:p w:rsidR="000639D7" w:rsidRDefault="000639D7" w:rsidP="000639D7">
            <w:r>
              <w:t>Tribunal de Première Instance : Parquet de Séguéla</w:t>
            </w:r>
          </w:p>
        </w:tc>
        <w:tc>
          <w:tcPr>
            <w:tcW w:w="1689" w:type="dxa"/>
            <w:shd w:val="clear" w:color="auto" w:fill="auto"/>
            <w:vAlign w:val="center"/>
          </w:tcPr>
          <w:p w:rsidR="000639D7" w:rsidRDefault="000639D7" w:rsidP="000639D7">
            <w:pPr>
              <w:jc w:val="right"/>
            </w:pPr>
            <w:r>
              <w:t>1 000 000</w:t>
            </w:r>
          </w:p>
        </w:tc>
      </w:tr>
      <w:tr w:rsidR="000639D7" w:rsidTr="000639D7">
        <w:tc>
          <w:tcPr>
            <w:tcW w:w="822" w:type="dxa"/>
            <w:shd w:val="clear" w:color="auto" w:fill="auto"/>
            <w:vAlign w:val="center"/>
          </w:tcPr>
          <w:p w:rsidR="000639D7" w:rsidRDefault="000639D7" w:rsidP="000639D7">
            <w:pPr>
              <w:jc w:val="center"/>
            </w:pPr>
            <w:r>
              <w:t>21</w:t>
            </w:r>
          </w:p>
        </w:tc>
        <w:tc>
          <w:tcPr>
            <w:tcW w:w="6638" w:type="dxa"/>
            <w:shd w:val="clear" w:color="auto" w:fill="auto"/>
          </w:tcPr>
          <w:p w:rsidR="000639D7" w:rsidRDefault="000639D7" w:rsidP="000639D7">
            <w:r>
              <w:t>Lycée Moderne 4 Daloa</w:t>
            </w:r>
          </w:p>
        </w:tc>
        <w:tc>
          <w:tcPr>
            <w:tcW w:w="1689" w:type="dxa"/>
            <w:shd w:val="clear" w:color="auto" w:fill="auto"/>
            <w:vAlign w:val="center"/>
          </w:tcPr>
          <w:p w:rsidR="000639D7" w:rsidRDefault="000639D7" w:rsidP="000639D7">
            <w:pPr>
              <w:jc w:val="right"/>
            </w:pPr>
            <w:r>
              <w:t>294 633</w:t>
            </w:r>
          </w:p>
        </w:tc>
      </w:tr>
      <w:tr w:rsidR="000639D7" w:rsidTr="000639D7">
        <w:tc>
          <w:tcPr>
            <w:tcW w:w="822" w:type="dxa"/>
            <w:shd w:val="clear" w:color="auto" w:fill="auto"/>
            <w:vAlign w:val="center"/>
          </w:tcPr>
          <w:p w:rsidR="000639D7" w:rsidRDefault="000639D7" w:rsidP="000639D7">
            <w:pPr>
              <w:jc w:val="center"/>
            </w:pPr>
            <w:r>
              <w:t>22</w:t>
            </w:r>
          </w:p>
        </w:tc>
        <w:tc>
          <w:tcPr>
            <w:tcW w:w="6638" w:type="dxa"/>
            <w:shd w:val="clear" w:color="auto" w:fill="auto"/>
          </w:tcPr>
          <w:p w:rsidR="000639D7" w:rsidRDefault="000639D7" w:rsidP="000639D7">
            <w:r>
              <w:t xml:space="preserve">Direction Départementale de l’Agriculture et du Développement Durable de  </w:t>
            </w:r>
            <w:proofErr w:type="spellStart"/>
            <w:r>
              <w:t>Zoukougbeu</w:t>
            </w:r>
            <w:proofErr w:type="spellEnd"/>
          </w:p>
        </w:tc>
        <w:tc>
          <w:tcPr>
            <w:tcW w:w="1689" w:type="dxa"/>
            <w:shd w:val="clear" w:color="auto" w:fill="auto"/>
            <w:vAlign w:val="center"/>
          </w:tcPr>
          <w:p w:rsidR="000639D7" w:rsidRDefault="000639D7" w:rsidP="000639D7">
            <w:pPr>
              <w:jc w:val="right"/>
            </w:pPr>
            <w:r>
              <w:t>610 000</w:t>
            </w:r>
          </w:p>
        </w:tc>
      </w:tr>
      <w:tr w:rsidR="000639D7" w:rsidTr="000639D7">
        <w:tc>
          <w:tcPr>
            <w:tcW w:w="822" w:type="dxa"/>
            <w:shd w:val="clear" w:color="auto" w:fill="auto"/>
            <w:vAlign w:val="center"/>
          </w:tcPr>
          <w:p w:rsidR="000639D7" w:rsidRDefault="000639D7" w:rsidP="000639D7">
            <w:pPr>
              <w:jc w:val="center"/>
            </w:pPr>
            <w:r>
              <w:t>23</w:t>
            </w:r>
          </w:p>
        </w:tc>
        <w:tc>
          <w:tcPr>
            <w:tcW w:w="6638" w:type="dxa"/>
            <w:shd w:val="clear" w:color="auto" w:fill="auto"/>
          </w:tcPr>
          <w:p w:rsidR="000639D7" w:rsidRDefault="000639D7" w:rsidP="000639D7">
            <w:r>
              <w:t xml:space="preserve">Direction Régionale de la Culture et de la Francophonie du </w:t>
            </w:r>
            <w:proofErr w:type="spellStart"/>
            <w:r>
              <w:t>Béré</w:t>
            </w:r>
            <w:proofErr w:type="spellEnd"/>
            <w:r>
              <w:t xml:space="preserve"> (</w:t>
            </w:r>
            <w:proofErr w:type="spellStart"/>
            <w:r>
              <w:t>Mankono</w:t>
            </w:r>
            <w:proofErr w:type="spellEnd"/>
            <w:r>
              <w:t>)</w:t>
            </w:r>
          </w:p>
        </w:tc>
        <w:tc>
          <w:tcPr>
            <w:tcW w:w="1689" w:type="dxa"/>
            <w:shd w:val="clear" w:color="auto" w:fill="auto"/>
            <w:vAlign w:val="center"/>
          </w:tcPr>
          <w:p w:rsidR="000639D7" w:rsidRDefault="000639D7" w:rsidP="000639D7">
            <w:pPr>
              <w:jc w:val="right"/>
            </w:pPr>
            <w:r>
              <w:t>865 052</w:t>
            </w:r>
          </w:p>
        </w:tc>
      </w:tr>
      <w:tr w:rsidR="000639D7" w:rsidTr="000639D7">
        <w:tc>
          <w:tcPr>
            <w:tcW w:w="822" w:type="dxa"/>
            <w:shd w:val="clear" w:color="auto" w:fill="auto"/>
            <w:vAlign w:val="center"/>
          </w:tcPr>
          <w:p w:rsidR="000639D7" w:rsidRDefault="000639D7" w:rsidP="000639D7">
            <w:pPr>
              <w:jc w:val="center"/>
            </w:pPr>
            <w:r>
              <w:t>24</w:t>
            </w:r>
          </w:p>
        </w:tc>
        <w:tc>
          <w:tcPr>
            <w:tcW w:w="6638" w:type="dxa"/>
            <w:shd w:val="clear" w:color="auto" w:fill="auto"/>
          </w:tcPr>
          <w:p w:rsidR="000639D7" w:rsidRDefault="000639D7" w:rsidP="000639D7">
            <w:r>
              <w:t>Antenne Pédagogique FCEPS Daloa</w:t>
            </w:r>
          </w:p>
        </w:tc>
        <w:tc>
          <w:tcPr>
            <w:tcW w:w="1689" w:type="dxa"/>
            <w:shd w:val="clear" w:color="auto" w:fill="auto"/>
            <w:vAlign w:val="center"/>
          </w:tcPr>
          <w:p w:rsidR="000639D7" w:rsidRDefault="000639D7" w:rsidP="000639D7">
            <w:pPr>
              <w:jc w:val="right"/>
            </w:pPr>
            <w:r>
              <w:t>471 489</w:t>
            </w:r>
          </w:p>
        </w:tc>
      </w:tr>
      <w:tr w:rsidR="000639D7" w:rsidTr="000639D7">
        <w:tc>
          <w:tcPr>
            <w:tcW w:w="822" w:type="dxa"/>
            <w:shd w:val="clear" w:color="auto" w:fill="auto"/>
            <w:vAlign w:val="center"/>
          </w:tcPr>
          <w:p w:rsidR="000639D7" w:rsidRDefault="000639D7" w:rsidP="000639D7">
            <w:pPr>
              <w:jc w:val="center"/>
            </w:pPr>
            <w:r>
              <w:t>25</w:t>
            </w:r>
          </w:p>
        </w:tc>
        <w:tc>
          <w:tcPr>
            <w:tcW w:w="6638" w:type="dxa"/>
            <w:shd w:val="clear" w:color="auto" w:fill="auto"/>
          </w:tcPr>
          <w:p w:rsidR="000639D7" w:rsidRDefault="000639D7" w:rsidP="000639D7">
            <w:r>
              <w:t>Centre Social de Séguéla</w:t>
            </w:r>
          </w:p>
        </w:tc>
        <w:tc>
          <w:tcPr>
            <w:tcW w:w="1689" w:type="dxa"/>
            <w:shd w:val="clear" w:color="auto" w:fill="auto"/>
            <w:vAlign w:val="center"/>
          </w:tcPr>
          <w:p w:rsidR="000639D7" w:rsidRDefault="000639D7" w:rsidP="000639D7">
            <w:pPr>
              <w:jc w:val="right"/>
            </w:pPr>
            <w:r>
              <w:t>400 000</w:t>
            </w:r>
          </w:p>
        </w:tc>
      </w:tr>
      <w:tr w:rsidR="000639D7" w:rsidTr="000639D7">
        <w:tc>
          <w:tcPr>
            <w:tcW w:w="822" w:type="dxa"/>
            <w:shd w:val="clear" w:color="auto" w:fill="auto"/>
            <w:vAlign w:val="center"/>
          </w:tcPr>
          <w:p w:rsidR="000639D7" w:rsidRDefault="000639D7" w:rsidP="000639D7">
            <w:pPr>
              <w:jc w:val="center"/>
            </w:pPr>
            <w:r>
              <w:t>26</w:t>
            </w:r>
          </w:p>
        </w:tc>
        <w:tc>
          <w:tcPr>
            <w:tcW w:w="6638" w:type="dxa"/>
            <w:shd w:val="clear" w:color="auto" w:fill="auto"/>
          </w:tcPr>
          <w:p w:rsidR="000639D7" w:rsidRDefault="000639D7" w:rsidP="000639D7">
            <w:r>
              <w:t>Tribunal de Première Instance de Daloa</w:t>
            </w:r>
          </w:p>
        </w:tc>
        <w:tc>
          <w:tcPr>
            <w:tcW w:w="1689" w:type="dxa"/>
            <w:shd w:val="clear" w:color="auto" w:fill="auto"/>
            <w:vAlign w:val="center"/>
          </w:tcPr>
          <w:p w:rsidR="000639D7" w:rsidRDefault="000639D7" w:rsidP="000639D7">
            <w:pPr>
              <w:jc w:val="right"/>
            </w:pPr>
            <w:r>
              <w:t>1 500 000</w:t>
            </w:r>
          </w:p>
        </w:tc>
      </w:tr>
      <w:tr w:rsidR="000639D7" w:rsidTr="000639D7">
        <w:tc>
          <w:tcPr>
            <w:tcW w:w="822" w:type="dxa"/>
            <w:shd w:val="clear" w:color="auto" w:fill="auto"/>
            <w:vAlign w:val="center"/>
          </w:tcPr>
          <w:p w:rsidR="000639D7" w:rsidRDefault="000639D7" w:rsidP="000639D7">
            <w:pPr>
              <w:jc w:val="center"/>
            </w:pPr>
            <w:r>
              <w:t>27</w:t>
            </w:r>
          </w:p>
        </w:tc>
        <w:tc>
          <w:tcPr>
            <w:tcW w:w="6638" w:type="dxa"/>
            <w:shd w:val="clear" w:color="auto" w:fill="auto"/>
          </w:tcPr>
          <w:p w:rsidR="000639D7" w:rsidRDefault="000639D7" w:rsidP="000639D7">
            <w:r>
              <w:t xml:space="preserve">Direction Régionale de la Construction, du Logement et de l’Urbanisme du </w:t>
            </w:r>
            <w:proofErr w:type="spellStart"/>
            <w:r>
              <w:t>Worodougou</w:t>
            </w:r>
            <w:proofErr w:type="spellEnd"/>
          </w:p>
        </w:tc>
        <w:tc>
          <w:tcPr>
            <w:tcW w:w="1689" w:type="dxa"/>
            <w:shd w:val="clear" w:color="auto" w:fill="auto"/>
            <w:vAlign w:val="center"/>
          </w:tcPr>
          <w:p w:rsidR="000639D7" w:rsidRDefault="000639D7" w:rsidP="000639D7">
            <w:pPr>
              <w:jc w:val="right"/>
            </w:pPr>
            <w:r>
              <w:t>959 200</w:t>
            </w:r>
          </w:p>
        </w:tc>
      </w:tr>
      <w:tr w:rsidR="000639D7" w:rsidTr="000639D7">
        <w:trPr>
          <w:trHeight w:val="489"/>
        </w:trPr>
        <w:tc>
          <w:tcPr>
            <w:tcW w:w="7460" w:type="dxa"/>
            <w:gridSpan w:val="2"/>
            <w:shd w:val="clear" w:color="auto" w:fill="auto"/>
            <w:vAlign w:val="center"/>
          </w:tcPr>
          <w:p w:rsidR="000639D7" w:rsidRPr="00F344A7" w:rsidRDefault="000639D7" w:rsidP="000639D7">
            <w:pPr>
              <w:jc w:val="center"/>
              <w:rPr>
                <w:b/>
              </w:rPr>
            </w:pPr>
            <w:r w:rsidRPr="00F344A7">
              <w:rPr>
                <w:b/>
              </w:rPr>
              <w:t>TOTAL</w:t>
            </w:r>
          </w:p>
        </w:tc>
        <w:tc>
          <w:tcPr>
            <w:tcW w:w="1689" w:type="dxa"/>
            <w:shd w:val="clear" w:color="auto" w:fill="BFBFBF" w:themeFill="background1" w:themeFillShade="BF"/>
            <w:vAlign w:val="center"/>
          </w:tcPr>
          <w:p w:rsidR="000639D7" w:rsidRPr="00F344A7" w:rsidRDefault="000639D7" w:rsidP="000639D7">
            <w:pPr>
              <w:jc w:val="right"/>
              <w:rPr>
                <w:b/>
              </w:rPr>
            </w:pPr>
            <w:r w:rsidRPr="00F344A7">
              <w:rPr>
                <w:b/>
              </w:rPr>
              <w:t>31 784 408</w:t>
            </w:r>
          </w:p>
        </w:tc>
      </w:tr>
    </w:tbl>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sz w:val="22"/>
          <w:szCs w:val="22"/>
        </w:rPr>
      </w:pPr>
      <w:r>
        <w:rPr>
          <w:sz w:val="22"/>
          <w:szCs w:val="22"/>
        </w:rPr>
        <w:t>Les délais de réponses varient de un à trois (3) jours selon la position du Directeur Régional.</w:t>
      </w:r>
    </w:p>
    <w:p w:rsidR="000639D7" w:rsidRPr="00BF1EA3" w:rsidRDefault="000639D7" w:rsidP="000639D7">
      <w:pPr>
        <w:pStyle w:val="Listecouleur-Accent11"/>
        <w:ind w:left="0"/>
        <w:jc w:val="both"/>
        <w:rPr>
          <w:sz w:val="22"/>
          <w:szCs w:val="22"/>
        </w:rPr>
      </w:pPr>
    </w:p>
    <w:p w:rsidR="000639D7" w:rsidRPr="00567BF9" w:rsidRDefault="000639D7" w:rsidP="000639D7">
      <w:pPr>
        <w:jc w:val="both"/>
        <w:rPr>
          <w:b/>
        </w:rPr>
      </w:pPr>
      <w:r w:rsidRPr="006B2CC9">
        <w:rPr>
          <w:b/>
          <w:smallCaps/>
          <w:sz w:val="22"/>
          <w:szCs w:val="22"/>
        </w:rPr>
        <w:t>IV</w:t>
      </w:r>
      <w:r w:rsidRPr="00567BF9">
        <w:rPr>
          <w:b/>
        </w:rPr>
        <w:t>.1.2.</w:t>
      </w:r>
      <w:r>
        <w:rPr>
          <w:b/>
        </w:rPr>
        <w:t>4</w:t>
      </w:r>
      <w:r w:rsidRPr="00567BF9">
        <w:rPr>
          <w:b/>
        </w:rPr>
        <w:t xml:space="preserve"> Tableaux récapitulatifs </w:t>
      </w:r>
      <w:r>
        <w:rPr>
          <w:b/>
        </w:rPr>
        <w:t>des résultats de l’exercice 2018</w:t>
      </w:r>
    </w:p>
    <w:p w:rsidR="000639D7" w:rsidRDefault="000639D7" w:rsidP="000639D7">
      <w:pPr>
        <w:pStyle w:val="Listecouleur-Accent11"/>
        <w:ind w:left="0"/>
        <w:jc w:val="both"/>
        <w:rPr>
          <w:b/>
        </w:rPr>
      </w:pPr>
    </w:p>
    <w:p w:rsidR="00F61789" w:rsidRDefault="00F61789" w:rsidP="00F61789">
      <w:pPr>
        <w:pStyle w:val="Listecouleur-Accent11"/>
        <w:ind w:left="0"/>
        <w:jc w:val="both"/>
        <w:rPr>
          <w:sz w:val="22"/>
          <w:szCs w:val="22"/>
        </w:rPr>
      </w:pPr>
      <w:r>
        <w:rPr>
          <w:sz w:val="22"/>
          <w:szCs w:val="22"/>
        </w:rPr>
        <w:t>L’on enregistre quatre-vingt-dix</w:t>
      </w:r>
      <w:r w:rsidRPr="00567BF9">
        <w:rPr>
          <w:sz w:val="22"/>
          <w:szCs w:val="22"/>
        </w:rPr>
        <w:t xml:space="preserve"> (</w:t>
      </w:r>
      <w:r>
        <w:rPr>
          <w:sz w:val="22"/>
          <w:szCs w:val="22"/>
        </w:rPr>
        <w:t>90</w:t>
      </w:r>
      <w:r w:rsidRPr="00567BF9">
        <w:rPr>
          <w:sz w:val="22"/>
          <w:szCs w:val="22"/>
        </w:rPr>
        <w:t xml:space="preserve">) </w:t>
      </w:r>
      <w:r>
        <w:rPr>
          <w:sz w:val="22"/>
          <w:szCs w:val="22"/>
        </w:rPr>
        <w:t>opérations</w:t>
      </w:r>
      <w:r w:rsidRPr="00567BF9">
        <w:rPr>
          <w:sz w:val="22"/>
          <w:szCs w:val="22"/>
        </w:rPr>
        <w:t xml:space="preserve"> ayant généré </w:t>
      </w:r>
      <w:r>
        <w:rPr>
          <w:sz w:val="22"/>
          <w:szCs w:val="22"/>
        </w:rPr>
        <w:t>cent-quatre-vingt-deux</w:t>
      </w:r>
      <w:r w:rsidRPr="00567BF9">
        <w:rPr>
          <w:sz w:val="22"/>
          <w:szCs w:val="22"/>
        </w:rPr>
        <w:t xml:space="preserve"> (</w:t>
      </w:r>
      <w:r>
        <w:rPr>
          <w:sz w:val="22"/>
          <w:szCs w:val="22"/>
        </w:rPr>
        <w:t>182) marchés :</w:t>
      </w:r>
    </w:p>
    <w:p w:rsidR="00F61789" w:rsidRPr="00C65E3F" w:rsidRDefault="00F61789" w:rsidP="00F61789">
      <w:pPr>
        <w:pStyle w:val="Listecouleur-Accent11"/>
        <w:ind w:left="0"/>
        <w:jc w:val="both"/>
        <w:rPr>
          <w:sz w:val="10"/>
          <w:szCs w:val="22"/>
        </w:rPr>
      </w:pPr>
    </w:p>
    <w:p w:rsidR="00F61789" w:rsidRPr="00567BF9" w:rsidRDefault="00F61789" w:rsidP="00F61789">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7 132 516 597 </w:t>
      </w:r>
      <w:r w:rsidRPr="00567BF9">
        <w:rPr>
          <w:b/>
          <w:i/>
          <w:sz w:val="22"/>
          <w:szCs w:val="22"/>
        </w:rPr>
        <w:t>Francs CFA</w:t>
      </w:r>
    </w:p>
    <w:p w:rsidR="00F61789" w:rsidRPr="00567BF9" w:rsidRDefault="00F61789" w:rsidP="00F61789">
      <w:pPr>
        <w:pStyle w:val="Listecouleur-Accent11"/>
        <w:numPr>
          <w:ilvl w:val="0"/>
          <w:numId w:val="8"/>
        </w:numPr>
        <w:ind w:left="1560" w:hanging="142"/>
        <w:jc w:val="both"/>
        <w:rPr>
          <w:b/>
          <w:i/>
          <w:sz w:val="22"/>
          <w:szCs w:val="22"/>
        </w:rPr>
      </w:pPr>
      <w:r w:rsidRPr="00567BF9">
        <w:rPr>
          <w:b/>
          <w:i/>
          <w:sz w:val="22"/>
          <w:szCs w:val="22"/>
        </w:rPr>
        <w:t>Montant total des attributions</w:t>
      </w:r>
      <w:r>
        <w:rPr>
          <w:b/>
          <w:i/>
          <w:sz w:val="22"/>
          <w:szCs w:val="22"/>
        </w:rPr>
        <w:t xml:space="preserve"> :           </w:t>
      </w:r>
      <w:r w:rsidRPr="00567BF9">
        <w:rPr>
          <w:b/>
          <w:i/>
          <w:sz w:val="22"/>
          <w:szCs w:val="22"/>
        </w:rPr>
        <w:t> </w:t>
      </w:r>
      <w:r>
        <w:rPr>
          <w:b/>
          <w:i/>
          <w:sz w:val="22"/>
          <w:szCs w:val="22"/>
        </w:rPr>
        <w:t>6 630 589 333</w:t>
      </w:r>
      <w:r>
        <w:rPr>
          <w:b/>
          <w:bCs/>
          <w:color w:val="000000"/>
          <w:sz w:val="22"/>
          <w:szCs w:val="22"/>
        </w:rPr>
        <w:t xml:space="preserve"> </w:t>
      </w:r>
      <w:r w:rsidRPr="00567BF9">
        <w:rPr>
          <w:b/>
          <w:i/>
          <w:sz w:val="22"/>
          <w:szCs w:val="22"/>
        </w:rPr>
        <w:t>Francs CFA</w:t>
      </w:r>
    </w:p>
    <w:p w:rsidR="00F61789" w:rsidRPr="00567BF9" w:rsidRDefault="00F61789" w:rsidP="00F61789">
      <w:pPr>
        <w:pStyle w:val="Listecouleur-Accent11"/>
        <w:numPr>
          <w:ilvl w:val="0"/>
          <w:numId w:val="8"/>
        </w:numPr>
        <w:ind w:left="1560" w:hanging="142"/>
        <w:jc w:val="both"/>
        <w:rPr>
          <w:b/>
          <w:i/>
          <w:sz w:val="22"/>
          <w:szCs w:val="22"/>
        </w:rPr>
      </w:pPr>
      <w:r w:rsidRPr="00567BF9">
        <w:rPr>
          <w:b/>
          <w:i/>
          <w:sz w:val="22"/>
          <w:szCs w:val="22"/>
        </w:rPr>
        <w:t>Gain</w:t>
      </w:r>
      <w:r>
        <w:rPr>
          <w:b/>
          <w:i/>
          <w:sz w:val="22"/>
          <w:szCs w:val="22"/>
        </w:rPr>
        <w:t>s</w:t>
      </w:r>
      <w:r w:rsidRPr="00567BF9">
        <w:rPr>
          <w:b/>
          <w:i/>
          <w:sz w:val="22"/>
          <w:szCs w:val="22"/>
        </w:rPr>
        <w:t xml:space="preserve"> :                                             </w:t>
      </w:r>
      <w:r>
        <w:rPr>
          <w:b/>
          <w:i/>
          <w:sz w:val="22"/>
          <w:szCs w:val="22"/>
        </w:rPr>
        <w:t xml:space="preserve">       </w:t>
      </w:r>
      <w:r w:rsidRPr="00567BF9">
        <w:rPr>
          <w:b/>
          <w:i/>
          <w:sz w:val="22"/>
          <w:szCs w:val="22"/>
        </w:rPr>
        <w:t xml:space="preserve"> </w:t>
      </w:r>
      <w:r>
        <w:rPr>
          <w:b/>
          <w:bCs/>
          <w:color w:val="000000"/>
          <w:sz w:val="22"/>
          <w:szCs w:val="22"/>
        </w:rPr>
        <w:t xml:space="preserve">501 927 264 </w:t>
      </w:r>
      <w:r w:rsidRPr="00567BF9">
        <w:rPr>
          <w:b/>
          <w:i/>
          <w:sz w:val="22"/>
          <w:szCs w:val="22"/>
        </w:rPr>
        <w:t>F</w:t>
      </w:r>
      <w:r>
        <w:rPr>
          <w:b/>
          <w:i/>
          <w:sz w:val="22"/>
          <w:szCs w:val="22"/>
        </w:rPr>
        <w:t xml:space="preserve">rancs </w:t>
      </w:r>
      <w:r w:rsidRPr="00567BF9">
        <w:rPr>
          <w:b/>
          <w:i/>
          <w:sz w:val="22"/>
          <w:szCs w:val="22"/>
        </w:rPr>
        <w:t xml:space="preserve">CFA  </w:t>
      </w:r>
    </w:p>
    <w:p w:rsidR="00F61789" w:rsidRPr="00F61789" w:rsidRDefault="00F61789" w:rsidP="00F61789">
      <w:pPr>
        <w:pStyle w:val="Listecouleur-Accent11"/>
        <w:jc w:val="both"/>
        <w:rPr>
          <w:b/>
          <w:bCs/>
          <w:color w:val="000000"/>
          <w:sz w:val="22"/>
          <w:szCs w:val="22"/>
        </w:rPr>
      </w:pPr>
      <w:r w:rsidRPr="00F61789">
        <w:rPr>
          <w:b/>
          <w:bCs/>
          <w:color w:val="000000"/>
          <w:sz w:val="22"/>
          <w:szCs w:val="22"/>
        </w:rPr>
        <w:t xml:space="preserve">NB : Gain de </w:t>
      </w:r>
      <w:r w:rsidRPr="00F61789">
        <w:rPr>
          <w:b/>
          <w:color w:val="000000"/>
        </w:rPr>
        <w:t>15 434 744 F</w:t>
      </w:r>
      <w:r w:rsidRPr="00F61789">
        <w:rPr>
          <w:b/>
          <w:bCs/>
          <w:color w:val="000000"/>
          <w:sz w:val="22"/>
          <w:szCs w:val="22"/>
        </w:rPr>
        <w:t>CFA de carburant reconvertis</w:t>
      </w:r>
    </w:p>
    <w:p w:rsidR="00F61789" w:rsidRPr="00513BD0" w:rsidRDefault="00F61789" w:rsidP="00F61789">
      <w:pPr>
        <w:pStyle w:val="Listecouleur-Accent11"/>
        <w:ind w:left="2484"/>
        <w:jc w:val="both"/>
        <w:rPr>
          <w:b/>
          <w:bCs/>
          <w:color w:val="000000"/>
          <w:sz w:val="22"/>
          <w:szCs w:val="22"/>
        </w:rPr>
      </w:pPr>
    </w:p>
    <w:p w:rsidR="00F61789" w:rsidRPr="00567BF9" w:rsidRDefault="00F61789" w:rsidP="000639D7">
      <w:pPr>
        <w:pStyle w:val="Listecouleur-Accent11"/>
        <w:ind w:left="0"/>
        <w:jc w:val="both"/>
        <w:rPr>
          <w:b/>
        </w:rPr>
      </w:pPr>
    </w:p>
    <w:p w:rsidR="000639D7" w:rsidRPr="00513BD0" w:rsidRDefault="000639D7" w:rsidP="000639D7">
      <w:pPr>
        <w:pStyle w:val="Listecouleur-Accent11"/>
        <w:ind w:left="0"/>
        <w:jc w:val="both"/>
        <w:rPr>
          <w:b/>
          <w:bCs/>
          <w:color w:val="000000"/>
          <w:sz w:val="22"/>
          <w:szCs w:val="22"/>
        </w:rPr>
      </w:pPr>
      <w:r w:rsidRPr="00513BD0">
        <w:rPr>
          <w:b/>
          <w:bCs/>
          <w:color w:val="000000"/>
          <w:sz w:val="22"/>
          <w:szCs w:val="22"/>
        </w:rPr>
        <w:t>Par modes de passation</w:t>
      </w:r>
    </w:p>
    <w:tbl>
      <w:tblPr>
        <w:tblW w:w="10885" w:type="dxa"/>
        <w:jc w:val="center"/>
        <w:tblCellMar>
          <w:left w:w="70" w:type="dxa"/>
          <w:right w:w="70" w:type="dxa"/>
        </w:tblCellMar>
        <w:tblLook w:val="04A0" w:firstRow="1" w:lastRow="0" w:firstColumn="1" w:lastColumn="0" w:noHBand="0" w:noVBand="1"/>
      </w:tblPr>
      <w:tblGrid>
        <w:gridCol w:w="3482"/>
        <w:gridCol w:w="1338"/>
        <w:gridCol w:w="1417"/>
        <w:gridCol w:w="1656"/>
        <w:gridCol w:w="1418"/>
        <w:gridCol w:w="1574"/>
      </w:tblGrid>
      <w:tr w:rsidR="000639D7" w:rsidRPr="00513BD0" w:rsidTr="000639D7">
        <w:trPr>
          <w:trHeight w:val="420"/>
          <w:jc w:val="center"/>
        </w:trPr>
        <w:tc>
          <w:tcPr>
            <w:tcW w:w="3482" w:type="dxa"/>
            <w:tcBorders>
              <w:top w:val="nil"/>
              <w:left w:val="nil"/>
              <w:bottom w:val="nil"/>
              <w:right w:val="nil"/>
            </w:tcBorders>
            <w:shd w:val="clear" w:color="auto" w:fill="auto"/>
            <w:noWrap/>
            <w:vAlign w:val="center"/>
            <w:hideMark/>
          </w:tcPr>
          <w:p w:rsidR="000639D7" w:rsidRPr="00513BD0" w:rsidRDefault="000639D7" w:rsidP="000639D7">
            <w:pPr>
              <w:jc w:val="center"/>
              <w:rPr>
                <w:color w:val="000000"/>
              </w:rPr>
            </w:pPr>
          </w:p>
        </w:tc>
        <w:tc>
          <w:tcPr>
            <w:tcW w:w="1338" w:type="dxa"/>
            <w:tcBorders>
              <w:top w:val="single" w:sz="8" w:space="0" w:color="auto"/>
              <w:left w:val="single" w:sz="8"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AOO</w:t>
            </w:r>
          </w:p>
        </w:tc>
        <w:tc>
          <w:tcPr>
            <w:tcW w:w="1417"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AOR</w:t>
            </w:r>
          </w:p>
        </w:tc>
        <w:tc>
          <w:tcPr>
            <w:tcW w:w="1656" w:type="dxa"/>
            <w:tcBorders>
              <w:top w:val="single" w:sz="4" w:space="0" w:color="auto"/>
              <w:left w:val="nil"/>
              <w:bottom w:val="single" w:sz="4" w:space="0" w:color="auto"/>
              <w:right w:val="single" w:sz="4" w:space="0" w:color="auto"/>
            </w:tcBorders>
            <w:vAlign w:val="center"/>
          </w:tcPr>
          <w:p w:rsidR="000639D7" w:rsidRPr="00513BD0" w:rsidRDefault="000639D7" w:rsidP="000639D7">
            <w:pPr>
              <w:jc w:val="center"/>
              <w:rPr>
                <w:b/>
                <w:bCs/>
                <w:color w:val="000000"/>
                <w:sz w:val="22"/>
                <w:szCs w:val="22"/>
              </w:rPr>
            </w:pPr>
            <w:r>
              <w:rPr>
                <w:b/>
                <w:bCs/>
                <w:color w:val="000000"/>
                <w:sz w:val="22"/>
                <w:szCs w:val="22"/>
              </w:rPr>
              <w:t>CONVENTION</w:t>
            </w:r>
          </w:p>
        </w:tc>
        <w:tc>
          <w:tcPr>
            <w:tcW w:w="1418" w:type="dxa"/>
            <w:tcBorders>
              <w:top w:val="single" w:sz="8" w:space="0" w:color="auto"/>
              <w:left w:val="single" w:sz="4"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GRE A GRE</w:t>
            </w:r>
          </w:p>
        </w:tc>
        <w:tc>
          <w:tcPr>
            <w:tcW w:w="1574" w:type="dxa"/>
            <w:tcBorders>
              <w:top w:val="single" w:sz="8" w:space="0" w:color="auto"/>
              <w:left w:val="nil"/>
              <w:bottom w:val="nil"/>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057139" w:rsidRPr="00513BD0" w:rsidTr="002C6ECD">
        <w:trPr>
          <w:trHeight w:val="255"/>
          <w:jc w:val="center"/>
        </w:trPr>
        <w:tc>
          <w:tcPr>
            <w:tcW w:w="3482" w:type="dxa"/>
            <w:tcBorders>
              <w:top w:val="single" w:sz="8" w:space="0" w:color="auto"/>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Nombre d’opérations</w:t>
            </w:r>
          </w:p>
        </w:tc>
        <w:tc>
          <w:tcPr>
            <w:tcW w:w="1338"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75</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w:t>
            </w:r>
          </w:p>
        </w:tc>
        <w:tc>
          <w:tcPr>
            <w:tcW w:w="1656" w:type="dxa"/>
            <w:tcBorders>
              <w:top w:val="single" w:sz="8" w:space="0" w:color="auto"/>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w:t>
            </w:r>
          </w:p>
        </w:tc>
        <w:tc>
          <w:tcPr>
            <w:tcW w:w="157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90</w:t>
            </w:r>
          </w:p>
        </w:tc>
      </w:tr>
      <w:tr w:rsidR="00057139" w:rsidRPr="00513BD0" w:rsidTr="002C6ECD">
        <w:trPr>
          <w:trHeight w:val="255"/>
          <w:jc w:val="center"/>
        </w:trPr>
        <w:tc>
          <w:tcPr>
            <w:tcW w:w="3482" w:type="dxa"/>
            <w:tcBorders>
              <w:top w:val="nil"/>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Nombre marchés attribués</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156</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9</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16</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182</w:t>
            </w:r>
          </w:p>
        </w:tc>
      </w:tr>
      <w:tr w:rsidR="00057139" w:rsidRPr="00513BD0" w:rsidTr="002C6ECD">
        <w:trPr>
          <w:trHeight w:val="255"/>
          <w:jc w:val="center"/>
        </w:trPr>
        <w:tc>
          <w:tcPr>
            <w:tcW w:w="3482" w:type="dxa"/>
            <w:tcBorders>
              <w:top w:val="nil"/>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Estimation marchés attribués (FCFA)</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5 661 025 457</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778 988 000</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79 996 500</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612 506 640</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 xml:space="preserve">     7 132 516 597   </w:t>
            </w:r>
          </w:p>
        </w:tc>
      </w:tr>
      <w:tr w:rsidR="00057139" w:rsidRPr="00513BD0" w:rsidTr="002C6ECD">
        <w:trPr>
          <w:trHeight w:val="255"/>
          <w:jc w:val="center"/>
        </w:trPr>
        <w:tc>
          <w:tcPr>
            <w:tcW w:w="3482" w:type="dxa"/>
            <w:tcBorders>
              <w:top w:val="nil"/>
              <w:left w:val="single" w:sz="8" w:space="0" w:color="auto"/>
              <w:bottom w:val="single" w:sz="4"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Montant marchés attribués (FCFA)</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5 159 098 193</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778 988 000</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79 996 500</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612 506 640</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 xml:space="preserve">     6 630 589 333   </w:t>
            </w:r>
          </w:p>
        </w:tc>
      </w:tr>
      <w:tr w:rsidR="00057139" w:rsidRPr="00513BD0" w:rsidTr="002C6ECD">
        <w:trPr>
          <w:trHeight w:val="255"/>
          <w:jc w:val="center"/>
        </w:trPr>
        <w:tc>
          <w:tcPr>
            <w:tcW w:w="3482" w:type="dxa"/>
            <w:tcBorders>
              <w:top w:val="nil"/>
              <w:left w:val="single" w:sz="8" w:space="0" w:color="auto"/>
              <w:bottom w:val="single" w:sz="8" w:space="0" w:color="auto"/>
              <w:right w:val="single" w:sz="8" w:space="0" w:color="auto"/>
            </w:tcBorders>
            <w:shd w:val="clear" w:color="auto" w:fill="auto"/>
            <w:hideMark/>
          </w:tcPr>
          <w:p w:rsidR="00057139" w:rsidRPr="008C16E9" w:rsidRDefault="00057139" w:rsidP="000639D7">
            <w:pPr>
              <w:pStyle w:val="Listecouleur-Accent11"/>
              <w:ind w:left="0"/>
            </w:pPr>
            <w:r w:rsidRPr="008C16E9">
              <w:rPr>
                <w:sz w:val="22"/>
                <w:szCs w:val="22"/>
              </w:rPr>
              <w:t>Gains générés (FCFA)</w:t>
            </w:r>
          </w:p>
        </w:tc>
        <w:tc>
          <w:tcPr>
            <w:tcW w:w="1338"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bCs/>
                <w:color w:val="000000"/>
                <w:sz w:val="22"/>
                <w:szCs w:val="22"/>
              </w:rPr>
            </w:pPr>
            <w:r w:rsidRPr="00057139">
              <w:rPr>
                <w:rFonts w:ascii="Arial Narrow" w:hAnsi="Arial Narrow"/>
                <w:b/>
                <w:bCs/>
                <w:color w:val="000000"/>
                <w:sz w:val="22"/>
                <w:szCs w:val="22"/>
              </w:rPr>
              <w:t>501 927 264</w:t>
            </w:r>
          </w:p>
        </w:tc>
        <w:tc>
          <w:tcPr>
            <w:tcW w:w="1417" w:type="dxa"/>
            <w:tcBorders>
              <w:top w:val="nil"/>
              <w:left w:val="nil"/>
              <w:bottom w:val="single" w:sz="8" w:space="0" w:color="auto"/>
              <w:right w:val="single" w:sz="8" w:space="0" w:color="auto"/>
            </w:tcBorders>
            <w:shd w:val="clear" w:color="000000" w:fill="BFBFBF"/>
            <w:noWrap/>
            <w:vAlign w:val="center"/>
            <w:hideMark/>
          </w:tcPr>
          <w:p w:rsidR="00057139" w:rsidRDefault="00057139">
            <w:pPr>
              <w:jc w:val="center"/>
              <w:rPr>
                <w:rFonts w:ascii="Calibri" w:hAnsi="Calibri"/>
                <w:color w:val="000000"/>
              </w:rPr>
            </w:pPr>
            <w:r>
              <w:rPr>
                <w:rFonts w:ascii="Calibri" w:hAnsi="Calibri"/>
                <w:color w:val="000000"/>
              </w:rPr>
              <w:t>0</w:t>
            </w:r>
          </w:p>
        </w:tc>
        <w:tc>
          <w:tcPr>
            <w:tcW w:w="1656" w:type="dxa"/>
            <w:tcBorders>
              <w:top w:val="nil"/>
              <w:left w:val="nil"/>
              <w:bottom w:val="single" w:sz="8" w:space="0" w:color="auto"/>
              <w:right w:val="single" w:sz="8" w:space="0" w:color="auto"/>
            </w:tcBorders>
            <w:shd w:val="clear" w:color="000000" w:fill="BFBFBF"/>
            <w:vAlign w:val="center"/>
          </w:tcPr>
          <w:p w:rsidR="00057139" w:rsidRDefault="00057139">
            <w:pPr>
              <w:jc w:val="center"/>
              <w:rPr>
                <w:rFonts w:ascii="Calibri" w:hAnsi="Calibri"/>
                <w:color w:val="000000"/>
              </w:rPr>
            </w:pPr>
            <w:r>
              <w:rPr>
                <w:rFonts w:ascii="Calibri" w:hAnsi="Calibri"/>
                <w:color w:val="000000"/>
              </w:rPr>
              <w:t> </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b/>
                <w:bCs/>
                <w:color w:val="000000"/>
                <w:sz w:val="22"/>
                <w:szCs w:val="22"/>
              </w:rPr>
            </w:pPr>
            <w:r>
              <w:rPr>
                <w:rFonts w:ascii="Arial Narrow" w:hAnsi="Arial Narrow"/>
                <w:b/>
                <w:bCs/>
                <w:color w:val="000000"/>
                <w:sz w:val="22"/>
                <w:szCs w:val="22"/>
              </w:rPr>
              <w:t>-</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pPr>
              <w:jc w:val="center"/>
              <w:rPr>
                <w:rFonts w:ascii="Arial Narrow" w:hAnsi="Arial Narrow"/>
                <w:b/>
                <w:color w:val="000000"/>
                <w:sz w:val="22"/>
                <w:szCs w:val="22"/>
              </w:rPr>
            </w:pPr>
            <w:r w:rsidRPr="002C6ECD">
              <w:rPr>
                <w:rFonts w:ascii="Arial Narrow" w:hAnsi="Arial Narrow"/>
                <w:b/>
                <w:color w:val="000000"/>
                <w:sz w:val="22"/>
                <w:szCs w:val="22"/>
              </w:rPr>
              <w:t xml:space="preserve">        501 927 264   </w:t>
            </w:r>
          </w:p>
        </w:tc>
      </w:tr>
    </w:tbl>
    <w:p w:rsidR="000639D7" w:rsidRDefault="000639D7" w:rsidP="000639D7">
      <w:pPr>
        <w:pStyle w:val="Listecouleur-Accent11"/>
        <w:ind w:left="0"/>
        <w:jc w:val="both"/>
        <w:rPr>
          <w:b/>
          <w:bCs/>
          <w:color w:val="000000"/>
          <w:sz w:val="22"/>
          <w:szCs w:val="22"/>
        </w:rPr>
      </w:pPr>
    </w:p>
    <w:p w:rsidR="000639D7" w:rsidRPr="00513BD0" w:rsidRDefault="000639D7" w:rsidP="000639D7">
      <w:pPr>
        <w:pStyle w:val="Listecouleur-Accent11"/>
        <w:ind w:left="0"/>
        <w:jc w:val="both"/>
        <w:rPr>
          <w:b/>
          <w:bCs/>
          <w:color w:val="000000"/>
          <w:sz w:val="22"/>
          <w:szCs w:val="22"/>
        </w:rPr>
      </w:pPr>
      <w:r w:rsidRPr="00513BD0">
        <w:rPr>
          <w:b/>
          <w:bCs/>
          <w:color w:val="000000"/>
          <w:sz w:val="22"/>
          <w:szCs w:val="22"/>
        </w:rPr>
        <w:t>Statistiques par modes de passation</w:t>
      </w:r>
      <w:r>
        <w:rPr>
          <w:b/>
          <w:bCs/>
          <w:color w:val="000000"/>
          <w:sz w:val="22"/>
          <w:szCs w:val="22"/>
        </w:rPr>
        <w:t xml:space="preserve"> (%)</w:t>
      </w:r>
    </w:p>
    <w:p w:rsidR="000639D7" w:rsidRPr="00513BD0" w:rsidRDefault="000639D7" w:rsidP="000639D7">
      <w:pPr>
        <w:pStyle w:val="Listecouleur-Accent11"/>
        <w:ind w:left="0"/>
        <w:jc w:val="both"/>
        <w:rPr>
          <w:b/>
          <w:bCs/>
          <w:color w:val="000000"/>
          <w:sz w:val="22"/>
          <w:szCs w:val="22"/>
        </w:rPr>
      </w:pPr>
    </w:p>
    <w:tbl>
      <w:tblPr>
        <w:tblW w:w="10885" w:type="dxa"/>
        <w:jc w:val="center"/>
        <w:tblCellMar>
          <w:left w:w="70" w:type="dxa"/>
          <w:right w:w="70" w:type="dxa"/>
        </w:tblCellMar>
        <w:tblLook w:val="04A0" w:firstRow="1" w:lastRow="0" w:firstColumn="1" w:lastColumn="0" w:noHBand="0" w:noVBand="1"/>
      </w:tblPr>
      <w:tblGrid>
        <w:gridCol w:w="3119"/>
        <w:gridCol w:w="1701"/>
        <w:gridCol w:w="1417"/>
        <w:gridCol w:w="1656"/>
        <w:gridCol w:w="1418"/>
        <w:gridCol w:w="1574"/>
      </w:tblGrid>
      <w:tr w:rsidR="000639D7" w:rsidRPr="00513BD0" w:rsidTr="000639D7">
        <w:trPr>
          <w:trHeight w:val="390"/>
          <w:jc w:val="center"/>
        </w:trPr>
        <w:tc>
          <w:tcPr>
            <w:tcW w:w="3119" w:type="dxa"/>
            <w:tcBorders>
              <w:top w:val="nil"/>
              <w:left w:val="nil"/>
              <w:bottom w:val="nil"/>
              <w:right w:val="nil"/>
            </w:tcBorders>
            <w:shd w:val="clear" w:color="auto" w:fill="auto"/>
            <w:noWrap/>
            <w:vAlign w:val="center"/>
            <w:hideMark/>
          </w:tcPr>
          <w:p w:rsidR="000639D7" w:rsidRPr="00513BD0" w:rsidRDefault="000639D7" w:rsidP="000639D7">
            <w:pPr>
              <w:jc w:val="center"/>
              <w:rPr>
                <w:color w:val="000000"/>
              </w:rPr>
            </w:pPr>
          </w:p>
        </w:tc>
        <w:tc>
          <w:tcPr>
            <w:tcW w:w="1701" w:type="dxa"/>
            <w:tcBorders>
              <w:top w:val="single" w:sz="8" w:space="0" w:color="auto"/>
              <w:left w:val="single" w:sz="8"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AOO</w:t>
            </w:r>
          </w:p>
        </w:tc>
        <w:tc>
          <w:tcPr>
            <w:tcW w:w="1417"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AOR</w:t>
            </w:r>
          </w:p>
        </w:tc>
        <w:tc>
          <w:tcPr>
            <w:tcW w:w="1656" w:type="dxa"/>
            <w:tcBorders>
              <w:top w:val="single" w:sz="4" w:space="0" w:color="auto"/>
              <w:left w:val="nil"/>
              <w:bottom w:val="single" w:sz="4" w:space="0" w:color="auto"/>
              <w:right w:val="single" w:sz="4" w:space="0" w:color="auto"/>
            </w:tcBorders>
            <w:vAlign w:val="center"/>
          </w:tcPr>
          <w:p w:rsidR="000639D7" w:rsidRPr="00513BD0" w:rsidRDefault="000639D7" w:rsidP="000639D7">
            <w:pPr>
              <w:jc w:val="center"/>
              <w:rPr>
                <w:b/>
                <w:bCs/>
                <w:color w:val="000000"/>
                <w:sz w:val="22"/>
                <w:szCs w:val="22"/>
              </w:rPr>
            </w:pPr>
            <w:r>
              <w:rPr>
                <w:b/>
                <w:bCs/>
                <w:color w:val="000000"/>
                <w:sz w:val="22"/>
                <w:szCs w:val="22"/>
              </w:rPr>
              <w:t>CONVENTION</w:t>
            </w:r>
          </w:p>
        </w:tc>
        <w:tc>
          <w:tcPr>
            <w:tcW w:w="1418" w:type="dxa"/>
            <w:tcBorders>
              <w:top w:val="single" w:sz="8" w:space="0" w:color="auto"/>
              <w:left w:val="single" w:sz="4"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GRE A GRE</w:t>
            </w:r>
          </w:p>
        </w:tc>
        <w:tc>
          <w:tcPr>
            <w:tcW w:w="1574" w:type="dxa"/>
            <w:tcBorders>
              <w:top w:val="single" w:sz="8" w:space="0" w:color="auto"/>
              <w:left w:val="nil"/>
              <w:bottom w:val="nil"/>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057139" w:rsidRPr="00513BD0" w:rsidTr="00057139">
        <w:trPr>
          <w:trHeight w:val="270"/>
          <w:jc w:val="center"/>
        </w:trPr>
        <w:tc>
          <w:tcPr>
            <w:tcW w:w="311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Nombre d'opérations</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83,33%</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8,89%</w:t>
            </w:r>
          </w:p>
        </w:tc>
        <w:tc>
          <w:tcPr>
            <w:tcW w:w="1656" w:type="dxa"/>
            <w:tcBorders>
              <w:top w:val="single" w:sz="8" w:space="0" w:color="auto"/>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1,11%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6,67%</w:t>
            </w:r>
          </w:p>
        </w:tc>
        <w:tc>
          <w:tcPr>
            <w:tcW w:w="157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70"/>
          <w:jc w:val="center"/>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 xml:space="preserve">Nombre de </w:t>
            </w:r>
            <w:r>
              <w:rPr>
                <w:color w:val="000000"/>
                <w:sz w:val="22"/>
                <w:szCs w:val="22"/>
              </w:rPr>
              <w:t>marchés attribué</w:t>
            </w:r>
            <w:r w:rsidRPr="00513BD0">
              <w:rPr>
                <w:color w:val="000000"/>
                <w:sz w:val="22"/>
                <w:szCs w:val="22"/>
              </w:rPr>
              <w:t>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85,71%</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4,95%</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0,55%</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8,79%</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70"/>
          <w:jc w:val="center"/>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 xml:space="preserve">Estimations </w:t>
            </w:r>
            <w:r>
              <w:rPr>
                <w:color w:val="000000"/>
                <w:sz w:val="22"/>
                <w:szCs w:val="22"/>
              </w:rPr>
              <w:t>marchés attribué</w:t>
            </w:r>
            <w:r w:rsidRPr="00513BD0">
              <w:rPr>
                <w:color w:val="000000"/>
                <w:sz w:val="22"/>
                <w:szCs w:val="22"/>
              </w:rPr>
              <w:t>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79,37%</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10,92%</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1,12%</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8,59%</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70"/>
          <w:jc w:val="center"/>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 xml:space="preserve">Montants </w:t>
            </w:r>
            <w:r>
              <w:rPr>
                <w:color w:val="000000"/>
                <w:sz w:val="22"/>
                <w:szCs w:val="22"/>
              </w:rPr>
              <w:t>marchés attribué</w:t>
            </w:r>
            <w:r w:rsidRPr="00513BD0">
              <w:rPr>
                <w:color w:val="000000"/>
                <w:sz w:val="22"/>
                <w:szCs w:val="22"/>
              </w:rPr>
              <w:t>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77,81%</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11,75%</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1,21%</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rFonts w:ascii="Arial Narrow" w:hAnsi="Arial Narrow"/>
                <w:color w:val="000000"/>
                <w:sz w:val="22"/>
                <w:szCs w:val="22"/>
              </w:rPr>
            </w:pPr>
            <w:r>
              <w:rPr>
                <w:rFonts w:ascii="Arial Narrow" w:hAnsi="Arial Narrow"/>
                <w:color w:val="000000"/>
                <w:sz w:val="22"/>
                <w:szCs w:val="22"/>
              </w:rPr>
              <w:t>9,24%</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4639D6" w:rsidRDefault="00057139" w:rsidP="000639D7">
            <w:pPr>
              <w:jc w:val="center"/>
              <w:rPr>
                <w:rFonts w:ascii="Arial Narrow" w:hAnsi="Arial Narrow"/>
                <w:b/>
                <w:color w:val="000000"/>
                <w:sz w:val="22"/>
                <w:szCs w:val="22"/>
              </w:rPr>
            </w:pPr>
            <w:r w:rsidRPr="004639D6">
              <w:rPr>
                <w:rFonts w:ascii="Arial Narrow" w:hAnsi="Arial Narrow"/>
                <w:b/>
                <w:color w:val="000000"/>
                <w:sz w:val="22"/>
                <w:szCs w:val="22"/>
              </w:rPr>
              <w:t>100,00%</w:t>
            </w:r>
          </w:p>
        </w:tc>
      </w:tr>
      <w:tr w:rsidR="00057139" w:rsidRPr="00513BD0" w:rsidTr="00057139">
        <w:trPr>
          <w:trHeight w:val="285"/>
          <w:jc w:val="center"/>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057139" w:rsidRPr="00513BD0" w:rsidRDefault="00057139" w:rsidP="000639D7">
            <w:pPr>
              <w:rPr>
                <w:color w:val="000000"/>
              </w:rPr>
            </w:pPr>
            <w:r w:rsidRPr="00513BD0">
              <w:rPr>
                <w:color w:val="000000"/>
                <w:sz w:val="22"/>
                <w:szCs w:val="22"/>
              </w:rPr>
              <w:t>Gains réalisés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057139" w:rsidRDefault="00057139">
            <w:pPr>
              <w:jc w:val="center"/>
              <w:rPr>
                <w:rFonts w:ascii="Arial Narrow" w:hAnsi="Arial Narrow"/>
                <w:b/>
                <w:color w:val="000000"/>
                <w:sz w:val="22"/>
                <w:szCs w:val="22"/>
              </w:rPr>
            </w:pPr>
            <w:r w:rsidRPr="00057139">
              <w:rPr>
                <w:rFonts w:ascii="Arial Narrow" w:hAnsi="Arial Narrow"/>
                <w:b/>
                <w:color w:val="000000"/>
                <w:sz w:val="22"/>
                <w:szCs w:val="22"/>
              </w:rPr>
              <w:t>100,00%</w:t>
            </w:r>
          </w:p>
        </w:tc>
        <w:tc>
          <w:tcPr>
            <w:tcW w:w="1417"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color w:val="000000"/>
                <w:sz w:val="22"/>
                <w:szCs w:val="22"/>
              </w:rPr>
            </w:pPr>
            <w:r>
              <w:rPr>
                <w:color w:val="000000"/>
                <w:sz w:val="22"/>
                <w:szCs w:val="22"/>
              </w:rPr>
              <w:t>0,00%</w:t>
            </w:r>
          </w:p>
        </w:tc>
        <w:tc>
          <w:tcPr>
            <w:tcW w:w="1656" w:type="dxa"/>
            <w:tcBorders>
              <w:top w:val="nil"/>
              <w:left w:val="nil"/>
              <w:bottom w:val="single" w:sz="8" w:space="0" w:color="auto"/>
              <w:right w:val="single" w:sz="8" w:space="0" w:color="auto"/>
            </w:tcBorders>
            <w:shd w:val="clear" w:color="auto" w:fill="auto"/>
            <w:vAlign w:val="center"/>
          </w:tcPr>
          <w:p w:rsidR="00057139" w:rsidRDefault="00057139">
            <w:pPr>
              <w:jc w:val="center"/>
              <w:rPr>
                <w:rFonts w:ascii="Arial Narrow" w:hAnsi="Arial Narrow"/>
                <w:color w:val="000000"/>
                <w:sz w:val="22"/>
                <w:szCs w:val="22"/>
              </w:rPr>
            </w:pPr>
            <w:r>
              <w:rPr>
                <w:rFonts w:ascii="Arial Narrow" w:hAnsi="Arial Narrow"/>
                <w:color w:val="000000"/>
                <w:sz w:val="22"/>
                <w:szCs w:val="22"/>
              </w:rPr>
              <w:t>0,00%</w:t>
            </w:r>
          </w:p>
        </w:tc>
        <w:tc>
          <w:tcPr>
            <w:tcW w:w="1418" w:type="dxa"/>
            <w:tcBorders>
              <w:top w:val="nil"/>
              <w:left w:val="nil"/>
              <w:bottom w:val="single" w:sz="8" w:space="0" w:color="auto"/>
              <w:right w:val="single" w:sz="8" w:space="0" w:color="auto"/>
            </w:tcBorders>
            <w:shd w:val="clear" w:color="auto" w:fill="auto"/>
            <w:noWrap/>
            <w:vAlign w:val="center"/>
            <w:hideMark/>
          </w:tcPr>
          <w:p w:rsidR="00057139" w:rsidRDefault="00057139">
            <w:pPr>
              <w:jc w:val="center"/>
              <w:rPr>
                <w:color w:val="000000"/>
                <w:sz w:val="22"/>
                <w:szCs w:val="22"/>
              </w:rPr>
            </w:pPr>
            <w:r>
              <w:rPr>
                <w:color w:val="000000"/>
                <w:sz w:val="22"/>
                <w:szCs w:val="22"/>
              </w:rPr>
              <w:t>-</w:t>
            </w:r>
          </w:p>
        </w:tc>
        <w:tc>
          <w:tcPr>
            <w:tcW w:w="1574" w:type="dxa"/>
            <w:tcBorders>
              <w:top w:val="nil"/>
              <w:left w:val="nil"/>
              <w:bottom w:val="single" w:sz="8" w:space="0" w:color="auto"/>
              <w:right w:val="single" w:sz="8" w:space="0" w:color="auto"/>
            </w:tcBorders>
            <w:shd w:val="clear" w:color="auto" w:fill="BFBFBF" w:themeFill="background1" w:themeFillShade="BF"/>
            <w:noWrap/>
            <w:vAlign w:val="center"/>
            <w:hideMark/>
          </w:tcPr>
          <w:p w:rsidR="00057139" w:rsidRPr="002C6ECD" w:rsidRDefault="00057139" w:rsidP="000639D7">
            <w:pPr>
              <w:jc w:val="center"/>
              <w:rPr>
                <w:rFonts w:ascii="Arial Narrow" w:hAnsi="Arial Narrow"/>
                <w:b/>
                <w:bCs/>
                <w:color w:val="000000"/>
                <w:sz w:val="22"/>
                <w:szCs w:val="22"/>
              </w:rPr>
            </w:pPr>
            <w:r w:rsidRPr="002C6ECD">
              <w:rPr>
                <w:rFonts w:ascii="Arial Narrow" w:hAnsi="Arial Narrow"/>
                <w:b/>
                <w:bCs/>
                <w:color w:val="000000"/>
                <w:sz w:val="22"/>
                <w:szCs w:val="22"/>
              </w:rPr>
              <w:t>100%</w:t>
            </w:r>
          </w:p>
        </w:tc>
      </w:tr>
    </w:tbl>
    <w:p w:rsidR="000639D7" w:rsidRPr="00513BD0" w:rsidRDefault="000639D7" w:rsidP="000639D7">
      <w:pPr>
        <w:pStyle w:val="Listecouleur-Accent11"/>
        <w:ind w:left="0"/>
        <w:jc w:val="both"/>
        <w:rPr>
          <w:b/>
          <w:bCs/>
          <w:color w:val="000000"/>
          <w:sz w:val="22"/>
          <w:szCs w:val="22"/>
        </w:rPr>
      </w:pPr>
    </w:p>
    <w:p w:rsidR="000639D7" w:rsidRPr="00513BD0" w:rsidRDefault="000639D7" w:rsidP="000639D7">
      <w:pPr>
        <w:pStyle w:val="Listecouleur-Accent11"/>
        <w:ind w:left="0"/>
        <w:jc w:val="both"/>
        <w:rPr>
          <w:b/>
          <w:bCs/>
          <w:color w:val="000000"/>
          <w:sz w:val="22"/>
          <w:szCs w:val="22"/>
        </w:rPr>
      </w:pPr>
      <w:r w:rsidRPr="00513BD0">
        <w:rPr>
          <w:b/>
          <w:bCs/>
          <w:color w:val="000000"/>
          <w:sz w:val="22"/>
          <w:szCs w:val="22"/>
        </w:rPr>
        <w:t>Par types de marchés</w:t>
      </w:r>
    </w:p>
    <w:p w:rsidR="000639D7" w:rsidRPr="00513BD0" w:rsidRDefault="000639D7" w:rsidP="000639D7">
      <w:pPr>
        <w:pStyle w:val="Listecouleur-Accent11"/>
        <w:ind w:left="0"/>
        <w:jc w:val="both"/>
        <w:rPr>
          <w:b/>
          <w:bCs/>
          <w:color w:val="000000"/>
          <w:sz w:val="22"/>
          <w:szCs w:val="22"/>
        </w:rPr>
      </w:pPr>
    </w:p>
    <w:tbl>
      <w:tblPr>
        <w:tblW w:w="10168" w:type="dxa"/>
        <w:tblInd w:w="-426" w:type="dxa"/>
        <w:tblCellMar>
          <w:left w:w="70" w:type="dxa"/>
          <w:right w:w="70" w:type="dxa"/>
        </w:tblCellMar>
        <w:tblLook w:val="04A0" w:firstRow="1" w:lastRow="0" w:firstColumn="1" w:lastColumn="0" w:noHBand="0" w:noVBand="1"/>
      </w:tblPr>
      <w:tblGrid>
        <w:gridCol w:w="3545"/>
        <w:gridCol w:w="1701"/>
        <w:gridCol w:w="1742"/>
        <w:gridCol w:w="1693"/>
        <w:gridCol w:w="1487"/>
      </w:tblGrid>
      <w:tr w:rsidR="000639D7" w:rsidRPr="00513BD0" w:rsidTr="00547194">
        <w:trPr>
          <w:trHeight w:val="330"/>
        </w:trPr>
        <w:tc>
          <w:tcPr>
            <w:tcW w:w="3545" w:type="dxa"/>
            <w:tcBorders>
              <w:top w:val="nil"/>
              <w:left w:val="nil"/>
              <w:bottom w:val="nil"/>
              <w:right w:val="single" w:sz="8" w:space="0" w:color="auto"/>
            </w:tcBorders>
            <w:shd w:val="clear" w:color="auto" w:fill="auto"/>
            <w:noWrap/>
            <w:vAlign w:val="center"/>
            <w:hideMark/>
          </w:tcPr>
          <w:p w:rsidR="000639D7" w:rsidRPr="00513BD0" w:rsidRDefault="000639D7" w:rsidP="000639D7">
            <w:pPr>
              <w:jc w:val="center"/>
              <w:rPr>
                <w:color w:val="000000"/>
              </w:rPr>
            </w:pP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TRAVAUX</w:t>
            </w:r>
          </w:p>
        </w:tc>
        <w:tc>
          <w:tcPr>
            <w:tcW w:w="1742" w:type="dxa"/>
            <w:tcBorders>
              <w:top w:val="single" w:sz="8" w:space="0" w:color="auto"/>
              <w:left w:val="nil"/>
              <w:bottom w:val="single" w:sz="8" w:space="0" w:color="auto"/>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FOURNITURES</w:t>
            </w:r>
          </w:p>
        </w:tc>
        <w:tc>
          <w:tcPr>
            <w:tcW w:w="1693" w:type="dxa"/>
            <w:tcBorders>
              <w:top w:val="single" w:sz="8" w:space="0" w:color="auto"/>
              <w:left w:val="nil"/>
              <w:bottom w:val="single" w:sz="8" w:space="0" w:color="auto"/>
              <w:right w:val="single" w:sz="4" w:space="0" w:color="auto"/>
            </w:tcBorders>
            <w:shd w:val="clear" w:color="auto" w:fill="auto"/>
            <w:noWrap/>
            <w:vAlign w:val="center"/>
            <w:hideMark/>
          </w:tcPr>
          <w:p w:rsidR="000639D7" w:rsidRPr="00513BD0" w:rsidRDefault="000639D7" w:rsidP="000639D7">
            <w:pPr>
              <w:jc w:val="center"/>
              <w:rPr>
                <w:b/>
                <w:bCs/>
                <w:color w:val="000000"/>
              </w:rPr>
            </w:pPr>
            <w:r>
              <w:rPr>
                <w:b/>
                <w:bCs/>
                <w:color w:val="000000"/>
                <w:sz w:val="22"/>
                <w:szCs w:val="22"/>
              </w:rPr>
              <w:t>PRESTATIONS</w:t>
            </w:r>
          </w:p>
        </w:tc>
        <w:tc>
          <w:tcPr>
            <w:tcW w:w="1487" w:type="dxa"/>
            <w:tcBorders>
              <w:top w:val="single" w:sz="8" w:space="0" w:color="auto"/>
              <w:left w:val="nil"/>
              <w:bottom w:val="single" w:sz="8" w:space="0" w:color="auto"/>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2679E6" w:rsidRPr="00513BD0" w:rsidTr="00057139">
        <w:trPr>
          <w:trHeight w:val="270"/>
        </w:trPr>
        <w:tc>
          <w:tcPr>
            <w:tcW w:w="3545" w:type="dxa"/>
            <w:tcBorders>
              <w:top w:val="single" w:sz="8" w:space="0" w:color="auto"/>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Nombre d’opérations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2679E6" w:rsidP="002679E6">
            <w:pPr>
              <w:jc w:val="center"/>
              <w:rPr>
                <w:rFonts w:ascii="Arial Narrow" w:hAnsi="Arial Narrow"/>
                <w:b/>
                <w:color w:val="000000"/>
                <w:sz w:val="22"/>
                <w:szCs w:val="22"/>
              </w:rPr>
            </w:pPr>
            <w:r w:rsidRPr="002679E6">
              <w:rPr>
                <w:rFonts w:ascii="Arial Narrow" w:hAnsi="Arial Narrow"/>
                <w:b/>
                <w:color w:val="000000"/>
                <w:sz w:val="22"/>
                <w:szCs w:val="22"/>
              </w:rPr>
              <w:t>61</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26</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3</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color w:val="000000"/>
              </w:rPr>
            </w:pPr>
            <w:r w:rsidRPr="00547194">
              <w:rPr>
                <w:rFonts w:ascii="Arial Narrow" w:hAnsi="Arial Narrow"/>
                <w:b/>
                <w:color w:val="000000"/>
              </w:rPr>
              <w:t>90</w:t>
            </w:r>
          </w:p>
        </w:tc>
      </w:tr>
      <w:tr w:rsidR="002679E6" w:rsidRPr="00513BD0" w:rsidTr="00057139">
        <w:trPr>
          <w:trHeight w:val="270"/>
        </w:trPr>
        <w:tc>
          <w:tcPr>
            <w:tcW w:w="3545" w:type="dxa"/>
            <w:tcBorders>
              <w:top w:val="nil"/>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Nombre marchés attribués</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547194" w:rsidP="002679E6">
            <w:pPr>
              <w:jc w:val="center"/>
              <w:rPr>
                <w:rFonts w:ascii="Arial Narrow" w:hAnsi="Arial Narrow"/>
                <w:b/>
                <w:color w:val="000000"/>
                <w:sz w:val="22"/>
                <w:szCs w:val="22"/>
              </w:rPr>
            </w:pPr>
            <w:r>
              <w:rPr>
                <w:rFonts w:ascii="Arial Narrow" w:hAnsi="Arial Narrow"/>
                <w:b/>
                <w:color w:val="000000"/>
                <w:sz w:val="22"/>
                <w:szCs w:val="22"/>
              </w:rPr>
              <w:t>121</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57</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4</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547194" w:rsidP="002679E6">
            <w:pPr>
              <w:jc w:val="center"/>
              <w:rPr>
                <w:rFonts w:ascii="Arial Narrow" w:hAnsi="Arial Narrow"/>
                <w:b/>
                <w:color w:val="000000"/>
              </w:rPr>
            </w:pPr>
            <w:r w:rsidRPr="00547194">
              <w:rPr>
                <w:rFonts w:ascii="Arial Narrow" w:hAnsi="Arial Narrow"/>
                <w:b/>
                <w:color w:val="000000"/>
              </w:rPr>
              <w:t>18</w:t>
            </w:r>
            <w:r w:rsidR="002679E6" w:rsidRPr="00547194">
              <w:rPr>
                <w:rFonts w:ascii="Arial Narrow" w:hAnsi="Arial Narrow"/>
                <w:b/>
                <w:color w:val="000000"/>
              </w:rPr>
              <w:t>2</w:t>
            </w:r>
          </w:p>
        </w:tc>
      </w:tr>
      <w:tr w:rsidR="002679E6" w:rsidRPr="00513BD0" w:rsidTr="00057139">
        <w:trPr>
          <w:trHeight w:val="270"/>
        </w:trPr>
        <w:tc>
          <w:tcPr>
            <w:tcW w:w="3545" w:type="dxa"/>
            <w:tcBorders>
              <w:top w:val="nil"/>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Estimation marchés attribués (FCFA)</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2679E6" w:rsidP="002679E6">
            <w:pPr>
              <w:jc w:val="center"/>
              <w:rPr>
                <w:rFonts w:ascii="Arial Narrow" w:hAnsi="Arial Narrow"/>
                <w:b/>
                <w:color w:val="000000"/>
                <w:sz w:val="22"/>
                <w:szCs w:val="22"/>
              </w:rPr>
            </w:pPr>
            <w:r w:rsidRPr="002679E6">
              <w:rPr>
                <w:rFonts w:ascii="Arial Narrow" w:hAnsi="Arial Narrow"/>
                <w:b/>
                <w:color w:val="000000"/>
                <w:sz w:val="22"/>
                <w:szCs w:val="22"/>
              </w:rPr>
              <w:t>4 752 775 491</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1 566 304 606</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813 436 500</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color w:val="000000"/>
              </w:rPr>
            </w:pPr>
            <w:r w:rsidRPr="00547194">
              <w:rPr>
                <w:rFonts w:ascii="Arial Narrow" w:hAnsi="Arial Narrow"/>
                <w:b/>
                <w:color w:val="000000"/>
              </w:rPr>
              <w:t xml:space="preserve"> 7 132 516 597   </w:t>
            </w:r>
          </w:p>
        </w:tc>
      </w:tr>
      <w:tr w:rsidR="002679E6" w:rsidRPr="00513BD0" w:rsidTr="00057139">
        <w:trPr>
          <w:trHeight w:val="295"/>
        </w:trPr>
        <w:tc>
          <w:tcPr>
            <w:tcW w:w="3545" w:type="dxa"/>
            <w:tcBorders>
              <w:top w:val="nil"/>
              <w:left w:val="single" w:sz="8" w:space="0" w:color="auto"/>
              <w:bottom w:val="single" w:sz="4"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Montant marchés attribués (FCFA)</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2679E6" w:rsidRDefault="002679E6" w:rsidP="002679E6">
            <w:pPr>
              <w:jc w:val="center"/>
              <w:rPr>
                <w:rFonts w:ascii="Arial Narrow" w:hAnsi="Arial Narrow"/>
                <w:b/>
                <w:color w:val="000000"/>
                <w:sz w:val="22"/>
                <w:szCs w:val="22"/>
              </w:rPr>
            </w:pPr>
            <w:r w:rsidRPr="002679E6">
              <w:rPr>
                <w:rFonts w:ascii="Arial Narrow" w:hAnsi="Arial Narrow"/>
                <w:b/>
                <w:color w:val="000000"/>
                <w:sz w:val="22"/>
                <w:szCs w:val="22"/>
              </w:rPr>
              <w:t>4 368 851 054</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1 508 733 569</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color w:val="000000"/>
                <w:sz w:val="22"/>
                <w:szCs w:val="22"/>
              </w:rPr>
            </w:pPr>
            <w:r>
              <w:rPr>
                <w:rFonts w:ascii="Arial Narrow" w:hAnsi="Arial Narrow"/>
                <w:color w:val="000000"/>
                <w:sz w:val="22"/>
                <w:szCs w:val="22"/>
              </w:rPr>
              <w:t>753 004 710</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color w:val="000000"/>
              </w:rPr>
            </w:pPr>
            <w:r w:rsidRPr="00547194">
              <w:rPr>
                <w:rFonts w:ascii="Arial Narrow" w:hAnsi="Arial Narrow"/>
                <w:b/>
                <w:color w:val="000000"/>
              </w:rPr>
              <w:t xml:space="preserve"> 6 630 589 333   </w:t>
            </w:r>
          </w:p>
        </w:tc>
      </w:tr>
      <w:tr w:rsidR="002679E6" w:rsidRPr="00513BD0" w:rsidTr="00057139">
        <w:trPr>
          <w:trHeight w:val="285"/>
        </w:trPr>
        <w:tc>
          <w:tcPr>
            <w:tcW w:w="3545" w:type="dxa"/>
            <w:tcBorders>
              <w:top w:val="nil"/>
              <w:left w:val="single" w:sz="8" w:space="0" w:color="auto"/>
              <w:bottom w:val="single" w:sz="8" w:space="0" w:color="auto"/>
              <w:right w:val="single" w:sz="8" w:space="0" w:color="auto"/>
            </w:tcBorders>
            <w:shd w:val="clear" w:color="auto" w:fill="auto"/>
            <w:hideMark/>
          </w:tcPr>
          <w:p w:rsidR="002679E6" w:rsidRPr="008C16E9" w:rsidRDefault="002679E6" w:rsidP="002679E6">
            <w:pPr>
              <w:pStyle w:val="Listecouleur-Accent11"/>
              <w:ind w:left="0"/>
            </w:pPr>
            <w:r w:rsidRPr="008C16E9">
              <w:rPr>
                <w:sz w:val="22"/>
                <w:szCs w:val="22"/>
              </w:rPr>
              <w:t>Gains générés (FCFA)</w:t>
            </w:r>
          </w:p>
        </w:tc>
        <w:tc>
          <w:tcPr>
            <w:tcW w:w="1701"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Default="002679E6" w:rsidP="002679E6">
            <w:pPr>
              <w:jc w:val="center"/>
              <w:rPr>
                <w:rFonts w:ascii="Arial Narrow" w:hAnsi="Arial Narrow"/>
                <w:b/>
                <w:bCs/>
                <w:color w:val="000000"/>
                <w:sz w:val="22"/>
                <w:szCs w:val="22"/>
              </w:rPr>
            </w:pPr>
            <w:r>
              <w:rPr>
                <w:rFonts w:ascii="Arial Narrow" w:hAnsi="Arial Narrow"/>
                <w:b/>
                <w:bCs/>
                <w:color w:val="000000"/>
                <w:sz w:val="22"/>
                <w:szCs w:val="22"/>
              </w:rPr>
              <w:t>383 924 437</w:t>
            </w:r>
          </w:p>
        </w:tc>
        <w:tc>
          <w:tcPr>
            <w:tcW w:w="1742"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b/>
                <w:bCs/>
                <w:color w:val="000000"/>
                <w:sz w:val="22"/>
                <w:szCs w:val="22"/>
              </w:rPr>
            </w:pPr>
            <w:r>
              <w:rPr>
                <w:rFonts w:ascii="Arial Narrow" w:hAnsi="Arial Narrow"/>
                <w:b/>
                <w:bCs/>
                <w:color w:val="000000"/>
                <w:sz w:val="22"/>
                <w:szCs w:val="22"/>
              </w:rPr>
              <w:t>57 571 037</w:t>
            </w:r>
          </w:p>
        </w:tc>
        <w:tc>
          <w:tcPr>
            <w:tcW w:w="1693" w:type="dxa"/>
            <w:tcBorders>
              <w:top w:val="nil"/>
              <w:left w:val="nil"/>
              <w:bottom w:val="single" w:sz="8" w:space="0" w:color="auto"/>
              <w:right w:val="single" w:sz="8" w:space="0" w:color="auto"/>
            </w:tcBorders>
            <w:shd w:val="clear" w:color="auto" w:fill="auto"/>
            <w:noWrap/>
            <w:vAlign w:val="center"/>
            <w:hideMark/>
          </w:tcPr>
          <w:p w:rsidR="002679E6" w:rsidRDefault="002679E6" w:rsidP="002679E6">
            <w:pPr>
              <w:jc w:val="center"/>
              <w:rPr>
                <w:rFonts w:ascii="Arial Narrow" w:hAnsi="Arial Narrow"/>
                <w:b/>
                <w:bCs/>
                <w:color w:val="000000"/>
                <w:sz w:val="22"/>
                <w:szCs w:val="22"/>
              </w:rPr>
            </w:pPr>
            <w:r>
              <w:rPr>
                <w:rFonts w:ascii="Arial Narrow" w:hAnsi="Arial Narrow"/>
                <w:b/>
                <w:bCs/>
                <w:color w:val="000000"/>
                <w:sz w:val="22"/>
                <w:szCs w:val="22"/>
              </w:rPr>
              <w:t>60 431 790</w:t>
            </w:r>
          </w:p>
        </w:tc>
        <w:tc>
          <w:tcPr>
            <w:tcW w:w="1487" w:type="dxa"/>
            <w:tcBorders>
              <w:top w:val="nil"/>
              <w:left w:val="nil"/>
              <w:bottom w:val="single" w:sz="8" w:space="0" w:color="auto"/>
              <w:right w:val="single" w:sz="8" w:space="0" w:color="auto"/>
            </w:tcBorders>
            <w:shd w:val="clear" w:color="auto" w:fill="BFBFBF" w:themeFill="background1" w:themeFillShade="BF"/>
            <w:noWrap/>
            <w:vAlign w:val="center"/>
            <w:hideMark/>
          </w:tcPr>
          <w:p w:rsidR="002679E6" w:rsidRPr="00547194" w:rsidRDefault="002679E6" w:rsidP="002679E6">
            <w:pPr>
              <w:jc w:val="center"/>
              <w:rPr>
                <w:rFonts w:ascii="Arial Narrow" w:hAnsi="Arial Narrow"/>
                <w:b/>
                <w:bCs/>
                <w:color w:val="000000"/>
              </w:rPr>
            </w:pPr>
            <w:r w:rsidRPr="00547194">
              <w:rPr>
                <w:rFonts w:ascii="Arial Narrow" w:hAnsi="Arial Narrow"/>
                <w:b/>
                <w:bCs/>
                <w:color w:val="000000"/>
              </w:rPr>
              <w:t>501 927 264</w:t>
            </w:r>
          </w:p>
        </w:tc>
      </w:tr>
    </w:tbl>
    <w:p w:rsidR="000639D7" w:rsidRDefault="000639D7" w:rsidP="000639D7">
      <w:pPr>
        <w:pStyle w:val="Listecouleur-Accent11"/>
        <w:ind w:left="0"/>
        <w:jc w:val="both"/>
        <w:rPr>
          <w:b/>
          <w:bCs/>
          <w:color w:val="000000"/>
          <w:sz w:val="20"/>
          <w:szCs w:val="20"/>
        </w:rPr>
      </w:pPr>
    </w:p>
    <w:p w:rsidR="000639D7" w:rsidRDefault="000639D7" w:rsidP="000639D7">
      <w:pPr>
        <w:pStyle w:val="Listecouleur-Accent11"/>
        <w:ind w:left="0"/>
        <w:jc w:val="both"/>
        <w:rPr>
          <w:b/>
          <w:bCs/>
          <w:color w:val="000000"/>
          <w:sz w:val="20"/>
          <w:szCs w:val="20"/>
        </w:rPr>
      </w:pPr>
    </w:p>
    <w:p w:rsidR="002A5F25" w:rsidRDefault="002A5F25" w:rsidP="000639D7">
      <w:pPr>
        <w:pStyle w:val="Listecouleur-Accent11"/>
        <w:ind w:left="0"/>
        <w:jc w:val="both"/>
        <w:rPr>
          <w:b/>
          <w:bCs/>
          <w:color w:val="000000"/>
          <w:sz w:val="20"/>
          <w:szCs w:val="20"/>
        </w:rPr>
      </w:pPr>
    </w:p>
    <w:p w:rsidR="000639D7" w:rsidRDefault="000639D7" w:rsidP="000639D7">
      <w:pPr>
        <w:pStyle w:val="Listecouleur-Accent11"/>
        <w:ind w:left="0"/>
        <w:jc w:val="both"/>
        <w:rPr>
          <w:b/>
          <w:bCs/>
          <w:color w:val="000000"/>
          <w:sz w:val="22"/>
          <w:szCs w:val="22"/>
        </w:rPr>
      </w:pPr>
      <w:r w:rsidRPr="00567BF9">
        <w:rPr>
          <w:b/>
          <w:bCs/>
          <w:color w:val="000000"/>
          <w:sz w:val="22"/>
          <w:szCs w:val="22"/>
        </w:rPr>
        <w:t>Statistiques par types de marchés</w:t>
      </w:r>
      <w:r>
        <w:rPr>
          <w:b/>
          <w:bCs/>
          <w:color w:val="000000"/>
          <w:sz w:val="22"/>
          <w:szCs w:val="22"/>
        </w:rPr>
        <w:t xml:space="preserve"> (%)</w:t>
      </w:r>
    </w:p>
    <w:p w:rsidR="000639D7" w:rsidRDefault="000639D7" w:rsidP="000639D7">
      <w:pPr>
        <w:pStyle w:val="Listecouleur-Accent11"/>
        <w:ind w:left="0"/>
        <w:jc w:val="both"/>
        <w:rPr>
          <w:b/>
          <w:bCs/>
          <w:color w:val="000000"/>
          <w:sz w:val="22"/>
          <w:szCs w:val="22"/>
        </w:rPr>
      </w:pPr>
    </w:p>
    <w:tbl>
      <w:tblPr>
        <w:tblW w:w="8876" w:type="dxa"/>
        <w:tblInd w:w="55" w:type="dxa"/>
        <w:tblCellMar>
          <w:left w:w="70" w:type="dxa"/>
          <w:right w:w="70" w:type="dxa"/>
        </w:tblCellMar>
        <w:tblLook w:val="04A0" w:firstRow="1" w:lastRow="0" w:firstColumn="1" w:lastColumn="0" w:noHBand="0" w:noVBand="1"/>
      </w:tblPr>
      <w:tblGrid>
        <w:gridCol w:w="3064"/>
        <w:gridCol w:w="1417"/>
        <w:gridCol w:w="1843"/>
        <w:gridCol w:w="1418"/>
        <w:gridCol w:w="1134"/>
      </w:tblGrid>
      <w:tr w:rsidR="000639D7" w:rsidRPr="00513BD0" w:rsidTr="000639D7">
        <w:trPr>
          <w:trHeight w:val="330"/>
        </w:trPr>
        <w:tc>
          <w:tcPr>
            <w:tcW w:w="3064" w:type="dxa"/>
            <w:tcBorders>
              <w:top w:val="nil"/>
              <w:left w:val="nil"/>
              <w:bottom w:val="nil"/>
              <w:right w:val="nil"/>
            </w:tcBorders>
            <w:shd w:val="clear" w:color="auto" w:fill="auto"/>
            <w:noWrap/>
            <w:vAlign w:val="center"/>
            <w:hideMark/>
          </w:tcPr>
          <w:p w:rsidR="000639D7" w:rsidRPr="00513BD0" w:rsidRDefault="000639D7" w:rsidP="000639D7">
            <w:pPr>
              <w:jc w:val="center"/>
              <w:rPr>
                <w:color w:val="000000"/>
              </w:rPr>
            </w:pPr>
          </w:p>
        </w:tc>
        <w:tc>
          <w:tcPr>
            <w:tcW w:w="1417" w:type="dxa"/>
            <w:tcBorders>
              <w:top w:val="single" w:sz="8" w:space="0" w:color="auto"/>
              <w:left w:val="single" w:sz="8" w:space="0" w:color="auto"/>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TRAVAUX</w:t>
            </w:r>
          </w:p>
        </w:tc>
        <w:tc>
          <w:tcPr>
            <w:tcW w:w="1843"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FOURNITURES</w:t>
            </w:r>
          </w:p>
        </w:tc>
        <w:tc>
          <w:tcPr>
            <w:tcW w:w="1418" w:type="dxa"/>
            <w:tcBorders>
              <w:top w:val="single" w:sz="8" w:space="0" w:color="auto"/>
              <w:left w:val="nil"/>
              <w:bottom w:val="nil"/>
              <w:right w:val="single" w:sz="4"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SERVICES</w:t>
            </w:r>
          </w:p>
        </w:tc>
        <w:tc>
          <w:tcPr>
            <w:tcW w:w="1134" w:type="dxa"/>
            <w:tcBorders>
              <w:top w:val="single" w:sz="8" w:space="0" w:color="auto"/>
              <w:left w:val="nil"/>
              <w:bottom w:val="nil"/>
              <w:right w:val="single" w:sz="8" w:space="0" w:color="auto"/>
            </w:tcBorders>
            <w:shd w:val="clear" w:color="auto" w:fill="auto"/>
            <w:noWrap/>
            <w:vAlign w:val="center"/>
            <w:hideMark/>
          </w:tcPr>
          <w:p w:rsidR="000639D7" w:rsidRPr="00513BD0" w:rsidRDefault="000639D7" w:rsidP="000639D7">
            <w:pPr>
              <w:jc w:val="center"/>
              <w:rPr>
                <w:b/>
                <w:bCs/>
                <w:color w:val="000000"/>
              </w:rPr>
            </w:pPr>
            <w:r w:rsidRPr="00513BD0">
              <w:rPr>
                <w:b/>
                <w:bCs/>
                <w:color w:val="000000"/>
                <w:sz w:val="22"/>
                <w:szCs w:val="22"/>
              </w:rPr>
              <w:t>TOTAL</w:t>
            </w:r>
          </w:p>
        </w:tc>
      </w:tr>
      <w:tr w:rsidR="00BA6980" w:rsidRPr="00513BD0" w:rsidTr="00057139">
        <w:trPr>
          <w:trHeight w:val="270"/>
        </w:trPr>
        <w:tc>
          <w:tcPr>
            <w:tcW w:w="3064" w:type="dxa"/>
            <w:tcBorders>
              <w:top w:val="single" w:sz="8" w:space="0" w:color="auto"/>
              <w:left w:val="single" w:sz="8" w:space="0" w:color="auto"/>
              <w:bottom w:val="single" w:sz="4" w:space="0" w:color="auto"/>
              <w:right w:val="nil"/>
            </w:tcBorders>
            <w:shd w:val="clear" w:color="auto" w:fill="auto"/>
            <w:vAlign w:val="center"/>
            <w:hideMark/>
          </w:tcPr>
          <w:p w:rsidR="00BA6980" w:rsidRPr="00513BD0" w:rsidRDefault="00BA6980" w:rsidP="00BA6980">
            <w:pPr>
              <w:rPr>
                <w:color w:val="000000"/>
              </w:rPr>
            </w:pPr>
            <w:r w:rsidRPr="00513BD0">
              <w:rPr>
                <w:color w:val="000000"/>
                <w:sz w:val="22"/>
                <w:szCs w:val="22"/>
              </w:rPr>
              <w:t>Nombre d'opérations</w:t>
            </w:r>
          </w:p>
        </w:tc>
        <w:tc>
          <w:tcPr>
            <w:tcW w:w="141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BA6980" w:rsidRPr="00BA6980" w:rsidRDefault="00BA6980" w:rsidP="00BA6980">
            <w:pPr>
              <w:jc w:val="center"/>
              <w:rPr>
                <w:b/>
                <w:color w:val="000000"/>
                <w:sz w:val="22"/>
                <w:szCs w:val="22"/>
              </w:rPr>
            </w:pPr>
            <w:r w:rsidRPr="00BA6980">
              <w:rPr>
                <w:b/>
                <w:color w:val="000000"/>
                <w:sz w:val="22"/>
                <w:szCs w:val="22"/>
              </w:rPr>
              <w:t>67,78%</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BA6980" w:rsidRDefault="00BA6980" w:rsidP="00BA6980">
            <w:pPr>
              <w:jc w:val="center"/>
              <w:rPr>
                <w:color w:val="000000"/>
                <w:sz w:val="22"/>
                <w:szCs w:val="22"/>
              </w:rPr>
            </w:pPr>
            <w:r>
              <w:rPr>
                <w:color w:val="000000"/>
                <w:sz w:val="22"/>
                <w:szCs w:val="22"/>
              </w:rPr>
              <w:t>28,89%</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BA6980" w:rsidRDefault="00BA6980" w:rsidP="00BA6980">
            <w:pPr>
              <w:jc w:val="center"/>
              <w:rPr>
                <w:color w:val="000000"/>
                <w:sz w:val="22"/>
                <w:szCs w:val="22"/>
              </w:rPr>
            </w:pPr>
            <w:r>
              <w:rPr>
                <w:color w:val="000000"/>
                <w:sz w:val="22"/>
                <w:szCs w:val="22"/>
              </w:rPr>
              <w:t>3,33%</w:t>
            </w:r>
          </w:p>
        </w:tc>
        <w:tc>
          <w:tcPr>
            <w:tcW w:w="113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BA6980" w:rsidRDefault="00BA6980" w:rsidP="00BA6980">
            <w:pPr>
              <w:jc w:val="center"/>
              <w:rPr>
                <w:b/>
                <w:bCs/>
                <w:color w:val="000000"/>
                <w:sz w:val="22"/>
                <w:szCs w:val="22"/>
              </w:rPr>
            </w:pPr>
            <w:r>
              <w:rPr>
                <w:b/>
                <w:bCs/>
                <w:color w:val="000000"/>
                <w:sz w:val="22"/>
                <w:szCs w:val="22"/>
              </w:rPr>
              <w:t>100%</w:t>
            </w:r>
          </w:p>
        </w:tc>
      </w:tr>
      <w:tr w:rsidR="000639D7" w:rsidRPr="00513BD0" w:rsidTr="00057139">
        <w:trPr>
          <w:trHeight w:val="270"/>
        </w:trPr>
        <w:tc>
          <w:tcPr>
            <w:tcW w:w="3064" w:type="dxa"/>
            <w:tcBorders>
              <w:top w:val="nil"/>
              <w:left w:val="single" w:sz="8" w:space="0" w:color="auto"/>
              <w:bottom w:val="single" w:sz="4"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 xml:space="preserve">Nombre de </w:t>
            </w:r>
            <w:r>
              <w:rPr>
                <w:color w:val="000000"/>
                <w:sz w:val="22"/>
                <w:szCs w:val="22"/>
              </w:rPr>
              <w:t>marchés attribué</w:t>
            </w:r>
            <w:r w:rsidRPr="00513BD0">
              <w:rPr>
                <w:color w:val="000000"/>
                <w:sz w:val="22"/>
                <w:szCs w:val="22"/>
              </w:rPr>
              <w:t>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64,53%</w:t>
            </w:r>
          </w:p>
        </w:tc>
        <w:tc>
          <w:tcPr>
            <w:tcW w:w="18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33,14%</w:t>
            </w:r>
          </w:p>
        </w:tc>
        <w:tc>
          <w:tcPr>
            <w:tcW w:w="141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2,33%</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w:t>
            </w:r>
          </w:p>
        </w:tc>
      </w:tr>
      <w:tr w:rsidR="000639D7" w:rsidRPr="00513BD0" w:rsidTr="00057139">
        <w:trPr>
          <w:trHeight w:val="270"/>
        </w:trPr>
        <w:tc>
          <w:tcPr>
            <w:tcW w:w="3064" w:type="dxa"/>
            <w:tcBorders>
              <w:top w:val="nil"/>
              <w:left w:val="single" w:sz="8" w:space="0" w:color="auto"/>
              <w:bottom w:val="single" w:sz="4"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 xml:space="preserve">Estimations </w:t>
            </w:r>
            <w:r>
              <w:rPr>
                <w:color w:val="000000"/>
                <w:sz w:val="22"/>
                <w:szCs w:val="22"/>
              </w:rPr>
              <w:t>marchés attribué</w:t>
            </w:r>
            <w:r w:rsidRPr="00513BD0">
              <w:rPr>
                <w:color w:val="000000"/>
                <w:sz w:val="22"/>
                <w:szCs w:val="22"/>
              </w:rPr>
              <w:t>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66,64%</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21,96%</w:t>
            </w:r>
          </w:p>
        </w:tc>
        <w:tc>
          <w:tcPr>
            <w:tcW w:w="141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11,40%</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w:t>
            </w:r>
          </w:p>
        </w:tc>
      </w:tr>
      <w:tr w:rsidR="000639D7" w:rsidRPr="00513BD0" w:rsidTr="00057139">
        <w:trPr>
          <w:trHeight w:val="270"/>
        </w:trPr>
        <w:tc>
          <w:tcPr>
            <w:tcW w:w="3064" w:type="dxa"/>
            <w:tcBorders>
              <w:top w:val="nil"/>
              <w:left w:val="single" w:sz="8" w:space="0" w:color="auto"/>
              <w:bottom w:val="single" w:sz="4"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 xml:space="preserve">Montants </w:t>
            </w:r>
            <w:r>
              <w:rPr>
                <w:color w:val="000000"/>
                <w:sz w:val="22"/>
                <w:szCs w:val="22"/>
              </w:rPr>
              <w:t>marchés attribué</w:t>
            </w:r>
            <w:r w:rsidRPr="00513BD0">
              <w:rPr>
                <w:color w:val="000000"/>
                <w:sz w:val="22"/>
                <w:szCs w:val="22"/>
              </w:rPr>
              <w:t>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65,89%</w:t>
            </w:r>
          </w:p>
        </w:tc>
        <w:tc>
          <w:tcPr>
            <w:tcW w:w="1843" w:type="dxa"/>
            <w:tcBorders>
              <w:top w:val="nil"/>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22,75%</w:t>
            </w:r>
          </w:p>
        </w:tc>
        <w:tc>
          <w:tcPr>
            <w:tcW w:w="141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11,36%</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w:t>
            </w:r>
          </w:p>
        </w:tc>
      </w:tr>
      <w:tr w:rsidR="000639D7" w:rsidRPr="00513BD0" w:rsidTr="00057139">
        <w:trPr>
          <w:trHeight w:val="285"/>
        </w:trPr>
        <w:tc>
          <w:tcPr>
            <w:tcW w:w="3064" w:type="dxa"/>
            <w:tcBorders>
              <w:top w:val="nil"/>
              <w:left w:val="single" w:sz="8" w:space="0" w:color="auto"/>
              <w:bottom w:val="single" w:sz="8" w:space="0" w:color="auto"/>
              <w:right w:val="nil"/>
            </w:tcBorders>
            <w:shd w:val="clear" w:color="auto" w:fill="auto"/>
            <w:vAlign w:val="center"/>
            <w:hideMark/>
          </w:tcPr>
          <w:p w:rsidR="000639D7" w:rsidRPr="00513BD0" w:rsidRDefault="000639D7" w:rsidP="000639D7">
            <w:pPr>
              <w:rPr>
                <w:color w:val="000000"/>
              </w:rPr>
            </w:pPr>
            <w:r w:rsidRPr="00513BD0">
              <w:rPr>
                <w:color w:val="000000"/>
                <w:sz w:val="22"/>
                <w:szCs w:val="22"/>
              </w:rPr>
              <w:t>Gains réalisés</w:t>
            </w:r>
          </w:p>
        </w:tc>
        <w:tc>
          <w:tcPr>
            <w:tcW w:w="141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Pr="002A5F25" w:rsidRDefault="000639D7" w:rsidP="000639D7">
            <w:pPr>
              <w:jc w:val="center"/>
              <w:rPr>
                <w:b/>
                <w:color w:val="000000"/>
                <w:sz w:val="22"/>
                <w:szCs w:val="22"/>
              </w:rPr>
            </w:pPr>
            <w:r w:rsidRPr="002A5F25">
              <w:rPr>
                <w:b/>
                <w:color w:val="000000"/>
                <w:sz w:val="22"/>
                <w:szCs w:val="22"/>
              </w:rPr>
              <w:t>76,49%</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11,47%</w:t>
            </w:r>
          </w:p>
        </w:tc>
        <w:tc>
          <w:tcPr>
            <w:tcW w:w="1418"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color w:val="000000"/>
                <w:sz w:val="22"/>
                <w:szCs w:val="22"/>
              </w:rPr>
            </w:pPr>
            <w:r>
              <w:rPr>
                <w:color w:val="000000"/>
                <w:sz w:val="22"/>
                <w:szCs w:val="22"/>
              </w:rPr>
              <w:t>12,04%</w:t>
            </w:r>
          </w:p>
        </w:tc>
        <w:tc>
          <w:tcPr>
            <w:tcW w:w="1134" w:type="dxa"/>
            <w:tcBorders>
              <w:top w:val="nil"/>
              <w:left w:val="nil"/>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b/>
                <w:bCs/>
                <w:color w:val="000000"/>
                <w:sz w:val="22"/>
                <w:szCs w:val="22"/>
              </w:rPr>
            </w:pPr>
            <w:r>
              <w:rPr>
                <w:b/>
                <w:bCs/>
                <w:color w:val="000000"/>
                <w:sz w:val="22"/>
                <w:szCs w:val="22"/>
              </w:rPr>
              <w:t>100,00%</w:t>
            </w:r>
          </w:p>
        </w:tc>
      </w:tr>
    </w:tbl>
    <w:p w:rsidR="000639D7" w:rsidRPr="00513BD0" w:rsidRDefault="000639D7" w:rsidP="000639D7">
      <w:pPr>
        <w:pStyle w:val="Listecouleur-Accent11"/>
        <w:ind w:left="0"/>
        <w:jc w:val="both"/>
        <w:rPr>
          <w:b/>
          <w:bCs/>
          <w:color w:val="000000"/>
          <w:sz w:val="22"/>
          <w:szCs w:val="22"/>
        </w:rPr>
      </w:pPr>
    </w:p>
    <w:p w:rsidR="000639D7" w:rsidRPr="00513BD0" w:rsidRDefault="000639D7" w:rsidP="002A5F25">
      <w:pPr>
        <w:pStyle w:val="Listecouleur-Accent11"/>
        <w:tabs>
          <w:tab w:val="left" w:pos="6690"/>
        </w:tabs>
        <w:ind w:left="0"/>
        <w:jc w:val="both"/>
        <w:rPr>
          <w:b/>
          <w:bCs/>
          <w:color w:val="000000"/>
          <w:sz w:val="22"/>
          <w:szCs w:val="22"/>
        </w:rPr>
      </w:pPr>
      <w:r w:rsidRPr="00513BD0">
        <w:rPr>
          <w:b/>
          <w:bCs/>
          <w:color w:val="000000"/>
          <w:sz w:val="22"/>
          <w:szCs w:val="22"/>
        </w:rPr>
        <w:t>Par autorités contractantes</w:t>
      </w:r>
      <w:r w:rsidR="002A5F25">
        <w:rPr>
          <w:b/>
          <w:bCs/>
          <w:color w:val="000000"/>
          <w:sz w:val="22"/>
          <w:szCs w:val="22"/>
        </w:rPr>
        <w:tab/>
      </w:r>
    </w:p>
    <w:p w:rsidR="000639D7" w:rsidRDefault="000639D7" w:rsidP="000639D7">
      <w:pPr>
        <w:pStyle w:val="Listecouleur-Accent11"/>
        <w:ind w:left="0"/>
        <w:jc w:val="both"/>
        <w:rPr>
          <w:b/>
          <w:bCs/>
          <w:color w:val="000000"/>
          <w:sz w:val="22"/>
          <w:szCs w:val="22"/>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1560"/>
        <w:gridCol w:w="1276"/>
        <w:gridCol w:w="1559"/>
        <w:gridCol w:w="1559"/>
      </w:tblGrid>
      <w:tr w:rsidR="000639D7" w:rsidRPr="008C16E9" w:rsidTr="002A5F25">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954"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559"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2A5F25">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559" w:type="dxa"/>
            <w:tcBorders>
              <w:left w:val="single" w:sz="4" w:space="0" w:color="auto"/>
            </w:tcBorders>
            <w:shd w:val="clear" w:color="auto" w:fill="auto"/>
          </w:tcPr>
          <w:p w:rsidR="000639D7" w:rsidRPr="002A5F25" w:rsidRDefault="000639D7" w:rsidP="000639D7">
            <w:pPr>
              <w:pStyle w:val="Listecouleur-Accent11"/>
              <w:ind w:left="0"/>
              <w:jc w:val="center"/>
              <w:rPr>
                <w:b/>
                <w:sz w:val="20"/>
                <w:szCs w:val="20"/>
              </w:rPr>
            </w:pPr>
            <w:r w:rsidRPr="002A5F25">
              <w:rPr>
                <w:b/>
                <w:sz w:val="20"/>
                <w:szCs w:val="20"/>
              </w:rPr>
              <w:t>Administration</w:t>
            </w:r>
          </w:p>
        </w:tc>
        <w:tc>
          <w:tcPr>
            <w:tcW w:w="1560"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276"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559" w:type="dxa"/>
          </w:tcPr>
          <w:p w:rsidR="000639D7" w:rsidRPr="008C16E9" w:rsidRDefault="000639D7" w:rsidP="000639D7">
            <w:pPr>
              <w:pStyle w:val="Listecouleur-Accent11"/>
              <w:ind w:left="0"/>
              <w:jc w:val="center"/>
              <w:rPr>
                <w:b/>
              </w:rPr>
            </w:pPr>
            <w:r w:rsidRPr="008C16E9">
              <w:rPr>
                <w:b/>
                <w:sz w:val="22"/>
                <w:szCs w:val="22"/>
              </w:rPr>
              <w:t>Collectivités</w:t>
            </w:r>
          </w:p>
        </w:tc>
        <w:tc>
          <w:tcPr>
            <w:tcW w:w="1559" w:type="dxa"/>
            <w:vMerge/>
            <w:shd w:val="clear" w:color="auto" w:fill="auto"/>
          </w:tcPr>
          <w:p w:rsidR="000639D7" w:rsidRPr="008C16E9" w:rsidRDefault="000639D7" w:rsidP="000639D7">
            <w:pPr>
              <w:pStyle w:val="Listecouleur-Accent11"/>
              <w:ind w:left="0"/>
              <w:jc w:val="center"/>
              <w:rPr>
                <w:b/>
              </w:rPr>
            </w:pPr>
          </w:p>
        </w:tc>
      </w:tr>
      <w:tr w:rsidR="000639D7" w:rsidTr="00057139">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d’opérations</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3</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BA6980" w:rsidP="000639D7">
            <w:pPr>
              <w:jc w:val="center"/>
              <w:rPr>
                <w:b/>
                <w:color w:val="000000"/>
                <w:sz w:val="22"/>
                <w:szCs w:val="22"/>
              </w:rPr>
            </w:pPr>
            <w:r>
              <w:rPr>
                <w:b/>
                <w:color w:val="000000"/>
                <w:sz w:val="22"/>
                <w:szCs w:val="22"/>
              </w:rPr>
              <w:t>85</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BA6980" w:rsidP="000639D7">
            <w:pPr>
              <w:jc w:val="center"/>
              <w:rPr>
                <w:b/>
                <w:bCs/>
                <w:color w:val="000000"/>
                <w:sz w:val="22"/>
                <w:szCs w:val="22"/>
              </w:rPr>
            </w:pPr>
            <w:r>
              <w:rPr>
                <w:b/>
                <w:bCs/>
                <w:color w:val="000000"/>
                <w:sz w:val="22"/>
                <w:szCs w:val="22"/>
              </w:rPr>
              <w:t>90</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22</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4</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4</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ED0C91" w:rsidP="000639D7">
            <w:pPr>
              <w:jc w:val="center"/>
              <w:rPr>
                <w:b/>
                <w:color w:val="000000"/>
                <w:sz w:val="22"/>
                <w:szCs w:val="22"/>
              </w:rPr>
            </w:pPr>
            <w:r>
              <w:rPr>
                <w:b/>
                <w:color w:val="000000"/>
                <w:sz w:val="22"/>
                <w:szCs w:val="22"/>
              </w:rPr>
              <w:t>15</w:t>
            </w:r>
            <w:r w:rsidR="000639D7" w:rsidRPr="002A5F25">
              <w:rPr>
                <w:b/>
                <w:color w:val="000000"/>
                <w:sz w:val="22"/>
                <w:szCs w:val="22"/>
              </w:rPr>
              <w:t>2</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ED0C91" w:rsidP="000639D7">
            <w:pPr>
              <w:jc w:val="center"/>
              <w:rPr>
                <w:b/>
                <w:bCs/>
                <w:color w:val="000000"/>
                <w:sz w:val="22"/>
                <w:szCs w:val="22"/>
              </w:rPr>
            </w:pPr>
            <w:r>
              <w:rPr>
                <w:b/>
                <w:bCs/>
                <w:color w:val="000000"/>
                <w:sz w:val="22"/>
                <w:szCs w:val="22"/>
              </w:rPr>
              <w:t>18</w:t>
            </w:r>
            <w:r w:rsidR="000639D7">
              <w:rPr>
                <w:b/>
                <w:bCs/>
                <w:color w:val="000000"/>
                <w:sz w:val="22"/>
                <w:szCs w:val="22"/>
              </w:rPr>
              <w:t>2</w:t>
            </w:r>
          </w:p>
        </w:tc>
      </w:tr>
      <w:tr w:rsidR="000639D7" w:rsidTr="00057139">
        <w:trPr>
          <w:trHeight w:val="266"/>
          <w:jc w:val="center"/>
        </w:trPr>
        <w:tc>
          <w:tcPr>
            <w:tcW w:w="3544" w:type="dxa"/>
            <w:shd w:val="clear" w:color="auto" w:fill="auto"/>
          </w:tcPr>
          <w:p w:rsidR="000639D7" w:rsidRPr="008C16E9" w:rsidRDefault="000639D7" w:rsidP="002A5F25">
            <w:pPr>
              <w:pStyle w:val="Listecouleur-Accent11"/>
              <w:ind w:left="0"/>
            </w:pPr>
            <w:r w:rsidRPr="008C16E9">
              <w:rPr>
                <w:sz w:val="22"/>
                <w:szCs w:val="22"/>
              </w:rPr>
              <w:t>Estimation marchés attribués (</w:t>
            </w:r>
            <w:r w:rsidR="002A5F25">
              <w:rPr>
                <w:sz w:val="22"/>
                <w:szCs w:val="22"/>
              </w:rPr>
              <w:t>FCFA</w:t>
            </w:r>
            <w:r w:rsidRPr="008C16E9">
              <w:rPr>
                <w:sz w:val="22"/>
                <w:szCs w:val="22"/>
              </w:rPr>
              <w:t>)</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2A5F25">
            <w:pPr>
              <w:rPr>
                <w:color w:val="000000"/>
                <w:sz w:val="22"/>
                <w:szCs w:val="22"/>
              </w:rPr>
            </w:pPr>
            <w:r>
              <w:rPr>
                <w:color w:val="000000"/>
                <w:sz w:val="22"/>
                <w:szCs w:val="22"/>
              </w:rPr>
              <w:t>1 083 440 000</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64 265 000</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b/>
                <w:color w:val="000000"/>
                <w:sz w:val="22"/>
                <w:szCs w:val="22"/>
              </w:rPr>
            </w:pPr>
            <w:r w:rsidRPr="002A5F25">
              <w:rPr>
                <w:b/>
                <w:color w:val="000000"/>
                <w:sz w:val="22"/>
                <w:szCs w:val="22"/>
              </w:rPr>
              <w:t>5 868 789 597</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b/>
                <w:bCs/>
                <w:color w:val="000000"/>
                <w:sz w:val="22"/>
                <w:szCs w:val="22"/>
              </w:rPr>
            </w:pPr>
            <w:r>
              <w:rPr>
                <w:b/>
                <w:bCs/>
                <w:color w:val="000000"/>
                <w:sz w:val="22"/>
                <w:szCs w:val="22"/>
              </w:rPr>
              <w:t xml:space="preserve"> 7 132 516 597   </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Montant marchés attribués (FCFA)</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116 022 000</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934 040 875</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64 265 000</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b/>
                <w:color w:val="000000"/>
                <w:sz w:val="22"/>
                <w:szCs w:val="22"/>
              </w:rPr>
            </w:pPr>
            <w:r w:rsidRPr="002A5F25">
              <w:rPr>
                <w:b/>
                <w:color w:val="000000"/>
                <w:sz w:val="22"/>
                <w:szCs w:val="22"/>
              </w:rPr>
              <w:t>5 516 261 458</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2A5F25">
            <w:pPr>
              <w:rPr>
                <w:b/>
                <w:bCs/>
                <w:color w:val="000000"/>
                <w:sz w:val="22"/>
                <w:szCs w:val="22"/>
              </w:rPr>
            </w:pPr>
            <w:r>
              <w:rPr>
                <w:b/>
                <w:bCs/>
                <w:color w:val="000000"/>
                <w:sz w:val="22"/>
                <w:szCs w:val="22"/>
              </w:rPr>
              <w:t xml:space="preserve">6 630 589 333   </w:t>
            </w:r>
          </w:p>
        </w:tc>
      </w:tr>
      <w:tr w:rsidR="000639D7" w:rsidTr="002A5F25">
        <w:trPr>
          <w:trHeight w:val="323"/>
          <w:jc w:val="center"/>
        </w:trPr>
        <w:tc>
          <w:tcPr>
            <w:tcW w:w="3544" w:type="dxa"/>
            <w:shd w:val="clear" w:color="auto" w:fill="auto"/>
          </w:tcPr>
          <w:p w:rsidR="000639D7" w:rsidRPr="008C16E9" w:rsidRDefault="000639D7" w:rsidP="000639D7">
            <w:pPr>
              <w:pStyle w:val="Listecouleur-Accent11"/>
              <w:ind w:left="0"/>
            </w:pPr>
            <w:r w:rsidRPr="008C16E9">
              <w:rPr>
                <w:sz w:val="22"/>
                <w:szCs w:val="22"/>
              </w:rPr>
              <w:t>Gains générés (FCFA)</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w:t>
            </w:r>
          </w:p>
        </w:tc>
        <w:tc>
          <w:tcPr>
            <w:tcW w:w="1560"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149 399 125</w:t>
            </w:r>
          </w:p>
        </w:tc>
        <w:tc>
          <w:tcPr>
            <w:tcW w:w="1276"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color w:val="000000"/>
                <w:sz w:val="22"/>
                <w:szCs w:val="22"/>
              </w:rPr>
            </w:pPr>
            <w:r>
              <w:rPr>
                <w:color w:val="000000"/>
                <w:sz w:val="22"/>
                <w:szCs w:val="22"/>
              </w:rPr>
              <w:t>0</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bCs/>
                <w:color w:val="000000"/>
                <w:sz w:val="22"/>
                <w:szCs w:val="22"/>
              </w:rPr>
            </w:pPr>
            <w:r w:rsidRPr="002A5F25">
              <w:rPr>
                <w:rFonts w:ascii="Arial Narrow" w:hAnsi="Arial Narrow"/>
                <w:b/>
                <w:bCs/>
                <w:color w:val="000000"/>
                <w:sz w:val="22"/>
                <w:szCs w:val="22"/>
              </w:rPr>
              <w:t>352 528 139</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b/>
                <w:bCs/>
                <w:color w:val="000000"/>
                <w:sz w:val="22"/>
                <w:szCs w:val="22"/>
              </w:rPr>
            </w:pPr>
            <w:r>
              <w:rPr>
                <w:b/>
                <w:bCs/>
                <w:color w:val="000000"/>
                <w:sz w:val="22"/>
                <w:szCs w:val="22"/>
              </w:rPr>
              <w:t>501 927 264</w:t>
            </w:r>
          </w:p>
        </w:tc>
      </w:tr>
    </w:tbl>
    <w:p w:rsidR="000639D7" w:rsidRDefault="000639D7" w:rsidP="000639D7">
      <w:pPr>
        <w:pStyle w:val="Listecouleur-Accent11"/>
        <w:ind w:left="0"/>
        <w:jc w:val="both"/>
        <w:rPr>
          <w:b/>
          <w:sz w:val="22"/>
          <w:szCs w:val="22"/>
        </w:rPr>
      </w:pPr>
    </w:p>
    <w:p w:rsidR="000639D7" w:rsidRPr="0040609F" w:rsidRDefault="000639D7" w:rsidP="000639D7">
      <w:pPr>
        <w:pStyle w:val="Listecouleur-Accent11"/>
        <w:numPr>
          <w:ilvl w:val="0"/>
          <w:numId w:val="9"/>
        </w:numPr>
        <w:jc w:val="both"/>
        <w:rPr>
          <w:b/>
          <w:sz w:val="22"/>
          <w:szCs w:val="22"/>
        </w:rPr>
      </w:pPr>
      <w:r w:rsidRPr="0040609F">
        <w:rPr>
          <w:b/>
          <w:sz w:val="22"/>
          <w:szCs w:val="22"/>
        </w:rPr>
        <w:t>Statistiques par autorités contractantes</w:t>
      </w:r>
      <w:r>
        <w:rPr>
          <w:b/>
          <w:sz w:val="22"/>
          <w:szCs w:val="22"/>
        </w:rPr>
        <w:t xml:space="preserve"> (%)</w:t>
      </w:r>
    </w:p>
    <w:p w:rsidR="000639D7" w:rsidRDefault="000639D7" w:rsidP="000639D7">
      <w:pPr>
        <w:pStyle w:val="Listecouleur-Accent11"/>
        <w:jc w:val="both"/>
        <w:rPr>
          <w:b/>
          <w:sz w:val="22"/>
          <w:szCs w:val="22"/>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134"/>
        <w:gridCol w:w="1559"/>
        <w:gridCol w:w="1418"/>
        <w:gridCol w:w="1192"/>
      </w:tblGrid>
      <w:tr w:rsidR="000639D7" w:rsidRPr="008C16E9" w:rsidTr="000639D7">
        <w:trPr>
          <w:trHeight w:val="351"/>
          <w:jc w:val="center"/>
        </w:trPr>
        <w:tc>
          <w:tcPr>
            <w:tcW w:w="3544" w:type="dxa"/>
            <w:tcBorders>
              <w:top w:val="nil"/>
              <w:left w:val="nil"/>
              <w:bottom w:val="nil"/>
              <w:right w:val="single" w:sz="4" w:space="0" w:color="auto"/>
            </w:tcBorders>
            <w:shd w:val="clear" w:color="auto" w:fill="auto"/>
            <w:vAlign w:val="center"/>
          </w:tcPr>
          <w:p w:rsidR="000639D7" w:rsidRPr="008C16E9" w:rsidRDefault="000639D7" w:rsidP="000639D7">
            <w:pPr>
              <w:pStyle w:val="Listecouleur-Accent11"/>
              <w:ind w:left="0"/>
              <w:jc w:val="center"/>
            </w:pPr>
          </w:p>
        </w:tc>
        <w:tc>
          <w:tcPr>
            <w:tcW w:w="5812" w:type="dxa"/>
            <w:gridSpan w:val="4"/>
            <w:tcBorders>
              <w:left w:val="single" w:sz="4" w:space="0" w:color="auto"/>
            </w:tcBorders>
            <w:shd w:val="clear" w:color="auto" w:fill="auto"/>
            <w:vAlign w:val="center"/>
          </w:tcPr>
          <w:p w:rsidR="000639D7" w:rsidRPr="008C16E9" w:rsidRDefault="000639D7" w:rsidP="000639D7">
            <w:pPr>
              <w:pStyle w:val="Listecouleur-Accent11"/>
              <w:ind w:left="0"/>
              <w:jc w:val="center"/>
              <w:rPr>
                <w:b/>
              </w:rPr>
            </w:pPr>
            <w:r w:rsidRPr="008C16E9">
              <w:rPr>
                <w:b/>
                <w:sz w:val="22"/>
                <w:szCs w:val="22"/>
              </w:rPr>
              <w:t>Autorités contractantes</w:t>
            </w:r>
          </w:p>
        </w:tc>
        <w:tc>
          <w:tcPr>
            <w:tcW w:w="1192" w:type="dxa"/>
            <w:vMerge w:val="restart"/>
            <w:shd w:val="clear" w:color="auto" w:fill="auto"/>
            <w:vAlign w:val="center"/>
          </w:tcPr>
          <w:p w:rsidR="000639D7" w:rsidRPr="008C16E9" w:rsidRDefault="000639D7" w:rsidP="000639D7">
            <w:pPr>
              <w:pStyle w:val="Listecouleur-Accent11"/>
              <w:ind w:left="0"/>
              <w:jc w:val="center"/>
              <w:rPr>
                <w:b/>
              </w:rPr>
            </w:pPr>
            <w:r w:rsidRPr="008C16E9">
              <w:rPr>
                <w:b/>
                <w:sz w:val="22"/>
                <w:szCs w:val="22"/>
              </w:rPr>
              <w:t>Total</w:t>
            </w:r>
          </w:p>
        </w:tc>
      </w:tr>
      <w:tr w:rsidR="000639D7" w:rsidRPr="008C16E9" w:rsidTr="000639D7">
        <w:trPr>
          <w:trHeight w:val="266"/>
          <w:jc w:val="center"/>
        </w:trPr>
        <w:tc>
          <w:tcPr>
            <w:tcW w:w="3544" w:type="dxa"/>
            <w:tcBorders>
              <w:top w:val="nil"/>
              <w:left w:val="nil"/>
              <w:right w:val="single" w:sz="4" w:space="0" w:color="auto"/>
            </w:tcBorders>
            <w:shd w:val="clear" w:color="auto" w:fill="auto"/>
          </w:tcPr>
          <w:p w:rsidR="000639D7" w:rsidRPr="008C16E9" w:rsidRDefault="000639D7" w:rsidP="000639D7">
            <w:pPr>
              <w:pStyle w:val="Listecouleur-Accent11"/>
              <w:ind w:left="0"/>
              <w:jc w:val="both"/>
            </w:pPr>
          </w:p>
        </w:tc>
        <w:tc>
          <w:tcPr>
            <w:tcW w:w="1701" w:type="dxa"/>
            <w:tcBorders>
              <w:left w:val="single" w:sz="4" w:space="0" w:color="auto"/>
            </w:tcBorders>
            <w:shd w:val="clear" w:color="auto" w:fill="auto"/>
          </w:tcPr>
          <w:p w:rsidR="000639D7" w:rsidRPr="008C16E9" w:rsidRDefault="000639D7" w:rsidP="000639D7">
            <w:pPr>
              <w:pStyle w:val="Listecouleur-Accent11"/>
              <w:ind w:left="0"/>
              <w:jc w:val="center"/>
              <w:rPr>
                <w:b/>
              </w:rPr>
            </w:pPr>
            <w:r w:rsidRPr="008C16E9">
              <w:rPr>
                <w:b/>
                <w:sz w:val="22"/>
                <w:szCs w:val="22"/>
              </w:rPr>
              <w:t>Administration</w:t>
            </w:r>
          </w:p>
        </w:tc>
        <w:tc>
          <w:tcPr>
            <w:tcW w:w="1134" w:type="dxa"/>
            <w:shd w:val="clear" w:color="auto" w:fill="auto"/>
          </w:tcPr>
          <w:p w:rsidR="000639D7" w:rsidRPr="008C16E9" w:rsidRDefault="000639D7" w:rsidP="000639D7">
            <w:pPr>
              <w:pStyle w:val="Listecouleur-Accent11"/>
              <w:ind w:left="0"/>
              <w:jc w:val="center"/>
              <w:rPr>
                <w:b/>
              </w:rPr>
            </w:pPr>
            <w:r w:rsidRPr="008C16E9">
              <w:rPr>
                <w:b/>
                <w:sz w:val="22"/>
                <w:szCs w:val="22"/>
              </w:rPr>
              <w:t>EPN</w:t>
            </w:r>
          </w:p>
        </w:tc>
        <w:tc>
          <w:tcPr>
            <w:tcW w:w="1559" w:type="dxa"/>
            <w:shd w:val="clear" w:color="auto" w:fill="auto"/>
          </w:tcPr>
          <w:p w:rsidR="000639D7" w:rsidRPr="008C16E9" w:rsidRDefault="000639D7" w:rsidP="000639D7">
            <w:pPr>
              <w:pStyle w:val="Listecouleur-Accent11"/>
              <w:ind w:left="0"/>
              <w:jc w:val="center"/>
              <w:rPr>
                <w:b/>
              </w:rPr>
            </w:pPr>
            <w:r w:rsidRPr="008C16E9">
              <w:rPr>
                <w:b/>
                <w:sz w:val="22"/>
                <w:szCs w:val="22"/>
              </w:rPr>
              <w:t>Projets</w:t>
            </w:r>
          </w:p>
        </w:tc>
        <w:tc>
          <w:tcPr>
            <w:tcW w:w="1418" w:type="dxa"/>
          </w:tcPr>
          <w:p w:rsidR="000639D7" w:rsidRPr="008C16E9" w:rsidRDefault="000639D7" w:rsidP="000639D7">
            <w:pPr>
              <w:pStyle w:val="Listecouleur-Accent11"/>
              <w:ind w:left="0"/>
              <w:jc w:val="center"/>
              <w:rPr>
                <w:b/>
              </w:rPr>
            </w:pPr>
            <w:r w:rsidRPr="008C16E9">
              <w:rPr>
                <w:b/>
                <w:sz w:val="22"/>
                <w:szCs w:val="22"/>
              </w:rPr>
              <w:t>Collectivités</w:t>
            </w:r>
          </w:p>
        </w:tc>
        <w:tc>
          <w:tcPr>
            <w:tcW w:w="1192" w:type="dxa"/>
            <w:vMerge/>
            <w:shd w:val="clear" w:color="auto" w:fill="auto"/>
          </w:tcPr>
          <w:p w:rsidR="000639D7" w:rsidRPr="008C16E9" w:rsidRDefault="000639D7" w:rsidP="000639D7">
            <w:pPr>
              <w:pStyle w:val="Listecouleur-Accent11"/>
              <w:ind w:left="0"/>
              <w:jc w:val="center"/>
              <w:rPr>
                <w:b/>
              </w:rPr>
            </w:pPr>
          </w:p>
        </w:tc>
      </w:tr>
      <w:tr w:rsidR="00BA6980" w:rsidTr="00057139">
        <w:trPr>
          <w:trHeight w:val="266"/>
          <w:jc w:val="center"/>
        </w:trPr>
        <w:tc>
          <w:tcPr>
            <w:tcW w:w="3544" w:type="dxa"/>
            <w:shd w:val="clear" w:color="auto" w:fill="auto"/>
          </w:tcPr>
          <w:p w:rsidR="00BA6980" w:rsidRPr="008C16E9" w:rsidRDefault="00BA6980" w:rsidP="00BA6980">
            <w:pPr>
              <w:pStyle w:val="Listecouleur-Accent11"/>
              <w:ind w:left="0"/>
            </w:pPr>
            <w:r w:rsidRPr="008C16E9">
              <w:rPr>
                <w:sz w:val="22"/>
                <w:szCs w:val="22"/>
              </w:rPr>
              <w:t>Nombre d’opérations</w:t>
            </w:r>
          </w:p>
        </w:tc>
        <w:tc>
          <w:tcPr>
            <w:tcW w:w="1701" w:type="dxa"/>
            <w:tcBorders>
              <w:top w:val="nil"/>
              <w:left w:val="nil"/>
              <w:bottom w:val="single" w:sz="8" w:space="0" w:color="auto"/>
              <w:right w:val="single" w:sz="8" w:space="0" w:color="auto"/>
            </w:tcBorders>
            <w:shd w:val="clear" w:color="auto" w:fill="auto"/>
            <w:vAlign w:val="center"/>
          </w:tcPr>
          <w:p w:rsidR="00BA6980" w:rsidRDefault="00BA6980" w:rsidP="00BA6980">
            <w:pPr>
              <w:jc w:val="center"/>
              <w:rPr>
                <w:rFonts w:ascii="Arial Narrow" w:hAnsi="Arial Narrow"/>
                <w:color w:val="000000"/>
              </w:rPr>
            </w:pPr>
            <w:r>
              <w:rPr>
                <w:rFonts w:ascii="Arial Narrow" w:hAnsi="Arial Narrow"/>
                <w:color w:val="000000"/>
              </w:rPr>
              <w:t>1,11%</w:t>
            </w:r>
          </w:p>
        </w:tc>
        <w:tc>
          <w:tcPr>
            <w:tcW w:w="1134" w:type="dxa"/>
            <w:tcBorders>
              <w:top w:val="nil"/>
              <w:left w:val="nil"/>
              <w:bottom w:val="single" w:sz="8" w:space="0" w:color="auto"/>
              <w:right w:val="single" w:sz="8" w:space="0" w:color="auto"/>
            </w:tcBorders>
            <w:shd w:val="clear" w:color="auto" w:fill="auto"/>
            <w:vAlign w:val="center"/>
          </w:tcPr>
          <w:p w:rsidR="00BA6980" w:rsidRDefault="00BA6980" w:rsidP="00BA6980">
            <w:pPr>
              <w:jc w:val="center"/>
              <w:rPr>
                <w:rFonts w:ascii="Arial Narrow" w:hAnsi="Arial Narrow"/>
                <w:color w:val="000000"/>
              </w:rPr>
            </w:pPr>
            <w:r>
              <w:rPr>
                <w:rFonts w:ascii="Arial Narrow" w:hAnsi="Arial Narrow"/>
                <w:color w:val="000000"/>
              </w:rPr>
              <w:t>3,33%</w:t>
            </w:r>
          </w:p>
        </w:tc>
        <w:tc>
          <w:tcPr>
            <w:tcW w:w="1559" w:type="dxa"/>
            <w:tcBorders>
              <w:top w:val="nil"/>
              <w:left w:val="nil"/>
              <w:bottom w:val="single" w:sz="8" w:space="0" w:color="auto"/>
              <w:right w:val="single" w:sz="8" w:space="0" w:color="auto"/>
            </w:tcBorders>
            <w:shd w:val="clear" w:color="auto" w:fill="auto"/>
            <w:vAlign w:val="center"/>
          </w:tcPr>
          <w:p w:rsidR="00BA6980" w:rsidRDefault="00BA6980" w:rsidP="00BA6980">
            <w:pPr>
              <w:jc w:val="center"/>
              <w:rPr>
                <w:rFonts w:ascii="Arial Narrow" w:hAnsi="Arial Narrow"/>
                <w:color w:val="000000"/>
              </w:rPr>
            </w:pPr>
            <w:r>
              <w:rPr>
                <w:rFonts w:ascii="Arial Narrow" w:hAnsi="Arial Narrow"/>
                <w:color w:val="000000"/>
              </w:rPr>
              <w:t>1,11%</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BA6980" w:rsidRPr="00BA6980" w:rsidRDefault="00BA6980" w:rsidP="00BA6980">
            <w:pPr>
              <w:jc w:val="center"/>
              <w:rPr>
                <w:rFonts w:ascii="Arial Narrow" w:hAnsi="Arial Narrow"/>
                <w:b/>
                <w:color w:val="000000"/>
              </w:rPr>
            </w:pPr>
            <w:r w:rsidRPr="00BA6980">
              <w:rPr>
                <w:rFonts w:ascii="Arial Narrow" w:hAnsi="Arial Narrow"/>
                <w:b/>
                <w:color w:val="000000"/>
              </w:rPr>
              <w:t>94,44%</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BA6980" w:rsidRDefault="00BA6980" w:rsidP="00BA6980">
            <w:pPr>
              <w:jc w:val="center"/>
              <w:rPr>
                <w:rFonts w:ascii="Arial Narrow" w:hAnsi="Arial Narrow"/>
                <w:color w:val="000000"/>
              </w:rPr>
            </w:pPr>
            <w:r>
              <w:rPr>
                <w:rFonts w:ascii="Arial Narrow" w:hAnsi="Arial Narrow"/>
                <w:color w:val="000000"/>
              </w:rPr>
              <w:t>100,00%</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Nombre marchés attribués</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12,79%</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2,33%</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2,33%</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82,56%</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r w:rsidR="000639D7" w:rsidTr="00057139">
        <w:trPr>
          <w:trHeight w:val="266"/>
          <w:jc w:val="center"/>
        </w:trPr>
        <w:tc>
          <w:tcPr>
            <w:tcW w:w="3544" w:type="dxa"/>
            <w:shd w:val="clear" w:color="auto" w:fill="auto"/>
          </w:tcPr>
          <w:p w:rsidR="000639D7" w:rsidRPr="008C16E9" w:rsidRDefault="000639D7" w:rsidP="000639D7">
            <w:pPr>
              <w:pStyle w:val="Listecouleur-Accent11"/>
              <w:ind w:left="0"/>
            </w:pPr>
            <w:r w:rsidRPr="008C16E9">
              <w:rPr>
                <w:sz w:val="22"/>
                <w:szCs w:val="22"/>
              </w:rPr>
              <w:t xml:space="preserve">Estimation marchés attribués </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1,63%</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15,19%</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0,90%</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82,28%</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r w:rsidR="000639D7" w:rsidTr="00057139">
        <w:trPr>
          <w:trHeight w:val="250"/>
          <w:jc w:val="center"/>
        </w:trPr>
        <w:tc>
          <w:tcPr>
            <w:tcW w:w="3544" w:type="dxa"/>
            <w:shd w:val="clear" w:color="auto" w:fill="auto"/>
          </w:tcPr>
          <w:p w:rsidR="000639D7" w:rsidRPr="008C16E9" w:rsidRDefault="000639D7" w:rsidP="000639D7">
            <w:pPr>
              <w:pStyle w:val="Listecouleur-Accent11"/>
              <w:ind w:left="0"/>
            </w:pPr>
            <w:r w:rsidRPr="008C16E9">
              <w:rPr>
                <w:sz w:val="22"/>
                <w:szCs w:val="22"/>
              </w:rPr>
              <w:t xml:space="preserve">Montant marchés attribués </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1,75%</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14,09%</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0,97%</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83,19%</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r w:rsidR="000639D7" w:rsidTr="00057139">
        <w:trPr>
          <w:trHeight w:val="323"/>
          <w:jc w:val="center"/>
        </w:trPr>
        <w:tc>
          <w:tcPr>
            <w:tcW w:w="3544" w:type="dxa"/>
            <w:shd w:val="clear" w:color="auto" w:fill="auto"/>
          </w:tcPr>
          <w:p w:rsidR="000639D7" w:rsidRPr="008C16E9" w:rsidRDefault="000639D7" w:rsidP="000639D7">
            <w:pPr>
              <w:pStyle w:val="Listecouleur-Accent11"/>
              <w:ind w:left="0"/>
            </w:pPr>
            <w:r w:rsidRPr="008C16E9">
              <w:rPr>
                <w:sz w:val="22"/>
                <w:szCs w:val="22"/>
              </w:rPr>
              <w:t xml:space="preserve">Gains générés </w:t>
            </w:r>
          </w:p>
        </w:tc>
        <w:tc>
          <w:tcPr>
            <w:tcW w:w="1701"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 </w:t>
            </w:r>
          </w:p>
        </w:tc>
        <w:tc>
          <w:tcPr>
            <w:tcW w:w="1134"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29,77%</w:t>
            </w:r>
          </w:p>
        </w:tc>
        <w:tc>
          <w:tcPr>
            <w:tcW w:w="1559" w:type="dxa"/>
            <w:tcBorders>
              <w:top w:val="nil"/>
              <w:left w:val="nil"/>
              <w:bottom w:val="single" w:sz="8" w:space="0" w:color="auto"/>
              <w:right w:val="single" w:sz="8" w:space="0" w:color="auto"/>
            </w:tcBorders>
            <w:shd w:val="clear" w:color="auto" w:fill="auto"/>
            <w:vAlign w:val="center"/>
          </w:tcPr>
          <w:p w:rsidR="000639D7" w:rsidRDefault="000639D7" w:rsidP="000639D7">
            <w:pPr>
              <w:jc w:val="center"/>
              <w:rPr>
                <w:rFonts w:ascii="Arial Narrow" w:hAnsi="Arial Narrow"/>
                <w:color w:val="000000"/>
              </w:rPr>
            </w:pPr>
            <w:r>
              <w:rPr>
                <w:rFonts w:ascii="Arial Narrow" w:hAnsi="Arial Narrow"/>
                <w:color w:val="000000"/>
              </w:rPr>
              <w:t>-0,95%</w:t>
            </w:r>
          </w:p>
        </w:tc>
        <w:tc>
          <w:tcPr>
            <w:tcW w:w="1418" w:type="dxa"/>
            <w:tcBorders>
              <w:top w:val="nil"/>
              <w:left w:val="nil"/>
              <w:bottom w:val="single" w:sz="8" w:space="0" w:color="auto"/>
              <w:right w:val="single" w:sz="8" w:space="0" w:color="auto"/>
            </w:tcBorders>
            <w:shd w:val="clear" w:color="auto" w:fill="BFBFBF" w:themeFill="background1" w:themeFillShade="BF"/>
            <w:vAlign w:val="center"/>
          </w:tcPr>
          <w:p w:rsidR="000639D7" w:rsidRPr="002A5F25" w:rsidRDefault="000639D7" w:rsidP="000639D7">
            <w:pPr>
              <w:jc w:val="center"/>
              <w:rPr>
                <w:rFonts w:ascii="Arial Narrow" w:hAnsi="Arial Narrow"/>
                <w:b/>
                <w:color w:val="000000"/>
              </w:rPr>
            </w:pPr>
            <w:r w:rsidRPr="002A5F25">
              <w:rPr>
                <w:rFonts w:ascii="Arial Narrow" w:hAnsi="Arial Narrow"/>
                <w:b/>
                <w:color w:val="000000"/>
              </w:rPr>
              <w:t>70,23%</w:t>
            </w:r>
          </w:p>
        </w:tc>
        <w:tc>
          <w:tcPr>
            <w:tcW w:w="1192"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color w:val="000000"/>
              </w:rPr>
            </w:pPr>
            <w:r>
              <w:rPr>
                <w:rFonts w:ascii="Arial Narrow" w:hAnsi="Arial Narrow"/>
                <w:color w:val="000000"/>
              </w:rPr>
              <w:t>100,00%</w:t>
            </w:r>
          </w:p>
        </w:tc>
      </w:tr>
    </w:tbl>
    <w:p w:rsidR="000639D7" w:rsidRPr="00513BD0" w:rsidRDefault="000639D7" w:rsidP="000639D7">
      <w:pPr>
        <w:pStyle w:val="Listecouleur-Accent11"/>
        <w:ind w:left="0"/>
        <w:jc w:val="both"/>
        <w:rPr>
          <w:b/>
          <w:bCs/>
          <w:color w:val="000000"/>
          <w:sz w:val="22"/>
          <w:szCs w:val="22"/>
        </w:rPr>
      </w:pPr>
    </w:p>
    <w:p w:rsidR="000639D7" w:rsidRDefault="000639D7" w:rsidP="000639D7">
      <w:pPr>
        <w:pStyle w:val="Listecouleur-Accent11"/>
        <w:ind w:left="0"/>
        <w:jc w:val="both"/>
        <w:rPr>
          <w:b/>
          <w:bCs/>
          <w:color w:val="000000"/>
          <w:sz w:val="16"/>
          <w:szCs w:val="20"/>
        </w:rPr>
      </w:pPr>
    </w:p>
    <w:p w:rsidR="00057139" w:rsidRPr="006B619A" w:rsidRDefault="00057139" w:rsidP="00057139">
      <w:pPr>
        <w:tabs>
          <w:tab w:val="left" w:pos="3270"/>
        </w:tabs>
        <w:ind w:left="708"/>
        <w:jc w:val="both"/>
        <w:rPr>
          <w:b/>
          <w:bCs/>
        </w:rPr>
      </w:pPr>
      <w:r w:rsidRPr="006B619A">
        <w:rPr>
          <w:b/>
          <w:bCs/>
        </w:rPr>
        <w:t xml:space="preserve">RECAPITULATIFS DES STATISTIQUES DE LA PASSATION </w:t>
      </w:r>
    </w:p>
    <w:p w:rsidR="00057139" w:rsidRDefault="00057139" w:rsidP="00057139">
      <w:pPr>
        <w:jc w:val="center"/>
        <w:rPr>
          <w:b/>
          <w:bCs/>
          <w:i/>
          <w:sz w:val="20"/>
          <w:szCs w:val="20"/>
        </w:rPr>
      </w:pPr>
    </w:p>
    <w:p w:rsidR="00057139" w:rsidRPr="00780414" w:rsidRDefault="00057139" w:rsidP="00057139">
      <w:pPr>
        <w:jc w:val="center"/>
        <w:rPr>
          <w:b/>
          <w:bCs/>
        </w:rPr>
      </w:pPr>
      <w:r w:rsidRPr="00780414">
        <w:rPr>
          <w:b/>
          <w:bCs/>
        </w:rPr>
        <w:t xml:space="preserve">PAR </w:t>
      </w:r>
      <w:r>
        <w:rPr>
          <w:b/>
          <w:bCs/>
        </w:rPr>
        <w:t>MODES DE PASSATION</w:t>
      </w:r>
    </w:p>
    <w:p w:rsidR="00057139" w:rsidRDefault="00057139" w:rsidP="00057139">
      <w:pPr>
        <w:jc w:val="center"/>
        <w:rPr>
          <w:b/>
          <w:bCs/>
        </w:rPr>
      </w:pPr>
    </w:p>
    <w:p w:rsidR="00057139" w:rsidRDefault="00057139" w:rsidP="00057139">
      <w:pPr>
        <w:jc w:val="center"/>
        <w:rPr>
          <w:b/>
          <w:bCs/>
        </w:rPr>
      </w:pPr>
      <w:r>
        <w:rPr>
          <w:noProof/>
        </w:rPr>
        <w:drawing>
          <wp:inline distT="0" distB="0" distL="0" distR="0" wp14:anchorId="3DF7A526" wp14:editId="4ACB0056">
            <wp:extent cx="5759450" cy="2957804"/>
            <wp:effectExtent l="0" t="0" r="12700" b="1460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7139" w:rsidRDefault="00057139" w:rsidP="00057139">
      <w:pPr>
        <w:jc w:val="center"/>
        <w:rPr>
          <w:b/>
          <w:bCs/>
        </w:rPr>
      </w:pPr>
    </w:p>
    <w:p w:rsidR="00057139" w:rsidRDefault="00057139" w:rsidP="00057139">
      <w:pPr>
        <w:jc w:val="center"/>
        <w:rPr>
          <w:b/>
          <w:bCs/>
        </w:rPr>
      </w:pPr>
    </w:p>
    <w:p w:rsidR="00057139" w:rsidRDefault="00057139" w:rsidP="00057139">
      <w:pPr>
        <w:jc w:val="center"/>
        <w:rPr>
          <w:b/>
          <w:bCs/>
        </w:rPr>
      </w:pPr>
    </w:p>
    <w:p w:rsidR="00057139" w:rsidRDefault="00057139" w:rsidP="00057139">
      <w:pPr>
        <w:jc w:val="center"/>
        <w:rPr>
          <w:b/>
          <w:bCs/>
        </w:rPr>
      </w:pPr>
    </w:p>
    <w:p w:rsidR="00057139" w:rsidRPr="00780414" w:rsidRDefault="00057139" w:rsidP="00057139">
      <w:pPr>
        <w:jc w:val="center"/>
        <w:rPr>
          <w:b/>
          <w:bCs/>
        </w:rPr>
      </w:pPr>
      <w:r w:rsidRPr="00780414">
        <w:rPr>
          <w:b/>
          <w:bCs/>
        </w:rPr>
        <w:t>PAR TYPES DE MARCHES</w:t>
      </w:r>
    </w:p>
    <w:p w:rsidR="00057139" w:rsidRDefault="00057139" w:rsidP="00057139">
      <w:pPr>
        <w:jc w:val="center"/>
        <w:rPr>
          <w:b/>
          <w:bCs/>
          <w:i/>
          <w:sz w:val="20"/>
          <w:szCs w:val="20"/>
        </w:rPr>
      </w:pPr>
    </w:p>
    <w:p w:rsidR="00057139" w:rsidRDefault="00057139" w:rsidP="00057139">
      <w:pPr>
        <w:rPr>
          <w:sz w:val="20"/>
          <w:szCs w:val="20"/>
        </w:rPr>
      </w:pPr>
    </w:p>
    <w:p w:rsidR="00057139" w:rsidRDefault="00057139" w:rsidP="00057139">
      <w:pPr>
        <w:jc w:val="center"/>
        <w:rPr>
          <w:sz w:val="20"/>
          <w:szCs w:val="20"/>
        </w:rPr>
      </w:pPr>
      <w:r>
        <w:rPr>
          <w:noProof/>
        </w:rPr>
        <w:drawing>
          <wp:inline distT="0" distB="0" distL="0" distR="0" wp14:anchorId="59C6BAA4" wp14:editId="37F30DE1">
            <wp:extent cx="5362575" cy="3571875"/>
            <wp:effectExtent l="0" t="0" r="9525" b="952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7139" w:rsidRDefault="00057139" w:rsidP="00057139">
      <w:pPr>
        <w:tabs>
          <w:tab w:val="left" w:pos="3780"/>
        </w:tabs>
        <w:rPr>
          <w:b/>
          <w:bCs/>
        </w:rPr>
      </w:pPr>
      <w:r>
        <w:rPr>
          <w:sz w:val="20"/>
          <w:szCs w:val="20"/>
        </w:rPr>
        <w:tab/>
      </w:r>
    </w:p>
    <w:p w:rsidR="00057139" w:rsidRPr="0051670F" w:rsidRDefault="00057139" w:rsidP="00057139">
      <w:pPr>
        <w:jc w:val="center"/>
        <w:rPr>
          <w:b/>
          <w:bCs/>
        </w:rPr>
      </w:pPr>
      <w:r w:rsidRPr="0051670F">
        <w:rPr>
          <w:b/>
          <w:bCs/>
        </w:rPr>
        <w:t>PAR AUTORITES CONTRACTANTES</w:t>
      </w:r>
    </w:p>
    <w:p w:rsidR="00057139" w:rsidRDefault="00057139" w:rsidP="00057139">
      <w:pPr>
        <w:jc w:val="center"/>
        <w:rPr>
          <w:b/>
          <w:bCs/>
          <w:i/>
          <w:sz w:val="20"/>
          <w:szCs w:val="20"/>
        </w:rPr>
      </w:pPr>
    </w:p>
    <w:p w:rsidR="00057139" w:rsidRPr="00567BF9" w:rsidRDefault="00057139" w:rsidP="00057139">
      <w:pPr>
        <w:rPr>
          <w:b/>
          <w:bCs/>
          <w:i/>
          <w:sz w:val="20"/>
          <w:szCs w:val="20"/>
        </w:rPr>
      </w:pPr>
    </w:p>
    <w:p w:rsidR="00057139" w:rsidRPr="00567BF9" w:rsidRDefault="00057139" w:rsidP="00057139">
      <w:pPr>
        <w:jc w:val="center"/>
        <w:rPr>
          <w:b/>
          <w:bCs/>
          <w:i/>
          <w:sz w:val="20"/>
          <w:szCs w:val="20"/>
        </w:rPr>
      </w:pPr>
      <w:r>
        <w:rPr>
          <w:noProof/>
        </w:rPr>
        <w:drawing>
          <wp:inline distT="0" distB="0" distL="0" distR="0" wp14:anchorId="02684496" wp14:editId="751BEBC8">
            <wp:extent cx="6029325" cy="3914775"/>
            <wp:effectExtent l="0" t="0" r="9525" b="952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57139" w:rsidRPr="00567BF9" w:rsidRDefault="00057139" w:rsidP="00057139">
      <w:pPr>
        <w:ind w:left="1416" w:firstLine="708"/>
        <w:rPr>
          <w:b/>
          <w:bCs/>
          <w:i/>
          <w:sz w:val="20"/>
          <w:szCs w:val="20"/>
        </w:rPr>
      </w:pPr>
    </w:p>
    <w:p w:rsidR="00057139" w:rsidRDefault="00057139" w:rsidP="00057139">
      <w:pPr>
        <w:jc w:val="both"/>
        <w:rPr>
          <w:bCs/>
        </w:rPr>
        <w:sectPr w:rsidR="00057139" w:rsidSect="000639D7">
          <w:pgSz w:w="11906" w:h="16838"/>
          <w:pgMar w:top="821" w:right="1418" w:bottom="851" w:left="1418" w:header="426" w:footer="236" w:gutter="0"/>
          <w:cols w:space="708"/>
          <w:docGrid w:linePitch="360"/>
        </w:sectPr>
      </w:pPr>
    </w:p>
    <w:p w:rsidR="002C6ECD" w:rsidRDefault="002C6ECD" w:rsidP="000639D7">
      <w:pPr>
        <w:pStyle w:val="Listecouleur-Accent11"/>
        <w:ind w:left="0"/>
        <w:jc w:val="both"/>
        <w:rPr>
          <w:b/>
          <w:bCs/>
          <w:color w:val="000000"/>
          <w:sz w:val="16"/>
          <w:szCs w:val="20"/>
        </w:rPr>
      </w:pPr>
    </w:p>
    <w:p w:rsidR="002C6ECD" w:rsidRDefault="002C6ECD" w:rsidP="000639D7">
      <w:pPr>
        <w:pStyle w:val="Listecouleur-Accent11"/>
        <w:ind w:left="0"/>
        <w:jc w:val="both"/>
        <w:rPr>
          <w:b/>
          <w:bCs/>
          <w:color w:val="000000"/>
          <w:sz w:val="16"/>
          <w:szCs w:val="20"/>
        </w:rPr>
      </w:pPr>
    </w:p>
    <w:p w:rsidR="000639D7" w:rsidRPr="00567BF9" w:rsidRDefault="000639D7" w:rsidP="000639D7">
      <w:pPr>
        <w:ind w:left="708"/>
        <w:rPr>
          <w:b/>
          <w:bCs/>
        </w:rPr>
      </w:pPr>
      <w:r w:rsidRPr="006B2CC9">
        <w:rPr>
          <w:b/>
          <w:smallCaps/>
          <w:sz w:val="22"/>
          <w:szCs w:val="22"/>
        </w:rPr>
        <w:t>IV</w:t>
      </w:r>
      <w:r w:rsidRPr="00567BF9">
        <w:rPr>
          <w:b/>
          <w:bCs/>
        </w:rPr>
        <w:t xml:space="preserve">.1.3 Evolution mensuelle des opérations </w:t>
      </w:r>
    </w:p>
    <w:p w:rsidR="000639D7" w:rsidRPr="00851C7C" w:rsidRDefault="000639D7" w:rsidP="000639D7">
      <w:pPr>
        <w:rPr>
          <w:b/>
          <w:bCs/>
          <w:sz w:val="16"/>
          <w:szCs w:val="20"/>
        </w:rPr>
      </w:pPr>
    </w:p>
    <w:tbl>
      <w:tblPr>
        <w:tblW w:w="11154" w:type="dxa"/>
        <w:jc w:val="center"/>
        <w:shd w:val="clear" w:color="auto" w:fill="FFFFFF" w:themeFill="background1"/>
        <w:tblCellMar>
          <w:left w:w="70" w:type="dxa"/>
          <w:right w:w="70" w:type="dxa"/>
        </w:tblCellMar>
        <w:tblLook w:val="04A0" w:firstRow="1" w:lastRow="0" w:firstColumn="1" w:lastColumn="0" w:noHBand="0" w:noVBand="1"/>
      </w:tblPr>
      <w:tblGrid>
        <w:gridCol w:w="1081"/>
        <w:gridCol w:w="1735"/>
        <w:gridCol w:w="1852"/>
        <w:gridCol w:w="1516"/>
        <w:gridCol w:w="1360"/>
        <w:gridCol w:w="1598"/>
        <w:gridCol w:w="983"/>
        <w:gridCol w:w="1029"/>
      </w:tblGrid>
      <w:tr w:rsidR="000639D7" w:rsidRPr="00631623" w:rsidTr="000639D7">
        <w:trPr>
          <w:trHeight w:val="312"/>
          <w:jc w:val="center"/>
        </w:trPr>
        <w:tc>
          <w:tcPr>
            <w:tcW w:w="1081" w:type="dxa"/>
            <w:tcBorders>
              <w:right w:val="single" w:sz="4" w:space="0" w:color="auto"/>
            </w:tcBorders>
            <w:shd w:val="clear" w:color="auto" w:fill="FFFFFF" w:themeFill="background1"/>
            <w:noWrap/>
            <w:vAlign w:val="center"/>
            <w:hideMark/>
          </w:tcPr>
          <w:p w:rsidR="000639D7" w:rsidRPr="00631623" w:rsidRDefault="000639D7" w:rsidP="000639D7">
            <w:pPr>
              <w:rPr>
                <w:color w:val="000000"/>
                <w:sz w:val="22"/>
                <w:szCs w:val="22"/>
              </w:rPr>
            </w:pP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AOO</w:t>
            </w:r>
          </w:p>
        </w:tc>
        <w:tc>
          <w:tcPr>
            <w:tcW w:w="151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AOR</w:t>
            </w:r>
          </w:p>
        </w:tc>
        <w:tc>
          <w:tcPr>
            <w:tcW w:w="1360" w:type="dxa"/>
            <w:vMerge w:val="restart"/>
            <w:tcBorders>
              <w:top w:val="single" w:sz="4" w:space="0" w:color="auto"/>
              <w:left w:val="nil"/>
              <w:right w:val="single" w:sz="4" w:space="0" w:color="auto"/>
            </w:tcBorders>
            <w:shd w:val="clear" w:color="auto" w:fill="FFFFFF" w:themeFill="background1"/>
            <w:vAlign w:val="center"/>
          </w:tcPr>
          <w:p w:rsidR="000639D7" w:rsidRPr="00631623" w:rsidRDefault="000639D7" w:rsidP="000639D7">
            <w:pPr>
              <w:jc w:val="center"/>
              <w:rPr>
                <w:bCs/>
                <w:color w:val="000000"/>
                <w:sz w:val="22"/>
                <w:szCs w:val="22"/>
              </w:rPr>
            </w:pPr>
            <w:r>
              <w:rPr>
                <w:bCs/>
                <w:color w:val="000000"/>
                <w:sz w:val="22"/>
                <w:szCs w:val="22"/>
              </w:rPr>
              <w:t>PSO</w:t>
            </w:r>
          </w:p>
        </w:tc>
        <w:tc>
          <w:tcPr>
            <w:tcW w:w="159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GRE A GRE</w:t>
            </w:r>
          </w:p>
        </w:tc>
        <w:tc>
          <w:tcPr>
            <w:tcW w:w="983" w:type="dxa"/>
            <w:vMerge w:val="restart"/>
            <w:tcBorders>
              <w:top w:val="single" w:sz="4" w:space="0" w:color="auto"/>
              <w:left w:val="nil"/>
              <w:right w:val="single" w:sz="4" w:space="0" w:color="auto"/>
            </w:tcBorders>
            <w:shd w:val="clear" w:color="auto" w:fill="FFFFFF" w:themeFill="background1"/>
            <w:vAlign w:val="center"/>
            <w:hideMark/>
          </w:tcPr>
          <w:p w:rsidR="000639D7" w:rsidRPr="00631623" w:rsidRDefault="000639D7" w:rsidP="000639D7">
            <w:pPr>
              <w:jc w:val="center"/>
              <w:rPr>
                <w:bCs/>
                <w:color w:val="000000"/>
                <w:sz w:val="22"/>
                <w:szCs w:val="22"/>
              </w:rPr>
            </w:pPr>
            <w:r w:rsidRPr="00631623">
              <w:rPr>
                <w:bCs/>
                <w:color w:val="000000"/>
                <w:sz w:val="22"/>
                <w:szCs w:val="22"/>
              </w:rPr>
              <w:t>TOTAL</w:t>
            </w:r>
          </w:p>
        </w:tc>
        <w:tc>
          <w:tcPr>
            <w:tcW w:w="1029" w:type="dxa"/>
            <w:vMerge w:val="restart"/>
            <w:tcBorders>
              <w:top w:val="single" w:sz="4" w:space="0" w:color="auto"/>
              <w:left w:val="nil"/>
              <w:right w:val="single" w:sz="4" w:space="0" w:color="auto"/>
            </w:tcBorders>
            <w:shd w:val="clear" w:color="auto" w:fill="FFFFFF" w:themeFill="background1"/>
            <w:noWrap/>
            <w:vAlign w:val="center"/>
            <w:hideMark/>
          </w:tcPr>
          <w:p w:rsidR="000639D7" w:rsidRPr="00631623" w:rsidRDefault="000639D7" w:rsidP="000639D7">
            <w:pPr>
              <w:jc w:val="center"/>
              <w:rPr>
                <w:bCs/>
                <w:color w:val="000000"/>
                <w:sz w:val="22"/>
                <w:szCs w:val="22"/>
              </w:rPr>
            </w:pPr>
            <w:r w:rsidRPr="00631623">
              <w:rPr>
                <w:bCs/>
                <w:color w:val="000000"/>
                <w:sz w:val="22"/>
                <w:szCs w:val="22"/>
              </w:rPr>
              <w:t>%</w:t>
            </w:r>
          </w:p>
        </w:tc>
      </w:tr>
      <w:tr w:rsidR="000639D7" w:rsidRPr="00631623" w:rsidTr="000639D7">
        <w:trPr>
          <w:trHeight w:val="312"/>
          <w:jc w:val="center"/>
        </w:trPr>
        <w:tc>
          <w:tcPr>
            <w:tcW w:w="1081" w:type="dxa"/>
            <w:tcBorders>
              <w:bottom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Pr>
                <w:bCs/>
                <w:sz w:val="22"/>
                <w:szCs w:val="22"/>
              </w:rPr>
              <w:t>Références</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AC</w:t>
            </w:r>
          </w:p>
        </w:tc>
        <w:tc>
          <w:tcPr>
            <w:tcW w:w="1516" w:type="dxa"/>
            <w:vMerge/>
            <w:tcBorders>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360" w:type="dxa"/>
            <w:vMerge/>
            <w:tcBorders>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r w:rsidRPr="00631623">
              <w:rPr>
                <w:color w:val="000000"/>
                <w:sz w:val="22"/>
                <w:szCs w:val="22"/>
              </w:rPr>
              <w:t>Janvier</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w:t>
            </w:r>
            <w:r>
              <w:rPr>
                <w:bCs/>
                <w:sz w:val="22"/>
                <w:szCs w:val="22"/>
              </w:rPr>
              <w:t>3</w:t>
            </w:r>
            <w:r w:rsidRPr="00631623">
              <w:rPr>
                <w:bCs/>
                <w:sz w:val="22"/>
                <w:szCs w:val="22"/>
              </w:rPr>
              <w:t>/2017</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r>
              <w:rPr>
                <w:b/>
                <w:color w:val="000000"/>
                <w:sz w:val="22"/>
                <w:szCs w:val="22"/>
              </w:rPr>
              <w:t>CR WORODOUGOU</w:t>
            </w:r>
            <w:r w:rsidRPr="00631623">
              <w:rPr>
                <w:bCs/>
                <w:sz w:val="22"/>
                <w:szCs w:val="22"/>
              </w:rPr>
              <w:t xml:space="preserve"> BOMP </w:t>
            </w:r>
            <w:r w:rsidRPr="00631623">
              <w:rPr>
                <w:sz w:val="22"/>
                <w:szCs w:val="22"/>
              </w:rPr>
              <w:t>N° 1441 du 02 janvier 2018</w:t>
            </w:r>
          </w:p>
        </w:tc>
        <w:tc>
          <w:tcPr>
            <w:tcW w:w="1516" w:type="dxa"/>
            <w:vMerge w:val="restart"/>
            <w:tcBorders>
              <w:top w:val="nil"/>
              <w:left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174/2017 CRHS</w:t>
            </w:r>
          </w:p>
        </w:tc>
        <w:tc>
          <w:tcPr>
            <w:tcW w:w="1360"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autoSpaceDE w:val="0"/>
              <w:adjustRightInd w:val="0"/>
              <w:jc w:val="center"/>
              <w:rPr>
                <w:bCs/>
                <w:sz w:val="22"/>
                <w:szCs w:val="22"/>
              </w:rPr>
            </w:pPr>
            <w:r w:rsidRPr="009043B0">
              <w:rPr>
                <w:bCs/>
                <w:sz w:val="22"/>
                <w:szCs w:val="22"/>
              </w:rPr>
              <w:t>OP 01/2018</w:t>
            </w:r>
            <w:r>
              <w:rPr>
                <w:bCs/>
                <w:sz w:val="22"/>
                <w:szCs w:val="22"/>
              </w:rPr>
              <w:t xml:space="preserve"> CROU D</w:t>
            </w:r>
          </w:p>
          <w:p w:rsidR="000639D7" w:rsidRDefault="000639D7" w:rsidP="000639D7">
            <w:pPr>
              <w:autoSpaceDE w:val="0"/>
              <w:adjustRightInd w:val="0"/>
              <w:jc w:val="center"/>
              <w:rPr>
                <w:bCs/>
                <w:sz w:val="22"/>
                <w:szCs w:val="22"/>
              </w:rPr>
            </w:pPr>
            <w:r>
              <w:rPr>
                <w:bCs/>
                <w:sz w:val="22"/>
                <w:szCs w:val="22"/>
              </w:rPr>
              <w:t>BOMP N°1445 du 30/01/2018</w:t>
            </w:r>
          </w:p>
          <w:p w:rsidR="000639D7" w:rsidRPr="009043B0" w:rsidRDefault="000639D7" w:rsidP="000639D7">
            <w:pPr>
              <w:autoSpaceDE w:val="0"/>
              <w:adjustRightInd w:val="0"/>
              <w:jc w:val="center"/>
              <w:rPr>
                <w:bCs/>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CR HS</w:t>
            </w:r>
          </w:p>
        </w:tc>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r>
              <w:rPr>
                <w:b/>
                <w:color w:val="000000"/>
                <w:sz w:val="22"/>
                <w:szCs w:val="22"/>
              </w:rPr>
              <w:t>18</w:t>
            </w:r>
          </w:p>
        </w:tc>
        <w:tc>
          <w:tcPr>
            <w:tcW w:w="1029" w:type="dxa"/>
            <w:tcBorders>
              <w:top w:val="nil"/>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w:t>
            </w:r>
            <w:r>
              <w:rPr>
                <w:bCs/>
                <w:sz w:val="22"/>
                <w:szCs w:val="22"/>
              </w:rPr>
              <w:t>7</w:t>
            </w:r>
            <w:r w:rsidRPr="00631623">
              <w:rPr>
                <w:bCs/>
                <w:sz w:val="22"/>
                <w:szCs w:val="22"/>
              </w:rPr>
              <w:t>/2017</w:t>
            </w:r>
          </w:p>
        </w:tc>
        <w:tc>
          <w:tcPr>
            <w:tcW w:w="1852" w:type="dxa"/>
            <w:vMerge/>
            <w:tcBorders>
              <w:left w:val="nil"/>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p>
        </w:tc>
        <w:tc>
          <w:tcPr>
            <w:tcW w:w="1516" w:type="dxa"/>
            <w:vMerge/>
            <w:tcBorders>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360" w:type="dxa"/>
            <w:vMerge/>
            <w:tcBorders>
              <w:left w:val="nil"/>
              <w:right w:val="single" w:sz="4" w:space="0" w:color="auto"/>
            </w:tcBorders>
            <w:shd w:val="clear" w:color="auto" w:fill="FFFFFF" w:themeFill="background1"/>
          </w:tcPr>
          <w:p w:rsidR="000639D7"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1</w:t>
            </w:r>
          </w:p>
        </w:tc>
        <w:tc>
          <w:tcPr>
            <w:tcW w:w="983" w:type="dxa"/>
            <w:vMerge/>
            <w:tcBorders>
              <w:left w:val="single" w:sz="4" w:space="0" w:color="auto"/>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p>
        </w:tc>
        <w:tc>
          <w:tcPr>
            <w:tcW w:w="1029" w:type="dxa"/>
            <w:tcBorders>
              <w:top w:val="nil"/>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noWrap/>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888/2017</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sidRPr="00F343D7">
              <w:rPr>
                <w:b/>
                <w:color w:val="000000"/>
                <w:sz w:val="22"/>
                <w:szCs w:val="22"/>
              </w:rPr>
              <w:t>CR MARAHOUE</w:t>
            </w:r>
            <w:r w:rsidRPr="00631623">
              <w:rPr>
                <w:bCs/>
                <w:sz w:val="22"/>
                <w:szCs w:val="22"/>
              </w:rPr>
              <w:t xml:space="preserve"> BOMP </w:t>
            </w:r>
            <w:r w:rsidRPr="00631623">
              <w:rPr>
                <w:sz w:val="22"/>
                <w:szCs w:val="22"/>
              </w:rPr>
              <w:t>N° 1441 du 02 janvier 2018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vMerge/>
            <w:tcBorders>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F343D7" w:rsidRDefault="000639D7" w:rsidP="000639D7">
            <w:pPr>
              <w:jc w:val="center"/>
              <w:rPr>
                <w:b/>
                <w:color w:val="000000"/>
                <w:sz w:val="22"/>
                <w:szCs w:val="22"/>
              </w:rPr>
            </w:pPr>
          </w:p>
        </w:tc>
        <w:tc>
          <w:tcPr>
            <w:tcW w:w="1029" w:type="dxa"/>
            <w:vMerge w:val="restart"/>
            <w:tcBorders>
              <w:top w:val="nil"/>
              <w:left w:val="single" w:sz="4" w:space="0" w:color="auto"/>
              <w:right w:val="single" w:sz="4" w:space="0" w:color="auto"/>
            </w:tcBorders>
            <w:shd w:val="clear" w:color="auto" w:fill="BFBFBF" w:themeFill="background1" w:themeFillShade="BF"/>
            <w:noWrap/>
            <w:vAlign w:val="center"/>
          </w:tcPr>
          <w:p w:rsidR="000639D7" w:rsidRPr="00631623" w:rsidRDefault="000639D7" w:rsidP="000639D7">
            <w:pPr>
              <w:jc w:val="center"/>
              <w:rPr>
                <w:color w:val="000000"/>
                <w:sz w:val="22"/>
                <w:szCs w:val="22"/>
              </w:rPr>
            </w:pPr>
            <w:r>
              <w:rPr>
                <w:color w:val="000000"/>
                <w:sz w:val="22"/>
                <w:szCs w:val="22"/>
              </w:rPr>
              <w:t>18,75</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889/2017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890/2017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891/2017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892/2017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893/2017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894/2017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895/2017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896/2017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T 897/2017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296/2017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297/2017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298/2017</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autoSpaceDE w:val="0"/>
              <w:adjustRightInd w:val="0"/>
              <w:jc w:val="center"/>
              <w:rPr>
                <w:bCs/>
                <w:sz w:val="22"/>
                <w:szCs w:val="22"/>
              </w:rPr>
            </w:pPr>
            <w:r w:rsidRPr="00631623">
              <w:rPr>
                <w:bCs/>
                <w:sz w:val="22"/>
                <w:szCs w:val="22"/>
              </w:rPr>
              <w:t>F 299/2017</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Février</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E86E59" w:rsidRDefault="000639D7" w:rsidP="000639D7">
            <w:pPr>
              <w:autoSpaceDE w:val="0"/>
              <w:jc w:val="center"/>
              <w:rPr>
                <w:bCs/>
              </w:rPr>
            </w:pPr>
            <w:r w:rsidRPr="00E86E59">
              <w:rPr>
                <w:bCs/>
              </w:rPr>
              <w:t>F 16/2018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E86E59" w:rsidRDefault="000639D7" w:rsidP="000639D7">
            <w:pPr>
              <w:jc w:val="center"/>
              <w:rPr>
                <w:b/>
                <w:color w:val="000000"/>
                <w:sz w:val="22"/>
                <w:szCs w:val="22"/>
              </w:rPr>
            </w:pPr>
            <w:r w:rsidRPr="00E86E59">
              <w:rPr>
                <w:b/>
                <w:color w:val="000000"/>
                <w:sz w:val="22"/>
                <w:szCs w:val="22"/>
              </w:rPr>
              <w:t>MAC DALOA</w:t>
            </w:r>
          </w:p>
          <w:p w:rsidR="000639D7" w:rsidRPr="00FE7F6D" w:rsidRDefault="000639D7" w:rsidP="000639D7">
            <w:pPr>
              <w:jc w:val="center"/>
              <w:rPr>
                <w:color w:val="000000"/>
                <w:sz w:val="18"/>
                <w:szCs w:val="18"/>
              </w:rPr>
            </w:pPr>
            <w:r w:rsidRPr="00FE7F6D">
              <w:rPr>
                <w:bCs/>
                <w:sz w:val="18"/>
                <w:szCs w:val="18"/>
              </w:rPr>
              <w:t xml:space="preserve">BOMP </w:t>
            </w:r>
            <w:r w:rsidRPr="00FE7F6D">
              <w:rPr>
                <w:sz w:val="18"/>
                <w:szCs w:val="18"/>
              </w:rPr>
              <w:t>N° 1447 du 13 février 2018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RF 12/2018    Com. Daloa</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6</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6,25</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22 /2018</w:t>
            </w:r>
          </w:p>
          <w:p w:rsidR="000639D7" w:rsidRPr="00631623" w:rsidRDefault="000639D7" w:rsidP="000639D7">
            <w:pPr>
              <w:jc w:val="center"/>
              <w:rPr>
                <w:color w:val="000000"/>
                <w:sz w:val="22"/>
                <w:szCs w:val="22"/>
              </w:rPr>
            </w:pPr>
            <w:r>
              <w:rPr>
                <w:color w:val="000000"/>
                <w:sz w:val="22"/>
                <w:szCs w:val="22"/>
              </w:rPr>
              <w:t>CRWORO</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Issia</w:t>
            </w:r>
            <w:proofErr w:type="spellEnd"/>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28/2018</w:t>
            </w:r>
          </w:p>
          <w:p w:rsidR="000639D7" w:rsidRPr="00631623"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Issia</w:t>
            </w:r>
            <w:proofErr w:type="spellEnd"/>
            <w:r>
              <w:rPr>
                <w:color w:val="000000"/>
                <w:sz w:val="22"/>
                <w:szCs w:val="22"/>
              </w:rPr>
              <w:t xml:space="preserve"> </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Mars</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T79/2018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Sifié</w:t>
            </w:r>
            <w:proofErr w:type="spellEnd"/>
          </w:p>
          <w:p w:rsidR="000639D7" w:rsidRPr="00FE7F6D" w:rsidRDefault="000639D7" w:rsidP="000639D7">
            <w:pPr>
              <w:jc w:val="center"/>
              <w:rPr>
                <w:color w:val="000000"/>
                <w:sz w:val="18"/>
                <w:szCs w:val="18"/>
              </w:rPr>
            </w:pPr>
            <w:r w:rsidRPr="00FE7F6D">
              <w:rPr>
                <w:bCs/>
                <w:sz w:val="18"/>
                <w:szCs w:val="18"/>
              </w:rPr>
              <w:t xml:space="preserve">BOMP </w:t>
            </w:r>
            <w:r w:rsidRPr="00FE7F6D">
              <w:rPr>
                <w:sz w:val="18"/>
                <w:szCs w:val="18"/>
              </w:rPr>
              <w:t>N° 14</w:t>
            </w:r>
            <w:r>
              <w:rPr>
                <w:sz w:val="18"/>
                <w:szCs w:val="18"/>
              </w:rPr>
              <w:t>51</w:t>
            </w:r>
            <w:r w:rsidRPr="00FE7F6D">
              <w:rPr>
                <w:sz w:val="18"/>
                <w:szCs w:val="18"/>
              </w:rPr>
              <w:t xml:space="preserve"> du </w:t>
            </w:r>
            <w:r>
              <w:rPr>
                <w:sz w:val="18"/>
                <w:szCs w:val="18"/>
              </w:rPr>
              <w:t>27/03/2018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4</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4,17</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bCs/>
                <w:sz w:val="22"/>
                <w:szCs w:val="22"/>
              </w:rPr>
            </w:pPr>
            <w:r w:rsidRPr="005153B0">
              <w:rPr>
                <w:bCs/>
                <w:sz w:val="22"/>
                <w:szCs w:val="22"/>
              </w:rPr>
              <w:t>PROPACOM</w:t>
            </w:r>
          </w:p>
          <w:p w:rsidR="000639D7" w:rsidRPr="00FE7F6D" w:rsidRDefault="000639D7" w:rsidP="000639D7">
            <w:pPr>
              <w:jc w:val="center"/>
              <w:rPr>
                <w:color w:val="000000"/>
                <w:sz w:val="18"/>
                <w:szCs w:val="18"/>
              </w:rPr>
            </w:pPr>
            <w:r w:rsidRPr="00FE7F6D">
              <w:rPr>
                <w:bCs/>
                <w:sz w:val="18"/>
                <w:szCs w:val="18"/>
              </w:rPr>
              <w:t xml:space="preserve">BOMP </w:t>
            </w:r>
            <w:r w:rsidRPr="00FE7F6D">
              <w:rPr>
                <w:sz w:val="18"/>
                <w:szCs w:val="18"/>
              </w:rPr>
              <w:t>N° 14</w:t>
            </w:r>
            <w:r>
              <w:rPr>
                <w:sz w:val="18"/>
                <w:szCs w:val="18"/>
              </w:rPr>
              <w:t>51</w:t>
            </w:r>
            <w:r w:rsidRPr="00FE7F6D">
              <w:rPr>
                <w:sz w:val="18"/>
                <w:szCs w:val="18"/>
              </w:rPr>
              <w:t xml:space="preserve"> du 13</w:t>
            </w:r>
            <w:r>
              <w:rPr>
                <w:sz w:val="18"/>
                <w:szCs w:val="18"/>
              </w:rPr>
              <w:t>/03/18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5153B0" w:rsidRDefault="000639D7" w:rsidP="000639D7">
            <w:pPr>
              <w:autoSpaceDE w:val="0"/>
              <w:adjustRightInd w:val="0"/>
              <w:jc w:val="center"/>
              <w:rPr>
                <w:bCs/>
                <w:sz w:val="22"/>
                <w:szCs w:val="22"/>
              </w:rPr>
            </w:pPr>
            <w:r w:rsidRPr="005153B0">
              <w:rPr>
                <w:bCs/>
                <w:sz w:val="22"/>
                <w:szCs w:val="22"/>
              </w:rPr>
              <w:t>OF 13/2018</w:t>
            </w: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5153B0" w:rsidRDefault="000639D7" w:rsidP="000639D7">
            <w:pPr>
              <w:autoSpaceDE w:val="0"/>
              <w:adjustRightInd w:val="0"/>
              <w:jc w:val="center"/>
              <w:rPr>
                <w:bCs/>
                <w:sz w:val="22"/>
                <w:szCs w:val="22"/>
              </w:rPr>
            </w:pPr>
            <w:r w:rsidRPr="005153B0">
              <w:rPr>
                <w:bCs/>
                <w:sz w:val="22"/>
                <w:szCs w:val="22"/>
              </w:rPr>
              <w:t>OF 14/2018</w:t>
            </w: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tcBorders>
              <w:top w:val="single" w:sz="4" w:space="0" w:color="auto"/>
              <w:left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Avril</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28/2018</w:t>
            </w:r>
          </w:p>
          <w:p w:rsidR="000639D7" w:rsidRPr="00631623"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Béré</w:t>
            </w:r>
            <w:proofErr w:type="spellEnd"/>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1</w:t>
            </w:r>
          </w:p>
        </w:tc>
        <w:tc>
          <w:tcPr>
            <w:tcW w:w="1029" w:type="dxa"/>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1,04</w:t>
            </w: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Mai</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T248/2018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Mankono</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105/2018</w:t>
            </w:r>
          </w:p>
          <w:p w:rsidR="000639D7" w:rsidRPr="00631623"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Marahoué</w:t>
            </w:r>
            <w:proofErr w:type="spellEnd"/>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 xml:space="preserve">CR du </w:t>
            </w:r>
            <w:proofErr w:type="spellStart"/>
            <w:r>
              <w:rPr>
                <w:color w:val="000000"/>
                <w:sz w:val="22"/>
                <w:szCs w:val="22"/>
              </w:rPr>
              <w:t>Béré</w:t>
            </w:r>
            <w:proofErr w:type="spellEnd"/>
          </w:p>
        </w:tc>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C57ABA" w:rsidRDefault="000639D7" w:rsidP="000639D7">
            <w:pPr>
              <w:jc w:val="center"/>
              <w:rPr>
                <w:b/>
                <w:color w:val="000000"/>
                <w:sz w:val="22"/>
                <w:szCs w:val="22"/>
              </w:rPr>
            </w:pPr>
            <w:r>
              <w:rPr>
                <w:b/>
                <w:color w:val="000000"/>
                <w:sz w:val="22"/>
                <w:szCs w:val="22"/>
              </w:rPr>
              <w:t>24</w:t>
            </w:r>
          </w:p>
        </w:tc>
        <w:tc>
          <w:tcPr>
            <w:tcW w:w="1029" w:type="dxa"/>
            <w:vMerge w:val="restart"/>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r>
              <w:rPr>
                <w:color w:val="000000"/>
                <w:sz w:val="22"/>
                <w:szCs w:val="22"/>
              </w:rPr>
              <w:t>25,00</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sidRPr="00B91DAA">
              <w:rPr>
                <w:color w:val="000000"/>
                <w:sz w:val="22"/>
                <w:szCs w:val="22"/>
              </w:rPr>
              <w:t>T24</w:t>
            </w:r>
            <w:r>
              <w:rPr>
                <w:color w:val="000000"/>
                <w:sz w:val="22"/>
                <w:szCs w:val="22"/>
              </w:rPr>
              <w:t>9</w:t>
            </w:r>
            <w:r w:rsidRPr="00B91DAA">
              <w:rPr>
                <w:color w:val="000000"/>
                <w:sz w:val="22"/>
                <w:szCs w:val="22"/>
              </w:rPr>
              <w:t>/2018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117/2018</w:t>
            </w:r>
          </w:p>
          <w:p w:rsidR="000639D7" w:rsidRPr="00631623"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Bouaflé</w:t>
            </w:r>
            <w:proofErr w:type="spellEnd"/>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T250</w:t>
            </w:r>
            <w:r w:rsidRPr="00B91DAA">
              <w:rPr>
                <w:color w:val="000000"/>
                <w:sz w:val="22"/>
                <w:szCs w:val="22"/>
              </w:rPr>
              <w:t>/2018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rPr>
                <w:color w:val="000000"/>
                <w:sz w:val="22"/>
                <w:szCs w:val="22"/>
              </w:rPr>
            </w:pPr>
            <w:r>
              <w:rPr>
                <w:color w:val="000000"/>
                <w:sz w:val="22"/>
                <w:szCs w:val="22"/>
              </w:rPr>
              <w:t xml:space="preserve">Mairie </w:t>
            </w:r>
            <w:proofErr w:type="spellStart"/>
            <w:r>
              <w:rPr>
                <w:color w:val="000000"/>
                <w:sz w:val="22"/>
                <w:szCs w:val="22"/>
              </w:rPr>
              <w:t>Bouaflé</w:t>
            </w:r>
            <w:proofErr w:type="spellEnd"/>
          </w:p>
          <w:p w:rsidR="000639D7" w:rsidRPr="00631623" w:rsidRDefault="000639D7" w:rsidP="000639D7">
            <w:pP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T251</w:t>
            </w:r>
            <w:r w:rsidRPr="00B91DA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T252</w:t>
            </w:r>
            <w:r w:rsidRPr="00B91DAA">
              <w:rPr>
                <w:color w:val="000000"/>
                <w:sz w:val="22"/>
                <w:szCs w:val="22"/>
              </w:rPr>
              <w:t>/2018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T253</w:t>
            </w:r>
            <w:r w:rsidRPr="00B91DAA">
              <w:rPr>
                <w:color w:val="000000"/>
                <w:sz w:val="22"/>
                <w:szCs w:val="22"/>
              </w:rPr>
              <w:t>/2018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rPr>
                <w:color w:val="000000"/>
                <w:sz w:val="22"/>
                <w:szCs w:val="22"/>
              </w:rPr>
            </w:pPr>
            <w:r w:rsidRPr="00FE7F6D">
              <w:rPr>
                <w:bCs/>
                <w:sz w:val="18"/>
                <w:szCs w:val="18"/>
              </w:rPr>
              <w:t xml:space="preserve">BOMP </w:t>
            </w:r>
            <w:r w:rsidRPr="00FE7F6D">
              <w:rPr>
                <w:sz w:val="18"/>
                <w:szCs w:val="18"/>
              </w:rPr>
              <w:t>N° 14</w:t>
            </w:r>
            <w:r>
              <w:rPr>
                <w:sz w:val="18"/>
                <w:szCs w:val="18"/>
              </w:rPr>
              <w:t>58</w:t>
            </w:r>
            <w:r w:rsidRPr="00FE7F6D">
              <w:rPr>
                <w:sz w:val="18"/>
                <w:szCs w:val="18"/>
              </w:rPr>
              <w:t xml:space="preserve"> du </w:t>
            </w:r>
            <w:r>
              <w:rPr>
                <w:sz w:val="18"/>
                <w:szCs w:val="18"/>
              </w:rPr>
              <w:t>01/05/18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rPr>
                <w:color w:val="000000"/>
                <w:sz w:val="22"/>
                <w:szCs w:val="22"/>
              </w:rPr>
              <w:t>T254</w:t>
            </w:r>
            <w:r w:rsidRPr="00B91DAA">
              <w:rPr>
                <w:color w:val="000000"/>
                <w:sz w:val="22"/>
                <w:szCs w:val="22"/>
              </w:rPr>
              <w:t>/2018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rPr>
                <w:bCs/>
                <w:sz w:val="22"/>
                <w:szCs w:val="22"/>
              </w:rPr>
            </w:pPr>
            <w:r w:rsidRPr="008B4460">
              <w:rPr>
                <w:bCs/>
                <w:sz w:val="22"/>
                <w:szCs w:val="22"/>
              </w:rPr>
              <w:t>T 295/2018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60</w:t>
            </w:r>
            <w:r w:rsidRPr="00FE7F6D">
              <w:rPr>
                <w:sz w:val="18"/>
                <w:szCs w:val="18"/>
              </w:rPr>
              <w:t xml:space="preserve"> du </w:t>
            </w:r>
            <w:r>
              <w:rPr>
                <w:sz w:val="18"/>
                <w:szCs w:val="18"/>
              </w:rPr>
              <w:t>15/05/18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296/2018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297/2018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Sinfra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60</w:t>
            </w:r>
            <w:r w:rsidRPr="00FE7F6D">
              <w:rPr>
                <w:sz w:val="18"/>
                <w:szCs w:val="18"/>
              </w:rPr>
              <w:t xml:space="preserve"> du </w:t>
            </w:r>
            <w:r>
              <w:rPr>
                <w:sz w:val="18"/>
                <w:szCs w:val="18"/>
              </w:rPr>
              <w:t>15/05/18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30</w:t>
            </w:r>
            <w:r>
              <w:rPr>
                <w:bCs/>
                <w:sz w:val="22"/>
                <w:szCs w:val="22"/>
              </w:rPr>
              <w:t>5</w:t>
            </w:r>
            <w:r w:rsidRPr="008B4460">
              <w:rPr>
                <w:bCs/>
                <w:sz w:val="22"/>
                <w:szCs w:val="22"/>
              </w:rPr>
              <w:t>/2018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61</w:t>
            </w:r>
            <w:r w:rsidRPr="00FE7F6D">
              <w:rPr>
                <w:sz w:val="18"/>
                <w:szCs w:val="18"/>
              </w:rPr>
              <w:t xml:space="preserve"> du </w:t>
            </w:r>
            <w:r>
              <w:rPr>
                <w:sz w:val="18"/>
                <w:szCs w:val="18"/>
              </w:rPr>
              <w:t>22/05/18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308/2018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CR Haut Sassandra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61</w:t>
            </w:r>
            <w:r w:rsidRPr="00FE7F6D">
              <w:rPr>
                <w:sz w:val="18"/>
                <w:szCs w:val="18"/>
              </w:rPr>
              <w:t xml:space="preserve"> du </w:t>
            </w:r>
            <w:r>
              <w:rPr>
                <w:sz w:val="18"/>
                <w:szCs w:val="18"/>
              </w:rPr>
              <w:t>22/05/18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309/2018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T 310/2018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bCs/>
                <w:sz w:val="22"/>
                <w:szCs w:val="22"/>
              </w:rPr>
            </w:pPr>
            <w:r w:rsidRPr="008B4460">
              <w:rPr>
                <w:bCs/>
                <w:sz w:val="22"/>
                <w:szCs w:val="22"/>
              </w:rPr>
              <w:t>F 119/2018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rFonts w:eastAsiaTheme="minorHAnsi"/>
                <w:bCs/>
                <w:sz w:val="22"/>
                <w:szCs w:val="22"/>
              </w:rPr>
            </w:pPr>
            <w:r>
              <w:rPr>
                <w:rFonts w:eastAsiaTheme="minorHAnsi"/>
                <w:bCs/>
                <w:sz w:val="22"/>
                <w:szCs w:val="22"/>
              </w:rPr>
              <w:t>T 330/2018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 xml:space="preserve">Mairie </w:t>
            </w:r>
            <w:proofErr w:type="spellStart"/>
            <w:r>
              <w:rPr>
                <w:color w:val="000000"/>
                <w:sz w:val="22"/>
                <w:szCs w:val="22"/>
              </w:rPr>
              <w:t>Issia</w:t>
            </w:r>
            <w:proofErr w:type="spellEnd"/>
          </w:p>
          <w:p w:rsidR="000639D7"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61</w:t>
            </w:r>
            <w:r w:rsidRPr="00FE7F6D">
              <w:rPr>
                <w:sz w:val="18"/>
                <w:szCs w:val="18"/>
              </w:rPr>
              <w:t xml:space="preserve"> du </w:t>
            </w:r>
            <w:r>
              <w:rPr>
                <w:sz w:val="18"/>
                <w:szCs w:val="18"/>
              </w:rPr>
              <w:t>22/05/18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rFonts w:eastAsiaTheme="minorHAnsi"/>
                <w:bCs/>
                <w:sz w:val="22"/>
                <w:szCs w:val="22"/>
              </w:rPr>
            </w:pPr>
            <w:r>
              <w:rPr>
                <w:rFonts w:eastAsiaTheme="minorHAnsi"/>
                <w:bCs/>
                <w:sz w:val="22"/>
                <w:szCs w:val="22"/>
              </w:rPr>
              <w:t>T 331/2018</w:t>
            </w:r>
          </w:p>
        </w:tc>
        <w:tc>
          <w:tcPr>
            <w:tcW w:w="1852" w:type="dxa"/>
            <w:vMerge/>
            <w:tcBorders>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0C5FD3" w:rsidRDefault="000639D7" w:rsidP="000639D7">
            <w:pPr>
              <w:autoSpaceDE w:val="0"/>
              <w:adjustRightInd w:val="0"/>
              <w:jc w:val="center"/>
              <w:rPr>
                <w:rFonts w:eastAsiaTheme="minorHAnsi"/>
                <w:bCs/>
                <w:sz w:val="22"/>
                <w:szCs w:val="22"/>
              </w:rPr>
            </w:pPr>
            <w:r w:rsidRPr="008B4460">
              <w:rPr>
                <w:rFonts w:eastAsiaTheme="minorHAnsi"/>
                <w:bCs/>
                <w:sz w:val="22"/>
                <w:szCs w:val="22"/>
              </w:rPr>
              <w:t>P 52/2018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PROPACOM SEGUELA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62</w:t>
            </w:r>
            <w:r w:rsidRPr="00FE7F6D">
              <w:rPr>
                <w:sz w:val="18"/>
                <w:szCs w:val="18"/>
              </w:rPr>
              <w:t xml:space="preserve"> du </w:t>
            </w:r>
            <w:r>
              <w:rPr>
                <w:sz w:val="18"/>
                <w:szCs w:val="18"/>
              </w:rPr>
              <w:t>29/05/18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8B4460" w:rsidRDefault="000639D7" w:rsidP="000639D7">
            <w:pPr>
              <w:autoSpaceDE w:val="0"/>
              <w:adjustRightInd w:val="0"/>
              <w:jc w:val="center"/>
              <w:rPr>
                <w:rFonts w:eastAsiaTheme="minorHAnsi"/>
                <w:bCs/>
                <w:sz w:val="22"/>
                <w:szCs w:val="22"/>
              </w:rPr>
            </w:pPr>
            <w:r w:rsidRPr="008B4460">
              <w:rPr>
                <w:rFonts w:eastAsiaTheme="minorHAnsi"/>
                <w:bCs/>
                <w:sz w:val="22"/>
                <w:szCs w:val="22"/>
              </w:rPr>
              <w:t>P 53/2018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0C5FD3" w:rsidRDefault="000639D7" w:rsidP="000639D7">
            <w:pPr>
              <w:autoSpaceDE w:val="0"/>
              <w:adjustRightInd w:val="0"/>
              <w:jc w:val="center"/>
              <w:rPr>
                <w:rFonts w:eastAsiaTheme="minorHAnsi"/>
                <w:bCs/>
                <w:sz w:val="22"/>
                <w:szCs w:val="22"/>
              </w:rPr>
            </w:pPr>
            <w:r w:rsidRPr="008B4460">
              <w:rPr>
                <w:rFonts w:eastAsiaTheme="minorHAnsi"/>
                <w:bCs/>
                <w:sz w:val="22"/>
                <w:szCs w:val="22"/>
              </w:rPr>
              <w:t>T 339/2018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62</w:t>
            </w:r>
            <w:r w:rsidRPr="00FE7F6D">
              <w:rPr>
                <w:sz w:val="18"/>
                <w:szCs w:val="18"/>
              </w:rPr>
              <w:t xml:space="preserve"> du </w:t>
            </w:r>
            <w:r>
              <w:rPr>
                <w:sz w:val="18"/>
                <w:szCs w:val="18"/>
              </w:rPr>
              <w:t>29/05/18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Juin</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346/2018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CR BERE</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8</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8,33</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347/2018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348/2018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349/2018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350/2018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Kani</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351/2018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Vavoua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352/2018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Gohitafla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135/2018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63</w:t>
            </w:r>
            <w:r w:rsidRPr="00FE7F6D">
              <w:rPr>
                <w:sz w:val="18"/>
                <w:szCs w:val="18"/>
              </w:rPr>
              <w:t xml:space="preserve"> du </w:t>
            </w:r>
            <w:r>
              <w:rPr>
                <w:sz w:val="18"/>
                <w:szCs w:val="18"/>
              </w:rPr>
              <w:t>05/06/18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Juillet</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433/2018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67</w:t>
            </w:r>
            <w:r w:rsidRPr="00FE7F6D">
              <w:rPr>
                <w:sz w:val="18"/>
                <w:szCs w:val="18"/>
              </w:rPr>
              <w:t xml:space="preserve"> du </w:t>
            </w:r>
            <w:r>
              <w:rPr>
                <w:sz w:val="18"/>
                <w:szCs w:val="18"/>
              </w:rPr>
              <w:t>03/07/18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5,21</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498/2018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Gboguhé</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499/2018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Vavoua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500/2018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Zoukougbeu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179/2018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Tiéningboué</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70</w:t>
            </w:r>
            <w:r w:rsidRPr="00FE7F6D">
              <w:rPr>
                <w:sz w:val="18"/>
                <w:szCs w:val="18"/>
              </w:rPr>
              <w:t xml:space="preserve"> du </w:t>
            </w:r>
            <w:r>
              <w:rPr>
                <w:sz w:val="18"/>
                <w:szCs w:val="18"/>
              </w:rPr>
              <w:t>24/07/18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Août</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547/2018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CROU D</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73</w:t>
            </w:r>
            <w:r w:rsidRPr="00FE7F6D">
              <w:rPr>
                <w:sz w:val="18"/>
                <w:szCs w:val="18"/>
              </w:rPr>
              <w:t xml:space="preserve"> du </w:t>
            </w:r>
            <w:r>
              <w:rPr>
                <w:sz w:val="18"/>
                <w:szCs w:val="18"/>
              </w:rPr>
              <w:t>14/08/18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3</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3,12</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560/2018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73</w:t>
            </w:r>
            <w:r w:rsidRPr="00FE7F6D">
              <w:rPr>
                <w:sz w:val="18"/>
                <w:szCs w:val="18"/>
              </w:rPr>
              <w:t xml:space="preserve"> du </w:t>
            </w:r>
            <w:r>
              <w:rPr>
                <w:sz w:val="18"/>
                <w:szCs w:val="18"/>
              </w:rPr>
              <w:t>14/08/18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576/2018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Mairie de </w:t>
            </w:r>
            <w:proofErr w:type="spellStart"/>
            <w:r>
              <w:rPr>
                <w:color w:val="000000"/>
                <w:sz w:val="22"/>
                <w:szCs w:val="22"/>
              </w:rPr>
              <w:t>Sinfra</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76</w:t>
            </w:r>
            <w:r w:rsidRPr="00FE7F6D">
              <w:rPr>
                <w:sz w:val="18"/>
                <w:szCs w:val="18"/>
              </w:rPr>
              <w:t xml:space="preserve"> du </w:t>
            </w:r>
            <w:r>
              <w:rPr>
                <w:sz w:val="18"/>
                <w:szCs w:val="18"/>
              </w:rPr>
              <w:t>28/08/18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Septembre</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207/2018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CR HS</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76</w:t>
            </w:r>
            <w:r w:rsidRPr="00FE7F6D">
              <w:rPr>
                <w:sz w:val="18"/>
                <w:szCs w:val="18"/>
              </w:rPr>
              <w:t xml:space="preserve"> du </w:t>
            </w:r>
            <w:r>
              <w:rPr>
                <w:sz w:val="18"/>
                <w:szCs w:val="18"/>
              </w:rPr>
              <w:t>04/09/18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18</w:t>
            </w:r>
          </w:p>
        </w:tc>
        <w:tc>
          <w:tcPr>
            <w:tcW w:w="1029" w:type="dxa"/>
            <w:vMerge w:val="restart"/>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r>
              <w:rPr>
                <w:color w:val="000000"/>
                <w:sz w:val="22"/>
                <w:szCs w:val="22"/>
              </w:rPr>
              <w:t>18,75</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596/2018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Bére</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77</w:t>
            </w:r>
            <w:r w:rsidRPr="00FE7F6D">
              <w:rPr>
                <w:sz w:val="18"/>
                <w:szCs w:val="18"/>
              </w:rPr>
              <w:t xml:space="preserve"> du </w:t>
            </w:r>
            <w:r>
              <w:rPr>
                <w:sz w:val="18"/>
                <w:szCs w:val="18"/>
              </w:rPr>
              <w:t>11/09/18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RF 152/2018</w:t>
            </w:r>
          </w:p>
          <w:p w:rsidR="000639D7" w:rsidRPr="00631623" w:rsidRDefault="000639D7" w:rsidP="000639D7">
            <w:pPr>
              <w:jc w:val="center"/>
              <w:rPr>
                <w:color w:val="000000"/>
                <w:sz w:val="22"/>
                <w:szCs w:val="22"/>
              </w:rPr>
            </w:pPr>
            <w:r>
              <w:rPr>
                <w:color w:val="000000"/>
                <w:sz w:val="22"/>
                <w:szCs w:val="22"/>
              </w:rPr>
              <w:t>CR HS</w:t>
            </w: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sidRPr="00B73C7A">
              <w:rPr>
                <w:color w:val="000000"/>
                <w:sz w:val="22"/>
                <w:szCs w:val="22"/>
              </w:rPr>
              <w:t>T 59</w:t>
            </w:r>
            <w:r>
              <w:rPr>
                <w:color w:val="000000"/>
                <w:sz w:val="22"/>
                <w:szCs w:val="22"/>
              </w:rPr>
              <w:t>7</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598</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599</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600</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rPr>
                <w:color w:val="000000"/>
                <w:sz w:val="22"/>
                <w:szCs w:val="22"/>
              </w:rPr>
              <w:t>T 601</w:t>
            </w:r>
            <w:r w:rsidRPr="00B73C7A">
              <w:rPr>
                <w:color w:val="000000"/>
                <w:sz w:val="22"/>
                <w:szCs w:val="22"/>
              </w:rPr>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214/2018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215/2018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T 602/2018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77</w:t>
            </w:r>
            <w:r w:rsidRPr="00FE7F6D">
              <w:rPr>
                <w:sz w:val="18"/>
                <w:szCs w:val="18"/>
              </w:rPr>
              <w:t xml:space="preserve"> du </w:t>
            </w:r>
            <w:r>
              <w:rPr>
                <w:sz w:val="18"/>
                <w:szCs w:val="18"/>
              </w:rPr>
              <w:t>11/09/18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T 610/2018</w:t>
            </w:r>
          </w:p>
        </w:tc>
        <w:tc>
          <w:tcPr>
            <w:tcW w:w="1852" w:type="dxa"/>
            <w:vMerge w:val="restart"/>
            <w:tcBorders>
              <w:top w:val="single" w:sz="4" w:space="0" w:color="auto"/>
              <w:left w:val="nil"/>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78</w:t>
            </w:r>
            <w:r w:rsidRPr="00FE7F6D">
              <w:rPr>
                <w:sz w:val="18"/>
                <w:szCs w:val="18"/>
              </w:rPr>
              <w:t xml:space="preserve"> du </w:t>
            </w:r>
            <w:r>
              <w:rPr>
                <w:sz w:val="18"/>
                <w:szCs w:val="18"/>
              </w:rPr>
              <w:t>18/09/18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219/2018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Default="000639D7" w:rsidP="000639D7">
            <w:pPr>
              <w:jc w:val="center"/>
            </w:pPr>
            <w:r>
              <w:t>F 220/2018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t>F 221</w:t>
            </w:r>
            <w:r w:rsidRPr="000C02C4">
              <w:t>/2018</w:t>
            </w:r>
          </w:p>
        </w:tc>
        <w:tc>
          <w:tcPr>
            <w:tcW w:w="1852" w:type="dxa"/>
            <w:vMerge/>
            <w:tcBorders>
              <w:left w:val="nil"/>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tcPr>
          <w:p w:rsidR="000639D7" w:rsidRDefault="000639D7" w:rsidP="000639D7">
            <w:pPr>
              <w:jc w:val="center"/>
            </w:pPr>
            <w:r>
              <w:t>F 222</w:t>
            </w:r>
            <w:r w:rsidRPr="000C02C4">
              <w:t>/2018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618/2018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Séguéla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78</w:t>
            </w:r>
            <w:r w:rsidRPr="00FE7F6D">
              <w:rPr>
                <w:sz w:val="18"/>
                <w:szCs w:val="18"/>
              </w:rPr>
              <w:t xml:space="preserve"> du </w:t>
            </w:r>
            <w:r>
              <w:rPr>
                <w:sz w:val="18"/>
                <w:szCs w:val="18"/>
              </w:rPr>
              <w:t>18/09/18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229/2018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Mairie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79</w:t>
            </w:r>
            <w:r w:rsidRPr="00FE7F6D">
              <w:rPr>
                <w:sz w:val="18"/>
                <w:szCs w:val="18"/>
              </w:rPr>
              <w:t xml:space="preserve"> du </w:t>
            </w:r>
            <w:r>
              <w:rPr>
                <w:sz w:val="18"/>
                <w:szCs w:val="18"/>
              </w:rPr>
              <w:t>25/09/18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Novembre</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28/2018</w:t>
            </w:r>
          </w:p>
        </w:tc>
        <w:tc>
          <w:tcPr>
            <w:tcW w:w="1852" w:type="dxa"/>
            <w:vMerge w:val="restart"/>
            <w:tcBorders>
              <w:top w:val="single" w:sz="4" w:space="0" w:color="auto"/>
              <w:left w:val="nil"/>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CR HS</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87</w:t>
            </w:r>
            <w:r w:rsidRPr="00FE7F6D">
              <w:rPr>
                <w:sz w:val="18"/>
                <w:szCs w:val="18"/>
              </w:rPr>
              <w:t xml:space="preserve"> du </w:t>
            </w:r>
            <w:r>
              <w:rPr>
                <w:sz w:val="18"/>
                <w:szCs w:val="18"/>
              </w:rPr>
              <w:t>20/11/18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4</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4,17</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729/2018</w:t>
            </w:r>
          </w:p>
        </w:tc>
        <w:tc>
          <w:tcPr>
            <w:tcW w:w="1852" w:type="dxa"/>
            <w:vMerge/>
            <w:tcBorders>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T 732/2018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 xml:space="preserve">CR </w:t>
            </w:r>
            <w:proofErr w:type="spellStart"/>
            <w:r>
              <w:rPr>
                <w:color w:val="000000"/>
                <w:sz w:val="22"/>
                <w:szCs w:val="22"/>
              </w:rPr>
              <w:t>Worodougou</w:t>
            </w:r>
            <w:proofErr w:type="spellEnd"/>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88</w:t>
            </w:r>
            <w:r w:rsidRPr="00FE7F6D">
              <w:rPr>
                <w:sz w:val="18"/>
                <w:szCs w:val="18"/>
              </w:rPr>
              <w:t xml:space="preserve"> du </w:t>
            </w:r>
            <w:r>
              <w:rPr>
                <w:sz w:val="18"/>
                <w:szCs w:val="18"/>
              </w:rPr>
              <w:t>27/11/18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F 263/2018</w:t>
            </w: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Default="000639D7" w:rsidP="000639D7">
            <w:pPr>
              <w:jc w:val="center"/>
              <w:rPr>
                <w:color w:val="000000"/>
                <w:sz w:val="22"/>
                <w:szCs w:val="22"/>
              </w:rPr>
            </w:pPr>
            <w:r>
              <w:rPr>
                <w:color w:val="000000"/>
                <w:sz w:val="22"/>
                <w:szCs w:val="22"/>
              </w:rPr>
              <w:t>MAC Daloa</w:t>
            </w:r>
          </w:p>
          <w:p w:rsidR="000639D7" w:rsidRPr="00631623" w:rsidRDefault="000639D7" w:rsidP="000639D7">
            <w:pPr>
              <w:jc w:val="center"/>
              <w:rPr>
                <w:color w:val="000000"/>
                <w:sz w:val="22"/>
                <w:szCs w:val="22"/>
              </w:rPr>
            </w:pPr>
            <w:r w:rsidRPr="00FE7F6D">
              <w:rPr>
                <w:bCs/>
                <w:sz w:val="18"/>
                <w:szCs w:val="18"/>
              </w:rPr>
              <w:t xml:space="preserve">BOMP </w:t>
            </w:r>
            <w:r w:rsidRPr="00FE7F6D">
              <w:rPr>
                <w:sz w:val="18"/>
                <w:szCs w:val="18"/>
              </w:rPr>
              <w:t>N° 14</w:t>
            </w:r>
            <w:r>
              <w:rPr>
                <w:sz w:val="18"/>
                <w:szCs w:val="18"/>
              </w:rPr>
              <w:t>88</w:t>
            </w:r>
            <w:r w:rsidRPr="00FE7F6D">
              <w:rPr>
                <w:sz w:val="18"/>
                <w:szCs w:val="18"/>
              </w:rPr>
              <w:t xml:space="preserve"> du </w:t>
            </w:r>
            <w:r>
              <w:rPr>
                <w:sz w:val="18"/>
                <w:szCs w:val="18"/>
              </w:rPr>
              <w:t>27/11/18</w:t>
            </w: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val="restart"/>
            <w:tcBorders>
              <w:top w:val="single" w:sz="4" w:space="0" w:color="auto"/>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Décembre</w:t>
            </w: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CR HS</w:t>
            </w:r>
          </w:p>
        </w:tc>
        <w:tc>
          <w:tcPr>
            <w:tcW w:w="983"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w:t>
            </w:r>
          </w:p>
        </w:tc>
        <w:tc>
          <w:tcPr>
            <w:tcW w:w="1029" w:type="dxa"/>
            <w:vMerge w:val="restart"/>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5,21</w:t>
            </w: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3</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PROPACOM</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r>
              <w:rPr>
                <w:color w:val="000000"/>
                <w:sz w:val="22"/>
                <w:szCs w:val="22"/>
              </w:rPr>
              <w:t>1</w:t>
            </w:r>
          </w:p>
        </w:tc>
        <w:tc>
          <w:tcPr>
            <w:tcW w:w="983"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1081" w:type="dxa"/>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735" w:type="dxa"/>
            <w:tcBorders>
              <w:top w:val="nil"/>
              <w:left w:val="nil"/>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852"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16"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FFFFFF" w:themeFill="background1"/>
          </w:tcPr>
          <w:p w:rsidR="000639D7" w:rsidRPr="00631623" w:rsidRDefault="000639D7" w:rsidP="000639D7">
            <w:pPr>
              <w:jc w:val="center"/>
              <w:rPr>
                <w:color w:val="000000"/>
                <w:sz w:val="22"/>
                <w:szCs w:val="22"/>
              </w:rPr>
            </w:pPr>
          </w:p>
        </w:tc>
        <w:tc>
          <w:tcPr>
            <w:tcW w:w="1598" w:type="dxa"/>
            <w:tcBorders>
              <w:top w:val="nil"/>
              <w:left w:val="single" w:sz="4" w:space="0" w:color="auto"/>
              <w:bottom w:val="single" w:sz="4" w:space="0" w:color="auto"/>
              <w:right w:val="single" w:sz="4" w:space="0" w:color="auto"/>
            </w:tcBorders>
            <w:shd w:val="clear" w:color="auto" w:fill="FFFFFF" w:themeFill="background1"/>
            <w:vAlign w:val="center"/>
          </w:tcPr>
          <w:p w:rsidR="000639D7" w:rsidRDefault="000639D7" w:rsidP="000639D7">
            <w:pPr>
              <w:jc w:val="center"/>
              <w:rPr>
                <w:color w:val="000000"/>
                <w:sz w:val="22"/>
                <w:szCs w:val="22"/>
              </w:rPr>
            </w:pPr>
            <w:r>
              <w:rPr>
                <w:color w:val="000000"/>
                <w:sz w:val="22"/>
                <w:szCs w:val="22"/>
              </w:rPr>
              <w:t>CONVENTION CR BERE 1</w:t>
            </w:r>
          </w:p>
        </w:tc>
        <w:tc>
          <w:tcPr>
            <w:tcW w:w="983"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c>
          <w:tcPr>
            <w:tcW w:w="1029" w:type="dxa"/>
            <w:vMerge/>
            <w:tcBorders>
              <w:left w:val="single" w:sz="4" w:space="0" w:color="auto"/>
              <w:bottom w:val="single" w:sz="4" w:space="0" w:color="auto"/>
              <w:right w:val="single" w:sz="4" w:space="0" w:color="auto"/>
            </w:tcBorders>
            <w:shd w:val="clear" w:color="auto" w:fill="FFFFFF" w:themeFill="background1"/>
            <w:vAlign w:val="center"/>
          </w:tcPr>
          <w:p w:rsidR="000639D7" w:rsidRPr="00631623" w:rsidRDefault="000639D7" w:rsidP="000639D7">
            <w:pPr>
              <w:jc w:val="center"/>
              <w:rPr>
                <w:color w:val="000000"/>
                <w:sz w:val="22"/>
                <w:szCs w:val="22"/>
              </w:rPr>
            </w:pPr>
          </w:p>
        </w:tc>
      </w:tr>
      <w:tr w:rsidR="000639D7" w:rsidRPr="00631623" w:rsidTr="000639D7">
        <w:trPr>
          <w:trHeight w:val="312"/>
          <w:jc w:val="center"/>
        </w:trPr>
        <w:tc>
          <w:tcPr>
            <w:tcW w:w="91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39D7" w:rsidRPr="00982A45" w:rsidRDefault="000639D7" w:rsidP="000639D7">
            <w:pPr>
              <w:jc w:val="center"/>
              <w:rPr>
                <w:b/>
                <w:bCs/>
                <w:color w:val="000000"/>
                <w:sz w:val="22"/>
                <w:szCs w:val="22"/>
              </w:rPr>
            </w:pPr>
            <w:r w:rsidRPr="00982A45">
              <w:rPr>
                <w:b/>
                <w:bCs/>
                <w:color w:val="000000"/>
                <w:sz w:val="22"/>
                <w:szCs w:val="22"/>
              </w:rPr>
              <w:t>TOTAL</w:t>
            </w:r>
          </w:p>
        </w:tc>
        <w:tc>
          <w:tcPr>
            <w:tcW w:w="983" w:type="dxa"/>
            <w:tcBorders>
              <w:top w:val="single" w:sz="4" w:space="0" w:color="auto"/>
              <w:left w:val="nil"/>
              <w:bottom w:val="single" w:sz="4" w:space="0" w:color="auto"/>
              <w:right w:val="single" w:sz="4" w:space="0" w:color="auto"/>
            </w:tcBorders>
            <w:shd w:val="clear" w:color="auto" w:fill="FFFFFF" w:themeFill="background1"/>
            <w:vAlign w:val="center"/>
          </w:tcPr>
          <w:p w:rsidR="000639D7" w:rsidRPr="008B06C6" w:rsidRDefault="000639D7" w:rsidP="000639D7">
            <w:pPr>
              <w:jc w:val="center"/>
              <w:rPr>
                <w:b/>
                <w:bCs/>
                <w:color w:val="000000"/>
                <w:sz w:val="22"/>
                <w:szCs w:val="22"/>
              </w:rPr>
            </w:pPr>
            <w:r w:rsidRPr="008B06C6">
              <w:rPr>
                <w:b/>
                <w:bCs/>
                <w:color w:val="000000"/>
                <w:sz w:val="22"/>
                <w:szCs w:val="22"/>
              </w:rPr>
              <w:t>96</w:t>
            </w:r>
          </w:p>
        </w:tc>
        <w:tc>
          <w:tcPr>
            <w:tcW w:w="1029" w:type="dxa"/>
            <w:tcBorders>
              <w:top w:val="single" w:sz="4" w:space="0" w:color="auto"/>
              <w:left w:val="nil"/>
              <w:bottom w:val="single" w:sz="4" w:space="0" w:color="auto"/>
              <w:right w:val="single" w:sz="4" w:space="0" w:color="auto"/>
            </w:tcBorders>
            <w:shd w:val="clear" w:color="auto" w:fill="FFFFFF" w:themeFill="background1"/>
            <w:vAlign w:val="center"/>
            <w:hideMark/>
          </w:tcPr>
          <w:p w:rsidR="000639D7" w:rsidRPr="008B06C6" w:rsidRDefault="000639D7" w:rsidP="000639D7">
            <w:pPr>
              <w:jc w:val="center"/>
              <w:rPr>
                <w:b/>
                <w:bCs/>
                <w:color w:val="000000"/>
                <w:sz w:val="22"/>
                <w:szCs w:val="22"/>
              </w:rPr>
            </w:pPr>
            <w:r w:rsidRPr="008B06C6">
              <w:rPr>
                <w:b/>
                <w:bCs/>
                <w:color w:val="000000"/>
                <w:sz w:val="22"/>
                <w:szCs w:val="22"/>
              </w:rPr>
              <w:t>100,00</w:t>
            </w:r>
          </w:p>
        </w:tc>
      </w:tr>
    </w:tbl>
    <w:p w:rsidR="000639D7" w:rsidRDefault="000639D7" w:rsidP="000639D7">
      <w:pPr>
        <w:pStyle w:val="Sansinterligne"/>
      </w:pPr>
    </w:p>
    <w:p w:rsidR="000639D7" w:rsidRDefault="000639D7" w:rsidP="000639D7">
      <w:pPr>
        <w:pStyle w:val="Sansinterligne"/>
      </w:pPr>
    </w:p>
    <w:p w:rsidR="000639D7" w:rsidRPr="00567BF9" w:rsidRDefault="000639D7" w:rsidP="000639D7">
      <w:pPr>
        <w:spacing w:line="276" w:lineRule="auto"/>
        <w:jc w:val="both"/>
        <w:rPr>
          <w:b/>
          <w:bCs/>
        </w:rPr>
      </w:pPr>
      <w:r w:rsidRPr="00567BF9">
        <w:rPr>
          <w:bCs/>
        </w:rPr>
        <w:t>La courbe d’évolution des opérations fait ressortir une intensité d’activité au cours d</w:t>
      </w:r>
      <w:r>
        <w:rPr>
          <w:bCs/>
        </w:rPr>
        <w:t xml:space="preserve">es mois de janvier, de mai et de septembre 2017 avec respectivement 18,75%, 25% et 18,75%  des </w:t>
      </w:r>
      <w:r w:rsidRPr="00567BF9">
        <w:rPr>
          <w:bCs/>
        </w:rPr>
        <w:t>opérations</w:t>
      </w:r>
      <w:r>
        <w:rPr>
          <w:bCs/>
        </w:rPr>
        <w:t>.</w:t>
      </w:r>
    </w:p>
    <w:p w:rsidR="000639D7" w:rsidRDefault="000639D7" w:rsidP="000639D7">
      <w:pPr>
        <w:ind w:left="708"/>
        <w:jc w:val="both"/>
        <w:rPr>
          <w:b/>
          <w:bCs/>
          <w:sz w:val="20"/>
          <w:szCs w:val="20"/>
        </w:rPr>
      </w:pPr>
    </w:p>
    <w:p w:rsidR="000639D7" w:rsidRDefault="000639D7" w:rsidP="000639D7">
      <w:pPr>
        <w:ind w:left="708"/>
        <w:jc w:val="both"/>
        <w:rPr>
          <w:b/>
          <w:bCs/>
        </w:rPr>
      </w:pPr>
    </w:p>
    <w:p w:rsidR="002A5F25" w:rsidRDefault="002A5F25" w:rsidP="000639D7">
      <w:pPr>
        <w:spacing w:after="120"/>
        <w:ind w:left="709"/>
        <w:jc w:val="both"/>
        <w:rPr>
          <w:b/>
          <w:smallCaps/>
          <w:sz w:val="22"/>
          <w:szCs w:val="22"/>
        </w:rPr>
      </w:pPr>
    </w:p>
    <w:p w:rsidR="000639D7" w:rsidRDefault="000639D7" w:rsidP="000639D7">
      <w:pPr>
        <w:spacing w:after="120"/>
        <w:ind w:left="709"/>
        <w:jc w:val="both"/>
        <w:rPr>
          <w:b/>
          <w:sz w:val="28"/>
          <w:szCs w:val="28"/>
        </w:rPr>
      </w:pPr>
      <w:r w:rsidRPr="006B2CC9">
        <w:rPr>
          <w:b/>
          <w:smallCaps/>
          <w:sz w:val="22"/>
          <w:szCs w:val="22"/>
        </w:rPr>
        <w:lastRenderedPageBreak/>
        <w:t>IV</w:t>
      </w:r>
      <w:r w:rsidRPr="00E67F60">
        <w:rPr>
          <w:b/>
          <w:smallCaps/>
          <w:sz w:val="28"/>
          <w:szCs w:val="28"/>
        </w:rPr>
        <w:t xml:space="preserve">.2 </w:t>
      </w:r>
      <w:r w:rsidRPr="00E67F60">
        <w:rPr>
          <w:b/>
          <w:sz w:val="28"/>
          <w:szCs w:val="28"/>
        </w:rPr>
        <w:t>APPROBATION DES MARCHES</w:t>
      </w:r>
    </w:p>
    <w:p w:rsidR="00656CC7" w:rsidRDefault="00656CC7" w:rsidP="00656CC7">
      <w:pPr>
        <w:pStyle w:val="Listecouleur-Accent11"/>
        <w:ind w:left="0"/>
        <w:jc w:val="both"/>
        <w:rPr>
          <w:sz w:val="22"/>
          <w:szCs w:val="22"/>
        </w:rPr>
      </w:pPr>
      <w:r>
        <w:rPr>
          <w:sz w:val="22"/>
          <w:szCs w:val="22"/>
        </w:rPr>
        <w:t>L’on enregistre cent-trente-trois</w:t>
      </w:r>
      <w:r w:rsidRPr="00567BF9">
        <w:rPr>
          <w:sz w:val="22"/>
          <w:szCs w:val="22"/>
        </w:rPr>
        <w:t xml:space="preserve"> (</w:t>
      </w:r>
      <w:r>
        <w:rPr>
          <w:sz w:val="22"/>
          <w:szCs w:val="22"/>
        </w:rPr>
        <w:t>133</w:t>
      </w:r>
      <w:r w:rsidRPr="00567BF9">
        <w:rPr>
          <w:sz w:val="22"/>
          <w:szCs w:val="22"/>
        </w:rPr>
        <w:t>)</w:t>
      </w:r>
      <w:r>
        <w:rPr>
          <w:sz w:val="22"/>
          <w:szCs w:val="22"/>
        </w:rPr>
        <w:t xml:space="preserve"> marchés approuvés au cours de l’exercice 2018 :</w:t>
      </w:r>
    </w:p>
    <w:p w:rsidR="00656CC7" w:rsidRPr="00C65E3F" w:rsidRDefault="00656CC7" w:rsidP="00656CC7">
      <w:pPr>
        <w:pStyle w:val="Listecouleur-Accent11"/>
        <w:ind w:left="0"/>
        <w:jc w:val="both"/>
        <w:rPr>
          <w:sz w:val="10"/>
          <w:szCs w:val="22"/>
        </w:rPr>
      </w:pPr>
    </w:p>
    <w:p w:rsidR="00656CC7" w:rsidRPr="00567BF9" w:rsidRDefault="00656CC7" w:rsidP="00656CC7">
      <w:pPr>
        <w:pStyle w:val="Listecouleur-Accent11"/>
        <w:numPr>
          <w:ilvl w:val="0"/>
          <w:numId w:val="8"/>
        </w:numPr>
        <w:ind w:left="1560" w:hanging="142"/>
        <w:jc w:val="both"/>
        <w:rPr>
          <w:b/>
          <w:i/>
          <w:sz w:val="22"/>
          <w:szCs w:val="22"/>
        </w:rPr>
      </w:pPr>
      <w:r w:rsidRPr="00567BF9">
        <w:rPr>
          <w:b/>
          <w:i/>
          <w:sz w:val="22"/>
          <w:szCs w:val="22"/>
        </w:rPr>
        <w:t xml:space="preserve">Estimations administratives globales : </w:t>
      </w:r>
      <w:r>
        <w:rPr>
          <w:b/>
          <w:bCs/>
          <w:color w:val="000000"/>
          <w:sz w:val="22"/>
          <w:szCs w:val="22"/>
        </w:rPr>
        <w:t xml:space="preserve">5 585 270 718 </w:t>
      </w:r>
      <w:r w:rsidRPr="00567BF9">
        <w:rPr>
          <w:b/>
          <w:i/>
          <w:sz w:val="22"/>
          <w:szCs w:val="22"/>
        </w:rPr>
        <w:t>Francs CFA</w:t>
      </w:r>
    </w:p>
    <w:p w:rsidR="00656CC7" w:rsidRPr="00567BF9" w:rsidRDefault="00656CC7" w:rsidP="00656CC7">
      <w:pPr>
        <w:pStyle w:val="Listecouleur-Accent11"/>
        <w:numPr>
          <w:ilvl w:val="0"/>
          <w:numId w:val="8"/>
        </w:numPr>
        <w:ind w:left="1560" w:hanging="142"/>
        <w:jc w:val="both"/>
        <w:rPr>
          <w:b/>
          <w:i/>
          <w:sz w:val="22"/>
          <w:szCs w:val="22"/>
        </w:rPr>
      </w:pPr>
      <w:r w:rsidRPr="00567BF9">
        <w:rPr>
          <w:b/>
          <w:i/>
          <w:sz w:val="22"/>
          <w:szCs w:val="22"/>
        </w:rPr>
        <w:t>Montant total des attributions</w:t>
      </w:r>
      <w:r>
        <w:rPr>
          <w:b/>
          <w:i/>
          <w:sz w:val="22"/>
          <w:szCs w:val="22"/>
        </w:rPr>
        <w:t> </w:t>
      </w:r>
      <w:r w:rsidRPr="00656CC7">
        <w:rPr>
          <w:b/>
          <w:i/>
          <w:sz w:val="22"/>
          <w:szCs w:val="22"/>
        </w:rPr>
        <w:t>:            </w:t>
      </w:r>
      <w:r w:rsidRPr="00656CC7">
        <w:rPr>
          <w:b/>
          <w:bCs/>
          <w:color w:val="000000"/>
          <w:sz w:val="22"/>
          <w:szCs w:val="22"/>
        </w:rPr>
        <w:t>5 322 081 391</w:t>
      </w:r>
      <w:r>
        <w:rPr>
          <w:rFonts w:ascii="Arial Narrow" w:hAnsi="Arial Narrow"/>
          <w:b/>
          <w:bCs/>
          <w:color w:val="000000"/>
        </w:rPr>
        <w:t xml:space="preserve">   </w:t>
      </w:r>
      <w:r w:rsidRPr="00567BF9">
        <w:rPr>
          <w:b/>
          <w:i/>
          <w:sz w:val="22"/>
          <w:szCs w:val="22"/>
        </w:rPr>
        <w:t>Francs CFA</w:t>
      </w:r>
    </w:p>
    <w:p w:rsidR="00656CC7" w:rsidRPr="00567BF9" w:rsidRDefault="00656CC7" w:rsidP="00656CC7">
      <w:pPr>
        <w:pStyle w:val="Listecouleur-Accent11"/>
        <w:numPr>
          <w:ilvl w:val="0"/>
          <w:numId w:val="8"/>
        </w:numPr>
        <w:ind w:left="1560" w:hanging="142"/>
        <w:jc w:val="both"/>
        <w:rPr>
          <w:b/>
          <w:i/>
          <w:sz w:val="22"/>
          <w:szCs w:val="22"/>
        </w:rPr>
      </w:pPr>
      <w:r w:rsidRPr="00567BF9">
        <w:rPr>
          <w:b/>
          <w:i/>
          <w:sz w:val="22"/>
          <w:szCs w:val="22"/>
        </w:rPr>
        <w:t>Gain</w:t>
      </w:r>
      <w:r>
        <w:rPr>
          <w:b/>
          <w:i/>
          <w:sz w:val="22"/>
          <w:szCs w:val="22"/>
        </w:rPr>
        <w:t>s</w:t>
      </w:r>
      <w:r w:rsidRPr="00567BF9">
        <w:rPr>
          <w:b/>
          <w:i/>
          <w:sz w:val="22"/>
          <w:szCs w:val="22"/>
        </w:rPr>
        <w:t xml:space="preserve"> :                                             </w:t>
      </w:r>
      <w:r>
        <w:rPr>
          <w:b/>
          <w:i/>
          <w:sz w:val="22"/>
          <w:szCs w:val="22"/>
        </w:rPr>
        <w:t xml:space="preserve">       </w:t>
      </w:r>
      <w:r w:rsidRPr="00567BF9">
        <w:rPr>
          <w:b/>
          <w:i/>
          <w:sz w:val="22"/>
          <w:szCs w:val="22"/>
        </w:rPr>
        <w:t xml:space="preserve"> </w:t>
      </w:r>
      <w:r>
        <w:rPr>
          <w:b/>
          <w:bCs/>
          <w:color w:val="000000"/>
          <w:sz w:val="22"/>
          <w:szCs w:val="22"/>
        </w:rPr>
        <w:t xml:space="preserve">263 189 327 </w:t>
      </w:r>
      <w:r w:rsidRPr="00567BF9">
        <w:rPr>
          <w:b/>
          <w:i/>
          <w:sz w:val="22"/>
          <w:szCs w:val="22"/>
        </w:rPr>
        <w:t>F</w:t>
      </w:r>
      <w:r>
        <w:rPr>
          <w:b/>
          <w:i/>
          <w:sz w:val="22"/>
          <w:szCs w:val="22"/>
        </w:rPr>
        <w:t xml:space="preserve">rancs </w:t>
      </w:r>
      <w:r w:rsidRPr="00567BF9">
        <w:rPr>
          <w:b/>
          <w:i/>
          <w:sz w:val="22"/>
          <w:szCs w:val="22"/>
        </w:rPr>
        <w:t xml:space="preserve">CFA  </w:t>
      </w:r>
    </w:p>
    <w:p w:rsidR="00656CC7" w:rsidRPr="00F61789" w:rsidRDefault="00656CC7" w:rsidP="00656CC7">
      <w:pPr>
        <w:pStyle w:val="Listecouleur-Accent11"/>
        <w:jc w:val="both"/>
        <w:rPr>
          <w:b/>
          <w:bCs/>
          <w:color w:val="000000"/>
          <w:sz w:val="22"/>
          <w:szCs w:val="22"/>
        </w:rPr>
      </w:pPr>
      <w:r w:rsidRPr="00F61789">
        <w:rPr>
          <w:b/>
          <w:bCs/>
          <w:color w:val="000000"/>
          <w:sz w:val="22"/>
          <w:szCs w:val="22"/>
        </w:rPr>
        <w:t xml:space="preserve">NB : Gain de </w:t>
      </w:r>
      <w:r w:rsidRPr="00F61789">
        <w:rPr>
          <w:b/>
          <w:color w:val="000000"/>
        </w:rPr>
        <w:t>15 434 744 F</w:t>
      </w:r>
      <w:r w:rsidRPr="00F61789">
        <w:rPr>
          <w:b/>
          <w:bCs/>
          <w:color w:val="000000"/>
          <w:sz w:val="22"/>
          <w:szCs w:val="22"/>
        </w:rPr>
        <w:t>CFA de carburant reconvertis</w:t>
      </w:r>
    </w:p>
    <w:p w:rsidR="00656CC7" w:rsidRPr="00E67F60" w:rsidRDefault="00656CC7" w:rsidP="000639D7">
      <w:pPr>
        <w:spacing w:after="120"/>
        <w:ind w:left="709"/>
        <w:jc w:val="both"/>
        <w:rPr>
          <w:b/>
          <w:smallCaps/>
          <w:sz w:val="28"/>
          <w:szCs w:val="28"/>
        </w:rPr>
      </w:pPr>
    </w:p>
    <w:p w:rsidR="000639D7" w:rsidRDefault="000639D7" w:rsidP="000639D7">
      <w:pPr>
        <w:pStyle w:val="Listecouleur-Accent11"/>
        <w:ind w:left="1080"/>
        <w:jc w:val="both"/>
        <w:rPr>
          <w:b/>
          <w:szCs w:val="28"/>
        </w:rPr>
      </w:pPr>
      <w:r w:rsidRPr="006B2CC9">
        <w:rPr>
          <w:b/>
          <w:smallCaps/>
          <w:sz w:val="22"/>
          <w:szCs w:val="22"/>
        </w:rPr>
        <w:t>IV</w:t>
      </w:r>
      <w:r w:rsidRPr="00E67F60">
        <w:rPr>
          <w:b/>
          <w:szCs w:val="28"/>
        </w:rPr>
        <w:t>.2.1 Par modes de passation</w:t>
      </w:r>
    </w:p>
    <w:p w:rsidR="000639D7" w:rsidRDefault="000639D7" w:rsidP="000639D7">
      <w:pPr>
        <w:pStyle w:val="Listecouleur-Accent11"/>
        <w:ind w:left="1080"/>
        <w:jc w:val="both"/>
        <w:rPr>
          <w:b/>
          <w:szCs w:val="28"/>
        </w:rPr>
      </w:pPr>
    </w:p>
    <w:tbl>
      <w:tblPr>
        <w:tblW w:w="11151" w:type="dxa"/>
        <w:jc w:val="center"/>
        <w:tblCellMar>
          <w:left w:w="70" w:type="dxa"/>
          <w:right w:w="70" w:type="dxa"/>
        </w:tblCellMar>
        <w:tblLook w:val="04A0" w:firstRow="1" w:lastRow="0" w:firstColumn="1" w:lastColumn="0" w:noHBand="0" w:noVBand="1"/>
      </w:tblPr>
      <w:tblGrid>
        <w:gridCol w:w="3544"/>
        <w:gridCol w:w="1559"/>
        <w:gridCol w:w="1560"/>
        <w:gridCol w:w="1312"/>
        <w:gridCol w:w="1656"/>
        <w:gridCol w:w="1520"/>
      </w:tblGrid>
      <w:tr w:rsidR="000639D7" w:rsidRPr="00A642C4" w:rsidTr="000639D7">
        <w:trPr>
          <w:trHeight w:val="315"/>
          <w:jc w:val="center"/>
        </w:trPr>
        <w:tc>
          <w:tcPr>
            <w:tcW w:w="3544" w:type="dxa"/>
            <w:tcBorders>
              <w:top w:val="nil"/>
              <w:left w:val="nil"/>
              <w:bottom w:val="nil"/>
              <w:right w:val="nil"/>
            </w:tcBorders>
            <w:shd w:val="clear" w:color="auto" w:fill="auto"/>
            <w:noWrap/>
            <w:vAlign w:val="center"/>
            <w:hideMark/>
          </w:tcPr>
          <w:p w:rsidR="000639D7" w:rsidRPr="00A642C4" w:rsidRDefault="000639D7" w:rsidP="000639D7">
            <w:pPr>
              <w:jc w:val="center"/>
              <w:rPr>
                <w:color w:val="000000"/>
              </w:rPr>
            </w:pP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AOO</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AOR</w:t>
            </w:r>
          </w:p>
        </w:tc>
        <w:tc>
          <w:tcPr>
            <w:tcW w:w="1312"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GAG</w:t>
            </w:r>
          </w:p>
        </w:tc>
        <w:tc>
          <w:tcPr>
            <w:tcW w:w="1656" w:type="dxa"/>
            <w:tcBorders>
              <w:top w:val="single" w:sz="8" w:space="0" w:color="auto"/>
              <w:left w:val="single" w:sz="4" w:space="0" w:color="auto"/>
              <w:bottom w:val="single" w:sz="8" w:space="0" w:color="auto"/>
              <w:right w:val="nil"/>
            </w:tcBorders>
            <w:shd w:val="clear" w:color="auto" w:fill="auto"/>
            <w:noWrap/>
            <w:vAlign w:val="bottom"/>
            <w:hideMark/>
          </w:tcPr>
          <w:p w:rsidR="000639D7" w:rsidRPr="00A642C4" w:rsidRDefault="000639D7" w:rsidP="000639D7">
            <w:pPr>
              <w:jc w:val="center"/>
              <w:rPr>
                <w:b/>
                <w:bCs/>
                <w:color w:val="000000"/>
              </w:rPr>
            </w:pPr>
            <w:r>
              <w:rPr>
                <w:b/>
                <w:bCs/>
                <w:color w:val="000000"/>
                <w:sz w:val="22"/>
                <w:szCs w:val="22"/>
              </w:rPr>
              <w:t>CONVENTION</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A642C4" w:rsidRDefault="000639D7" w:rsidP="000639D7">
            <w:pPr>
              <w:jc w:val="center"/>
              <w:rPr>
                <w:b/>
                <w:bCs/>
                <w:color w:val="000000"/>
              </w:rPr>
            </w:pPr>
            <w:r w:rsidRPr="00A642C4">
              <w:rPr>
                <w:b/>
                <w:bCs/>
                <w:color w:val="000000"/>
                <w:sz w:val="22"/>
                <w:szCs w:val="22"/>
              </w:rPr>
              <w:t xml:space="preserve"> TOTAL </w:t>
            </w:r>
          </w:p>
        </w:tc>
      </w:tr>
      <w:tr w:rsidR="000639D7" w:rsidRPr="00A642C4" w:rsidTr="0043183E">
        <w:trPr>
          <w:trHeight w:val="315"/>
          <w:jc w:val="center"/>
        </w:trPr>
        <w:tc>
          <w:tcPr>
            <w:tcW w:w="35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114</w:t>
            </w:r>
          </w:p>
        </w:tc>
        <w:tc>
          <w:tcPr>
            <w:tcW w:w="156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9</w:t>
            </w:r>
          </w:p>
        </w:tc>
        <w:tc>
          <w:tcPr>
            <w:tcW w:w="131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9</w:t>
            </w:r>
          </w:p>
        </w:tc>
        <w:tc>
          <w:tcPr>
            <w:tcW w:w="1656" w:type="dxa"/>
            <w:tcBorders>
              <w:top w:val="single" w:sz="8" w:space="0" w:color="auto"/>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52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133    </w:t>
            </w:r>
          </w:p>
        </w:tc>
      </w:tr>
      <w:tr w:rsidR="000639D7" w:rsidRPr="00A642C4" w:rsidTr="0043183E">
        <w:trPr>
          <w:trHeight w:val="315"/>
          <w:jc w:val="center"/>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4 272 627 330    </w:t>
            </w:r>
          </w:p>
        </w:tc>
        <w:tc>
          <w:tcPr>
            <w:tcW w:w="156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778 988 000    </w:t>
            </w:r>
          </w:p>
        </w:tc>
        <w:tc>
          <w:tcPr>
            <w:tcW w:w="131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453 658 888    </w:t>
            </w:r>
          </w:p>
        </w:tc>
        <w:tc>
          <w:tcPr>
            <w:tcW w:w="1656" w:type="dxa"/>
            <w:tcBorders>
              <w:top w:val="nil"/>
              <w:left w:val="nil"/>
              <w:bottom w:val="single" w:sz="4" w:space="0" w:color="auto"/>
              <w:right w:val="nil"/>
            </w:tcBorders>
            <w:shd w:val="clear" w:color="auto" w:fill="auto"/>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79 996 500    </w:t>
            </w:r>
          </w:p>
        </w:tc>
        <w:tc>
          <w:tcPr>
            <w:tcW w:w="152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5 585 270 718    </w:t>
            </w:r>
          </w:p>
        </w:tc>
      </w:tr>
      <w:tr w:rsidR="000639D7" w:rsidRPr="00A642C4" w:rsidTr="0043183E">
        <w:trPr>
          <w:trHeight w:val="315"/>
          <w:jc w:val="center"/>
        </w:trPr>
        <w:tc>
          <w:tcPr>
            <w:tcW w:w="3544"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4 009 438 003    </w:t>
            </w:r>
          </w:p>
        </w:tc>
        <w:tc>
          <w:tcPr>
            <w:tcW w:w="1560" w:type="dxa"/>
            <w:tcBorders>
              <w:top w:val="nil"/>
              <w:left w:val="nil"/>
              <w:bottom w:val="nil"/>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778 988 000    </w:t>
            </w:r>
          </w:p>
        </w:tc>
        <w:tc>
          <w:tcPr>
            <w:tcW w:w="1312"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453 658 888    </w:t>
            </w:r>
          </w:p>
        </w:tc>
        <w:tc>
          <w:tcPr>
            <w:tcW w:w="1656" w:type="dxa"/>
            <w:tcBorders>
              <w:top w:val="nil"/>
              <w:left w:val="nil"/>
              <w:bottom w:val="nil"/>
              <w:right w:val="nil"/>
            </w:tcBorders>
            <w:shd w:val="clear" w:color="auto" w:fill="auto"/>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79 996 500    </w:t>
            </w:r>
          </w:p>
        </w:tc>
        <w:tc>
          <w:tcPr>
            <w:tcW w:w="152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5 322 081 391    </w:t>
            </w:r>
          </w:p>
        </w:tc>
      </w:tr>
      <w:tr w:rsidR="000639D7" w:rsidRPr="00A642C4" w:rsidTr="0043183E">
        <w:trPr>
          <w:trHeight w:val="315"/>
          <w:jc w:val="center"/>
        </w:trPr>
        <w:tc>
          <w:tcPr>
            <w:tcW w:w="35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c>
          <w:tcPr>
            <w:tcW w:w="1560" w:type="dxa"/>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15 434 744    </w:t>
            </w:r>
          </w:p>
        </w:tc>
        <w:tc>
          <w:tcPr>
            <w:tcW w:w="13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      </w:t>
            </w:r>
          </w:p>
        </w:tc>
        <w:tc>
          <w:tcPr>
            <w:tcW w:w="1656"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w:t>
            </w:r>
          </w:p>
        </w:tc>
        <w:tc>
          <w:tcPr>
            <w:tcW w:w="152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r>
    </w:tbl>
    <w:p w:rsidR="000639D7" w:rsidRDefault="000639D7" w:rsidP="000639D7">
      <w:pPr>
        <w:pStyle w:val="Listecouleur-Accent11"/>
        <w:tabs>
          <w:tab w:val="left" w:pos="2385"/>
          <w:tab w:val="left" w:pos="6720"/>
        </w:tabs>
        <w:ind w:left="1080"/>
        <w:jc w:val="both"/>
        <w:rPr>
          <w:b/>
          <w:szCs w:val="28"/>
        </w:rPr>
      </w:pPr>
      <w:r>
        <w:rPr>
          <w:b/>
          <w:szCs w:val="28"/>
        </w:rPr>
        <w:tab/>
      </w:r>
    </w:p>
    <w:p w:rsidR="000639D7" w:rsidRDefault="000639D7" w:rsidP="000639D7">
      <w:pPr>
        <w:pStyle w:val="Listecouleur-Accent11"/>
        <w:tabs>
          <w:tab w:val="left" w:pos="2385"/>
          <w:tab w:val="left" w:pos="6720"/>
        </w:tabs>
        <w:ind w:left="1080"/>
        <w:jc w:val="both"/>
        <w:rPr>
          <w:b/>
          <w:szCs w:val="28"/>
        </w:rPr>
      </w:pPr>
    </w:p>
    <w:tbl>
      <w:tblPr>
        <w:tblW w:w="11025" w:type="dxa"/>
        <w:jc w:val="center"/>
        <w:tblCellMar>
          <w:left w:w="70" w:type="dxa"/>
          <w:right w:w="70" w:type="dxa"/>
        </w:tblCellMar>
        <w:tblLook w:val="04A0" w:firstRow="1" w:lastRow="0" w:firstColumn="1" w:lastColumn="0" w:noHBand="0" w:noVBand="1"/>
      </w:tblPr>
      <w:tblGrid>
        <w:gridCol w:w="3544"/>
        <w:gridCol w:w="1559"/>
        <w:gridCol w:w="1302"/>
        <w:gridCol w:w="1464"/>
        <w:gridCol w:w="1656"/>
        <w:gridCol w:w="1500"/>
      </w:tblGrid>
      <w:tr w:rsidR="000639D7" w:rsidRPr="00A642C4" w:rsidTr="000639D7">
        <w:trPr>
          <w:trHeight w:val="318"/>
          <w:jc w:val="center"/>
        </w:trPr>
        <w:tc>
          <w:tcPr>
            <w:tcW w:w="3544" w:type="dxa"/>
            <w:tcBorders>
              <w:top w:val="nil"/>
              <w:left w:val="nil"/>
              <w:bottom w:val="nil"/>
              <w:right w:val="nil"/>
            </w:tcBorders>
            <w:shd w:val="clear" w:color="auto" w:fill="auto"/>
            <w:noWrap/>
            <w:vAlign w:val="center"/>
            <w:hideMark/>
          </w:tcPr>
          <w:p w:rsidR="000639D7" w:rsidRPr="00A642C4" w:rsidRDefault="000639D7" w:rsidP="000639D7">
            <w:pPr>
              <w:jc w:val="center"/>
              <w:rPr>
                <w:color w:val="000000"/>
              </w:rPr>
            </w:pP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AOO</w:t>
            </w:r>
          </w:p>
        </w:tc>
        <w:tc>
          <w:tcPr>
            <w:tcW w:w="1302"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AOR</w:t>
            </w:r>
          </w:p>
        </w:tc>
        <w:tc>
          <w:tcPr>
            <w:tcW w:w="1464" w:type="dxa"/>
            <w:tcBorders>
              <w:top w:val="single" w:sz="8" w:space="0" w:color="auto"/>
              <w:left w:val="nil"/>
              <w:bottom w:val="single" w:sz="8" w:space="0" w:color="auto"/>
              <w:right w:val="single" w:sz="4" w:space="0" w:color="auto"/>
            </w:tcBorders>
            <w:shd w:val="clear" w:color="auto" w:fill="auto"/>
            <w:noWrap/>
            <w:vAlign w:val="center"/>
            <w:hideMark/>
          </w:tcPr>
          <w:p w:rsidR="000639D7" w:rsidRPr="00A642C4" w:rsidRDefault="000639D7" w:rsidP="000639D7">
            <w:pPr>
              <w:jc w:val="center"/>
              <w:rPr>
                <w:b/>
                <w:bCs/>
                <w:color w:val="000000"/>
              </w:rPr>
            </w:pPr>
            <w:r w:rsidRPr="00A642C4">
              <w:rPr>
                <w:b/>
                <w:bCs/>
                <w:color w:val="000000"/>
                <w:sz w:val="22"/>
                <w:szCs w:val="22"/>
              </w:rPr>
              <w:t>GAG</w:t>
            </w:r>
          </w:p>
        </w:tc>
        <w:tc>
          <w:tcPr>
            <w:tcW w:w="1656" w:type="dxa"/>
            <w:tcBorders>
              <w:top w:val="single" w:sz="8" w:space="0" w:color="auto"/>
              <w:left w:val="single" w:sz="4" w:space="0" w:color="auto"/>
              <w:bottom w:val="single" w:sz="8" w:space="0" w:color="auto"/>
              <w:right w:val="nil"/>
            </w:tcBorders>
            <w:shd w:val="clear" w:color="auto" w:fill="auto"/>
            <w:noWrap/>
            <w:vAlign w:val="bottom"/>
            <w:hideMark/>
          </w:tcPr>
          <w:p w:rsidR="000639D7" w:rsidRPr="00A642C4" w:rsidRDefault="000639D7" w:rsidP="000639D7">
            <w:pPr>
              <w:jc w:val="center"/>
              <w:rPr>
                <w:b/>
                <w:bCs/>
                <w:color w:val="000000"/>
              </w:rPr>
            </w:pPr>
            <w:r>
              <w:rPr>
                <w:b/>
                <w:bCs/>
                <w:color w:val="000000"/>
                <w:sz w:val="22"/>
                <w:szCs w:val="22"/>
              </w:rPr>
              <w:t>CONVENTION</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A642C4" w:rsidRDefault="000639D7" w:rsidP="000639D7">
            <w:pPr>
              <w:jc w:val="center"/>
              <w:rPr>
                <w:b/>
                <w:bCs/>
                <w:color w:val="000000"/>
              </w:rPr>
            </w:pPr>
            <w:r w:rsidRPr="00A642C4">
              <w:rPr>
                <w:b/>
                <w:bCs/>
                <w:color w:val="000000"/>
                <w:sz w:val="22"/>
                <w:szCs w:val="22"/>
              </w:rPr>
              <w:t xml:space="preserve"> TOTAL </w:t>
            </w:r>
          </w:p>
        </w:tc>
      </w:tr>
      <w:tr w:rsidR="000639D7" w:rsidTr="0043183E">
        <w:trPr>
          <w:trHeight w:val="318"/>
          <w:jc w:val="center"/>
        </w:trPr>
        <w:tc>
          <w:tcPr>
            <w:tcW w:w="35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86%</w:t>
            </w:r>
          </w:p>
        </w:tc>
        <w:tc>
          <w:tcPr>
            <w:tcW w:w="130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w:t>
            </w:r>
          </w:p>
        </w:tc>
        <w:tc>
          <w:tcPr>
            <w:tcW w:w="1464"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w:t>
            </w:r>
          </w:p>
        </w:tc>
        <w:tc>
          <w:tcPr>
            <w:tcW w:w="1656" w:type="dxa"/>
            <w:tcBorders>
              <w:top w:val="single" w:sz="8" w:space="0" w:color="auto"/>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50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43183E">
        <w:trPr>
          <w:trHeight w:val="318"/>
          <w:jc w:val="center"/>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76%</w:t>
            </w:r>
          </w:p>
        </w:tc>
        <w:tc>
          <w:tcPr>
            <w:tcW w:w="1302"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14%</w:t>
            </w:r>
          </w:p>
        </w:tc>
        <w:tc>
          <w:tcPr>
            <w:tcW w:w="1464"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8%</w:t>
            </w:r>
          </w:p>
        </w:tc>
        <w:tc>
          <w:tcPr>
            <w:tcW w:w="1656"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50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43183E">
        <w:trPr>
          <w:trHeight w:val="318"/>
          <w:jc w:val="center"/>
        </w:trPr>
        <w:tc>
          <w:tcPr>
            <w:tcW w:w="3544"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75%</w:t>
            </w:r>
          </w:p>
        </w:tc>
        <w:tc>
          <w:tcPr>
            <w:tcW w:w="1302"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15%</w:t>
            </w:r>
          </w:p>
        </w:tc>
        <w:tc>
          <w:tcPr>
            <w:tcW w:w="1464"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9%</w:t>
            </w:r>
          </w:p>
        </w:tc>
        <w:tc>
          <w:tcPr>
            <w:tcW w:w="1656" w:type="dxa"/>
            <w:tcBorders>
              <w:top w:val="nil"/>
              <w:left w:val="nil"/>
              <w:bottom w:val="nil"/>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50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43183E">
        <w:trPr>
          <w:trHeight w:val="318"/>
          <w:jc w:val="center"/>
        </w:trPr>
        <w:tc>
          <w:tcPr>
            <w:tcW w:w="35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559"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c>
          <w:tcPr>
            <w:tcW w:w="1302" w:type="dxa"/>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w:t>
            </w:r>
          </w:p>
        </w:tc>
        <w:tc>
          <w:tcPr>
            <w:tcW w:w="14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w:t>
            </w:r>
          </w:p>
        </w:tc>
        <w:tc>
          <w:tcPr>
            <w:tcW w:w="1656"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w:t>
            </w:r>
          </w:p>
        </w:tc>
        <w:tc>
          <w:tcPr>
            <w:tcW w:w="150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bl>
    <w:p w:rsidR="000639D7" w:rsidRDefault="000639D7" w:rsidP="000639D7">
      <w:pPr>
        <w:pStyle w:val="Listecouleur-Accent11"/>
        <w:tabs>
          <w:tab w:val="left" w:pos="2385"/>
          <w:tab w:val="left" w:pos="6720"/>
        </w:tabs>
        <w:ind w:left="1080"/>
        <w:jc w:val="both"/>
        <w:rPr>
          <w:b/>
          <w:szCs w:val="28"/>
        </w:rPr>
      </w:pPr>
    </w:p>
    <w:p w:rsidR="000639D7" w:rsidRDefault="000639D7" w:rsidP="000639D7">
      <w:pPr>
        <w:pStyle w:val="Listecouleur-Accent11"/>
        <w:tabs>
          <w:tab w:val="left" w:pos="2385"/>
          <w:tab w:val="left" w:pos="6720"/>
        </w:tabs>
        <w:ind w:left="1080"/>
        <w:jc w:val="both"/>
        <w:rPr>
          <w:b/>
          <w:szCs w:val="28"/>
        </w:rPr>
      </w:pPr>
      <w:r>
        <w:rPr>
          <w:b/>
          <w:szCs w:val="28"/>
        </w:rPr>
        <w:tab/>
      </w:r>
    </w:p>
    <w:p w:rsidR="000639D7" w:rsidRDefault="000639D7" w:rsidP="000639D7">
      <w:pPr>
        <w:pStyle w:val="Listecouleur-Accent11"/>
        <w:ind w:left="1080"/>
        <w:rPr>
          <w:b/>
          <w:szCs w:val="28"/>
        </w:rPr>
      </w:pPr>
      <w:r w:rsidRPr="006B2CC9">
        <w:rPr>
          <w:b/>
          <w:smallCaps/>
          <w:sz w:val="22"/>
          <w:szCs w:val="22"/>
        </w:rPr>
        <w:t>IV</w:t>
      </w:r>
      <w:r w:rsidRPr="00176CF0">
        <w:rPr>
          <w:b/>
          <w:szCs w:val="28"/>
        </w:rPr>
        <w:t>.2.2 Par Types de marchés</w:t>
      </w:r>
    </w:p>
    <w:tbl>
      <w:tblPr>
        <w:tblpPr w:leftFromText="141" w:rightFromText="141" w:vertAnchor="text" w:tblpXSpec="center" w:tblpY="1"/>
        <w:tblOverlap w:val="never"/>
        <w:tblW w:w="10782" w:type="dxa"/>
        <w:tblCellMar>
          <w:left w:w="70" w:type="dxa"/>
          <w:right w:w="70" w:type="dxa"/>
        </w:tblCellMar>
        <w:tblLook w:val="04A0" w:firstRow="1" w:lastRow="0" w:firstColumn="1" w:lastColumn="0" w:noHBand="0" w:noVBand="1"/>
      </w:tblPr>
      <w:tblGrid>
        <w:gridCol w:w="4000"/>
        <w:gridCol w:w="1638"/>
        <w:gridCol w:w="1578"/>
        <w:gridCol w:w="1631"/>
        <w:gridCol w:w="1935"/>
      </w:tblGrid>
      <w:tr w:rsidR="000639D7" w:rsidRPr="00F33CEE" w:rsidTr="000639D7">
        <w:trPr>
          <w:trHeight w:val="332"/>
        </w:trPr>
        <w:tc>
          <w:tcPr>
            <w:tcW w:w="4000" w:type="dxa"/>
            <w:tcBorders>
              <w:top w:val="nil"/>
              <w:left w:val="nil"/>
              <w:bottom w:val="nil"/>
              <w:right w:val="nil"/>
            </w:tcBorders>
            <w:shd w:val="clear" w:color="auto" w:fill="auto"/>
            <w:noWrap/>
            <w:vAlign w:val="center"/>
            <w:hideMark/>
          </w:tcPr>
          <w:p w:rsidR="000639D7" w:rsidRPr="00F33CEE" w:rsidRDefault="000639D7" w:rsidP="000639D7">
            <w:pPr>
              <w:jc w:val="center"/>
              <w:rPr>
                <w:rFonts w:ascii="Arial Narrow" w:hAnsi="Arial Narrow"/>
                <w:color w:val="000000"/>
                <w:sz w:val="20"/>
                <w:szCs w:val="20"/>
              </w:rPr>
            </w:pPr>
          </w:p>
        </w:tc>
        <w:tc>
          <w:tcPr>
            <w:tcW w:w="1638" w:type="dxa"/>
            <w:tcBorders>
              <w:top w:val="nil"/>
              <w:left w:val="nil"/>
              <w:bottom w:val="nil"/>
              <w:right w:val="nil"/>
            </w:tcBorders>
            <w:shd w:val="clear" w:color="auto" w:fill="auto"/>
            <w:noWrap/>
            <w:vAlign w:val="bottom"/>
            <w:hideMark/>
          </w:tcPr>
          <w:p w:rsidR="000639D7" w:rsidRPr="00F33CEE" w:rsidRDefault="000639D7" w:rsidP="000639D7">
            <w:pPr>
              <w:rPr>
                <w:rFonts w:ascii="Arial Narrow" w:hAnsi="Arial Narrow"/>
                <w:color w:val="000000"/>
                <w:sz w:val="20"/>
                <w:szCs w:val="20"/>
              </w:rPr>
            </w:pPr>
          </w:p>
        </w:tc>
        <w:tc>
          <w:tcPr>
            <w:tcW w:w="1578" w:type="dxa"/>
            <w:tcBorders>
              <w:top w:val="nil"/>
              <w:left w:val="nil"/>
              <w:bottom w:val="nil"/>
              <w:right w:val="nil"/>
            </w:tcBorders>
            <w:shd w:val="clear" w:color="auto" w:fill="auto"/>
            <w:noWrap/>
            <w:vAlign w:val="center"/>
            <w:hideMark/>
          </w:tcPr>
          <w:p w:rsidR="000639D7" w:rsidRPr="00F33CEE" w:rsidRDefault="000639D7" w:rsidP="000639D7">
            <w:pPr>
              <w:jc w:val="center"/>
              <w:rPr>
                <w:rFonts w:ascii="Arial Narrow" w:hAnsi="Arial Narrow"/>
                <w:b/>
                <w:bCs/>
                <w:color w:val="000000"/>
                <w:sz w:val="20"/>
                <w:szCs w:val="20"/>
              </w:rPr>
            </w:pPr>
          </w:p>
        </w:tc>
        <w:tc>
          <w:tcPr>
            <w:tcW w:w="1631" w:type="dxa"/>
            <w:tcBorders>
              <w:top w:val="nil"/>
              <w:left w:val="nil"/>
              <w:bottom w:val="nil"/>
              <w:right w:val="nil"/>
            </w:tcBorders>
            <w:shd w:val="clear" w:color="auto" w:fill="auto"/>
            <w:vAlign w:val="bottom"/>
            <w:hideMark/>
          </w:tcPr>
          <w:p w:rsidR="000639D7" w:rsidRPr="00F33CEE" w:rsidRDefault="000639D7" w:rsidP="000639D7">
            <w:pPr>
              <w:rPr>
                <w:rFonts w:ascii="Arial Narrow" w:hAnsi="Arial Narrow"/>
                <w:b/>
                <w:bCs/>
                <w:color w:val="000000"/>
                <w:sz w:val="20"/>
                <w:szCs w:val="20"/>
              </w:rPr>
            </w:pPr>
          </w:p>
        </w:tc>
        <w:tc>
          <w:tcPr>
            <w:tcW w:w="1935" w:type="dxa"/>
            <w:tcBorders>
              <w:top w:val="nil"/>
              <w:left w:val="nil"/>
              <w:bottom w:val="nil"/>
              <w:right w:val="nil"/>
            </w:tcBorders>
            <w:shd w:val="clear" w:color="auto" w:fill="auto"/>
            <w:noWrap/>
            <w:vAlign w:val="bottom"/>
            <w:hideMark/>
          </w:tcPr>
          <w:p w:rsidR="000639D7" w:rsidRPr="00F33CEE" w:rsidRDefault="000639D7" w:rsidP="000639D7">
            <w:pPr>
              <w:rPr>
                <w:rFonts w:ascii="Arial Narrow" w:hAnsi="Arial Narrow"/>
                <w:color w:val="000000"/>
                <w:sz w:val="20"/>
                <w:szCs w:val="20"/>
              </w:rPr>
            </w:pPr>
          </w:p>
        </w:tc>
      </w:tr>
      <w:tr w:rsidR="000639D7" w:rsidRPr="00F33CEE" w:rsidTr="000639D7">
        <w:trPr>
          <w:trHeight w:val="332"/>
        </w:trPr>
        <w:tc>
          <w:tcPr>
            <w:tcW w:w="4000" w:type="dxa"/>
            <w:tcBorders>
              <w:top w:val="nil"/>
              <w:left w:val="nil"/>
              <w:bottom w:val="nil"/>
              <w:right w:val="nil"/>
            </w:tcBorders>
            <w:shd w:val="clear" w:color="auto" w:fill="auto"/>
            <w:noWrap/>
            <w:vAlign w:val="center"/>
            <w:hideMark/>
          </w:tcPr>
          <w:p w:rsidR="000639D7" w:rsidRPr="00F33CEE" w:rsidRDefault="000639D7" w:rsidP="000639D7">
            <w:pPr>
              <w:jc w:val="center"/>
              <w:rPr>
                <w:color w:val="000000"/>
              </w:rPr>
            </w:pPr>
          </w:p>
        </w:tc>
        <w:tc>
          <w:tcPr>
            <w:tcW w:w="16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Travaux</w:t>
            </w:r>
          </w:p>
        </w:tc>
        <w:tc>
          <w:tcPr>
            <w:tcW w:w="1578" w:type="dxa"/>
            <w:tcBorders>
              <w:top w:val="single" w:sz="8" w:space="0" w:color="auto"/>
              <w:left w:val="nil"/>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Fournitures</w:t>
            </w:r>
          </w:p>
        </w:tc>
        <w:tc>
          <w:tcPr>
            <w:tcW w:w="1631" w:type="dxa"/>
            <w:tcBorders>
              <w:top w:val="single" w:sz="8" w:space="0" w:color="auto"/>
              <w:left w:val="nil"/>
              <w:bottom w:val="single" w:sz="8" w:space="0" w:color="auto"/>
              <w:right w:val="nil"/>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Prestations</w:t>
            </w:r>
          </w:p>
        </w:tc>
        <w:tc>
          <w:tcPr>
            <w:tcW w:w="19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F33CEE" w:rsidRDefault="000639D7" w:rsidP="000639D7">
            <w:pPr>
              <w:jc w:val="center"/>
              <w:rPr>
                <w:b/>
                <w:bCs/>
                <w:color w:val="000000"/>
              </w:rPr>
            </w:pPr>
            <w:r w:rsidRPr="00F33CEE">
              <w:rPr>
                <w:b/>
                <w:bCs/>
                <w:color w:val="000000"/>
                <w:sz w:val="22"/>
                <w:szCs w:val="22"/>
              </w:rPr>
              <w:t>TOTAL</w:t>
            </w:r>
          </w:p>
        </w:tc>
      </w:tr>
      <w:tr w:rsidR="000639D7" w:rsidRPr="00F33CEE" w:rsidTr="000639D7">
        <w:trPr>
          <w:trHeight w:val="317"/>
        </w:trPr>
        <w:tc>
          <w:tcPr>
            <w:tcW w:w="40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638"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88</w:t>
            </w:r>
          </w:p>
        </w:tc>
        <w:tc>
          <w:tcPr>
            <w:tcW w:w="157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41</w:t>
            </w:r>
          </w:p>
        </w:tc>
        <w:tc>
          <w:tcPr>
            <w:tcW w:w="1631"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4</w:t>
            </w:r>
          </w:p>
        </w:tc>
        <w:tc>
          <w:tcPr>
            <w:tcW w:w="1935"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133</w:t>
            </w:r>
          </w:p>
        </w:tc>
      </w:tr>
      <w:tr w:rsidR="000639D7" w:rsidRPr="00F33CEE" w:rsidTr="000639D7">
        <w:trPr>
          <w:trHeight w:val="317"/>
        </w:trPr>
        <w:tc>
          <w:tcPr>
            <w:tcW w:w="4000"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638"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3 319 800 612    </w:t>
            </w:r>
          </w:p>
        </w:tc>
        <w:tc>
          <w:tcPr>
            <w:tcW w:w="1578"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1 452 033 606    </w:t>
            </w:r>
          </w:p>
        </w:tc>
        <w:tc>
          <w:tcPr>
            <w:tcW w:w="1631"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813 436 500    </w:t>
            </w:r>
          </w:p>
        </w:tc>
        <w:tc>
          <w:tcPr>
            <w:tcW w:w="1935"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5 585 270 718    </w:t>
            </w:r>
          </w:p>
        </w:tc>
      </w:tr>
      <w:tr w:rsidR="000639D7" w:rsidRPr="00F33CEE" w:rsidTr="000639D7">
        <w:trPr>
          <w:trHeight w:val="332"/>
        </w:trPr>
        <w:tc>
          <w:tcPr>
            <w:tcW w:w="4000"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638"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3 177 101 592    </w:t>
            </w:r>
          </w:p>
        </w:tc>
        <w:tc>
          <w:tcPr>
            <w:tcW w:w="1578" w:type="dxa"/>
            <w:tcBorders>
              <w:top w:val="nil"/>
              <w:left w:val="nil"/>
              <w:bottom w:val="nil"/>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1 391 975 089    </w:t>
            </w:r>
          </w:p>
        </w:tc>
        <w:tc>
          <w:tcPr>
            <w:tcW w:w="1631" w:type="dxa"/>
            <w:tcBorders>
              <w:top w:val="nil"/>
              <w:left w:val="nil"/>
              <w:bottom w:val="nil"/>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753 004 710    </w:t>
            </w:r>
          </w:p>
        </w:tc>
        <w:tc>
          <w:tcPr>
            <w:tcW w:w="1935"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5 322 081 391    </w:t>
            </w:r>
          </w:p>
        </w:tc>
      </w:tr>
      <w:tr w:rsidR="000639D7" w:rsidRPr="00F33CEE" w:rsidTr="000639D7">
        <w:trPr>
          <w:trHeight w:val="332"/>
        </w:trPr>
        <w:tc>
          <w:tcPr>
            <w:tcW w:w="4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638"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142 699 020    </w:t>
            </w:r>
          </w:p>
        </w:tc>
        <w:tc>
          <w:tcPr>
            <w:tcW w:w="1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60 058 517    </w:t>
            </w:r>
          </w:p>
        </w:tc>
        <w:tc>
          <w:tcPr>
            <w:tcW w:w="1631"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60 431 790    </w:t>
            </w:r>
          </w:p>
        </w:tc>
        <w:tc>
          <w:tcPr>
            <w:tcW w:w="193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r>
    </w:tbl>
    <w:p w:rsidR="000639D7" w:rsidRDefault="000639D7" w:rsidP="000639D7">
      <w:pPr>
        <w:pStyle w:val="Listecouleur-Accent11"/>
        <w:ind w:left="1080"/>
        <w:rPr>
          <w:b/>
          <w:szCs w:val="28"/>
        </w:rPr>
      </w:pPr>
      <w:r>
        <w:rPr>
          <w:b/>
          <w:szCs w:val="28"/>
        </w:rPr>
        <w:br w:type="textWrapping" w:clear="all"/>
        <w:t>Proportions</w:t>
      </w:r>
    </w:p>
    <w:tbl>
      <w:tblPr>
        <w:tblpPr w:leftFromText="141" w:rightFromText="141" w:vertAnchor="text" w:tblpXSpec="center" w:tblpY="1"/>
        <w:tblOverlap w:val="never"/>
        <w:tblW w:w="11204" w:type="dxa"/>
        <w:tblCellMar>
          <w:left w:w="70" w:type="dxa"/>
          <w:right w:w="70" w:type="dxa"/>
        </w:tblCellMar>
        <w:tblLook w:val="04A0" w:firstRow="1" w:lastRow="0" w:firstColumn="1" w:lastColumn="0" w:noHBand="0" w:noVBand="1"/>
      </w:tblPr>
      <w:tblGrid>
        <w:gridCol w:w="4156"/>
        <w:gridCol w:w="1702"/>
        <w:gridCol w:w="1640"/>
        <w:gridCol w:w="1695"/>
        <w:gridCol w:w="2011"/>
      </w:tblGrid>
      <w:tr w:rsidR="000639D7" w:rsidRPr="00F33CEE" w:rsidTr="000639D7">
        <w:trPr>
          <w:trHeight w:val="330"/>
        </w:trPr>
        <w:tc>
          <w:tcPr>
            <w:tcW w:w="4156" w:type="dxa"/>
            <w:tcBorders>
              <w:top w:val="nil"/>
              <w:left w:val="nil"/>
              <w:bottom w:val="nil"/>
              <w:right w:val="nil"/>
            </w:tcBorders>
            <w:shd w:val="clear" w:color="auto" w:fill="auto"/>
            <w:noWrap/>
            <w:vAlign w:val="center"/>
            <w:hideMark/>
          </w:tcPr>
          <w:p w:rsidR="000639D7" w:rsidRPr="00F33CEE" w:rsidRDefault="000639D7" w:rsidP="000639D7">
            <w:pPr>
              <w:jc w:val="center"/>
              <w:rPr>
                <w:color w:val="000000"/>
              </w:rPr>
            </w:pPr>
          </w:p>
        </w:tc>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Travaux</w:t>
            </w:r>
          </w:p>
        </w:tc>
        <w:tc>
          <w:tcPr>
            <w:tcW w:w="1640" w:type="dxa"/>
            <w:tcBorders>
              <w:top w:val="single" w:sz="8" w:space="0" w:color="auto"/>
              <w:left w:val="nil"/>
              <w:bottom w:val="single" w:sz="8" w:space="0" w:color="auto"/>
              <w:right w:val="single" w:sz="4" w:space="0" w:color="auto"/>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Fournitures</w:t>
            </w:r>
          </w:p>
        </w:tc>
        <w:tc>
          <w:tcPr>
            <w:tcW w:w="1695" w:type="dxa"/>
            <w:tcBorders>
              <w:top w:val="single" w:sz="8" w:space="0" w:color="auto"/>
              <w:left w:val="nil"/>
              <w:bottom w:val="single" w:sz="8" w:space="0" w:color="auto"/>
              <w:right w:val="nil"/>
            </w:tcBorders>
            <w:shd w:val="clear" w:color="auto" w:fill="auto"/>
            <w:noWrap/>
            <w:vAlign w:val="center"/>
            <w:hideMark/>
          </w:tcPr>
          <w:p w:rsidR="000639D7" w:rsidRPr="00F33CEE" w:rsidRDefault="000639D7" w:rsidP="000639D7">
            <w:pPr>
              <w:jc w:val="center"/>
              <w:rPr>
                <w:b/>
                <w:bCs/>
                <w:color w:val="000000"/>
              </w:rPr>
            </w:pPr>
            <w:r w:rsidRPr="00F33CEE">
              <w:rPr>
                <w:b/>
                <w:bCs/>
                <w:color w:val="000000"/>
                <w:sz w:val="22"/>
                <w:szCs w:val="22"/>
              </w:rPr>
              <w:t>Prestations</w:t>
            </w:r>
          </w:p>
        </w:tc>
        <w:tc>
          <w:tcPr>
            <w:tcW w:w="20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9D7" w:rsidRPr="00F33CEE" w:rsidRDefault="000639D7" w:rsidP="000639D7">
            <w:pPr>
              <w:jc w:val="center"/>
              <w:rPr>
                <w:b/>
                <w:bCs/>
                <w:color w:val="000000"/>
              </w:rPr>
            </w:pPr>
            <w:r w:rsidRPr="00F33CEE">
              <w:rPr>
                <w:b/>
                <w:bCs/>
                <w:color w:val="000000"/>
                <w:sz w:val="22"/>
                <w:szCs w:val="22"/>
              </w:rPr>
              <w:t>TOTAL</w:t>
            </w:r>
          </w:p>
        </w:tc>
      </w:tr>
      <w:tr w:rsidR="000639D7" w:rsidTr="000639D7">
        <w:trPr>
          <w:trHeight w:val="315"/>
        </w:trPr>
        <w:tc>
          <w:tcPr>
            <w:tcW w:w="41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Nombre de marchés approuvés</w:t>
            </w:r>
          </w:p>
        </w:tc>
        <w:tc>
          <w:tcPr>
            <w:tcW w:w="1702"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66%</w:t>
            </w:r>
          </w:p>
        </w:tc>
        <w:tc>
          <w:tcPr>
            <w:tcW w:w="164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31%</w:t>
            </w:r>
          </w:p>
        </w:tc>
        <w:tc>
          <w:tcPr>
            <w:tcW w:w="1695"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w:t>
            </w:r>
          </w:p>
        </w:tc>
        <w:tc>
          <w:tcPr>
            <w:tcW w:w="2011"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0639D7">
        <w:trPr>
          <w:trHeight w:val="315"/>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Estimations marchés approuvés (</w:t>
            </w:r>
            <w:proofErr w:type="spellStart"/>
            <w:r w:rsidRPr="00F33CEE">
              <w:rPr>
                <w:color w:val="000000"/>
                <w:sz w:val="22"/>
                <w:szCs w:val="22"/>
              </w:rPr>
              <w:t>Fcfa</w:t>
            </w:r>
            <w:proofErr w:type="spellEnd"/>
            <w:r w:rsidRPr="00F33CEE">
              <w:rPr>
                <w:color w:val="000000"/>
                <w:sz w:val="22"/>
                <w:szCs w:val="22"/>
              </w:rPr>
              <w:t>)</w:t>
            </w:r>
          </w:p>
        </w:tc>
        <w:tc>
          <w:tcPr>
            <w:tcW w:w="1702"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59%</w:t>
            </w:r>
          </w:p>
        </w:tc>
        <w:tc>
          <w:tcPr>
            <w:tcW w:w="1640"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26%</w:t>
            </w:r>
          </w:p>
        </w:tc>
        <w:tc>
          <w:tcPr>
            <w:tcW w:w="1695" w:type="dxa"/>
            <w:tcBorders>
              <w:top w:val="nil"/>
              <w:left w:val="nil"/>
              <w:bottom w:val="single" w:sz="4"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15%</w:t>
            </w:r>
          </w:p>
        </w:tc>
        <w:tc>
          <w:tcPr>
            <w:tcW w:w="2011"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0639D7">
        <w:trPr>
          <w:trHeight w:val="330"/>
        </w:trPr>
        <w:tc>
          <w:tcPr>
            <w:tcW w:w="4156" w:type="dxa"/>
            <w:tcBorders>
              <w:top w:val="nil"/>
              <w:left w:val="single" w:sz="8" w:space="0" w:color="auto"/>
              <w:bottom w:val="nil"/>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Montants marchés approuvés (</w:t>
            </w:r>
            <w:proofErr w:type="spellStart"/>
            <w:r w:rsidRPr="00F33CEE">
              <w:rPr>
                <w:color w:val="000000"/>
                <w:sz w:val="22"/>
                <w:szCs w:val="22"/>
              </w:rPr>
              <w:t>Fcfa</w:t>
            </w:r>
            <w:proofErr w:type="spellEnd"/>
            <w:r w:rsidRPr="00F33CEE">
              <w:rPr>
                <w:color w:val="000000"/>
                <w:sz w:val="22"/>
                <w:szCs w:val="22"/>
              </w:rPr>
              <w:t>)</w:t>
            </w:r>
          </w:p>
        </w:tc>
        <w:tc>
          <w:tcPr>
            <w:tcW w:w="1702" w:type="dxa"/>
            <w:tcBorders>
              <w:top w:val="nil"/>
              <w:left w:val="single" w:sz="8" w:space="0" w:color="auto"/>
              <w:bottom w:val="nil"/>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60%</w:t>
            </w:r>
          </w:p>
        </w:tc>
        <w:tc>
          <w:tcPr>
            <w:tcW w:w="1640" w:type="dxa"/>
            <w:tcBorders>
              <w:top w:val="nil"/>
              <w:left w:val="nil"/>
              <w:bottom w:val="nil"/>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26%</w:t>
            </w:r>
          </w:p>
        </w:tc>
        <w:tc>
          <w:tcPr>
            <w:tcW w:w="1695" w:type="dxa"/>
            <w:tcBorders>
              <w:top w:val="nil"/>
              <w:left w:val="nil"/>
              <w:bottom w:val="nil"/>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14%</w:t>
            </w:r>
          </w:p>
        </w:tc>
        <w:tc>
          <w:tcPr>
            <w:tcW w:w="2011"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Tr="000639D7">
        <w:trPr>
          <w:trHeight w:val="330"/>
        </w:trPr>
        <w:tc>
          <w:tcPr>
            <w:tcW w:w="41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9D7" w:rsidRPr="00A642C4" w:rsidRDefault="000639D7" w:rsidP="000639D7">
            <w:pPr>
              <w:rPr>
                <w:color w:val="000000"/>
              </w:rPr>
            </w:pPr>
            <w:r w:rsidRPr="00F33CEE">
              <w:rPr>
                <w:color w:val="000000"/>
                <w:sz w:val="22"/>
                <w:szCs w:val="22"/>
              </w:rPr>
              <w:t>Gains réalisés (</w:t>
            </w:r>
            <w:proofErr w:type="spellStart"/>
            <w:r w:rsidRPr="00F33CEE">
              <w:rPr>
                <w:color w:val="000000"/>
                <w:sz w:val="22"/>
                <w:szCs w:val="22"/>
              </w:rPr>
              <w:t>Fcfa</w:t>
            </w:r>
            <w:proofErr w:type="spellEnd"/>
            <w:r w:rsidRPr="00F33CEE">
              <w:rPr>
                <w:color w:val="000000"/>
                <w:sz w:val="22"/>
                <w:szCs w:val="22"/>
              </w:rPr>
              <w:t>)</w:t>
            </w:r>
          </w:p>
        </w:tc>
        <w:tc>
          <w:tcPr>
            <w:tcW w:w="1702"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54%</w:t>
            </w:r>
          </w:p>
        </w:tc>
        <w:tc>
          <w:tcPr>
            <w:tcW w:w="16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23%</w:t>
            </w:r>
          </w:p>
        </w:tc>
        <w:tc>
          <w:tcPr>
            <w:tcW w:w="1695" w:type="dxa"/>
            <w:tcBorders>
              <w:top w:val="single" w:sz="8" w:space="0" w:color="auto"/>
              <w:left w:val="single" w:sz="8" w:space="0" w:color="auto"/>
              <w:bottom w:val="single" w:sz="8" w:space="0" w:color="auto"/>
              <w:right w:val="nil"/>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23%</w:t>
            </w:r>
          </w:p>
        </w:tc>
        <w:tc>
          <w:tcPr>
            <w:tcW w:w="20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bl>
    <w:p w:rsidR="000639D7" w:rsidRDefault="000639D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A97D77" w:rsidRDefault="00A97D77" w:rsidP="000639D7">
      <w:pPr>
        <w:pStyle w:val="Listecouleur-Accent11"/>
        <w:ind w:left="1080"/>
        <w:rPr>
          <w:b/>
          <w:szCs w:val="28"/>
        </w:rPr>
      </w:pPr>
    </w:p>
    <w:p w:rsidR="000639D7" w:rsidRDefault="000639D7" w:rsidP="000639D7">
      <w:pPr>
        <w:pStyle w:val="Listecouleur-Accent11"/>
        <w:ind w:left="1080"/>
        <w:rPr>
          <w:b/>
          <w:smallCaps/>
          <w:sz w:val="8"/>
          <w:szCs w:val="22"/>
        </w:rPr>
      </w:pPr>
    </w:p>
    <w:p w:rsidR="000639D7" w:rsidRPr="00140BC5" w:rsidRDefault="000639D7" w:rsidP="000639D7">
      <w:pPr>
        <w:pStyle w:val="Listecouleur-Accent11"/>
        <w:ind w:left="1080"/>
        <w:rPr>
          <w:b/>
          <w:smallCaps/>
          <w:sz w:val="8"/>
          <w:szCs w:val="22"/>
        </w:rPr>
      </w:pPr>
    </w:p>
    <w:p w:rsidR="000639D7" w:rsidRPr="00176CF0" w:rsidRDefault="000639D7" w:rsidP="000639D7">
      <w:pPr>
        <w:pStyle w:val="Listecouleur-Accent11"/>
        <w:ind w:left="1080"/>
        <w:rPr>
          <w:b/>
          <w:szCs w:val="28"/>
        </w:rPr>
      </w:pPr>
      <w:r w:rsidRPr="006B2CC9">
        <w:rPr>
          <w:b/>
          <w:smallCaps/>
          <w:sz w:val="22"/>
          <w:szCs w:val="22"/>
        </w:rPr>
        <w:t>IV</w:t>
      </w:r>
      <w:r w:rsidRPr="00176CF0">
        <w:rPr>
          <w:b/>
          <w:szCs w:val="28"/>
        </w:rPr>
        <w:t>.2.3 Par Autorités Contractantes</w:t>
      </w:r>
    </w:p>
    <w:p w:rsidR="000639D7" w:rsidRDefault="000639D7" w:rsidP="000639D7">
      <w:pPr>
        <w:jc w:val="both"/>
        <w:rPr>
          <w:b/>
          <w:i/>
          <w:sz w:val="18"/>
        </w:rPr>
      </w:pPr>
    </w:p>
    <w:p w:rsidR="000639D7" w:rsidRPr="008237D1" w:rsidRDefault="000639D7" w:rsidP="000639D7">
      <w:pPr>
        <w:jc w:val="both"/>
        <w:rPr>
          <w:b/>
          <w:i/>
          <w:sz w:val="18"/>
        </w:rPr>
      </w:pPr>
    </w:p>
    <w:tbl>
      <w:tblPr>
        <w:tblW w:w="10774" w:type="dxa"/>
        <w:jc w:val="center"/>
        <w:tblLayout w:type="fixed"/>
        <w:tblCellMar>
          <w:left w:w="70" w:type="dxa"/>
          <w:right w:w="70" w:type="dxa"/>
        </w:tblCellMar>
        <w:tblLook w:val="04A0" w:firstRow="1" w:lastRow="0" w:firstColumn="1" w:lastColumn="0" w:noHBand="0" w:noVBand="1"/>
      </w:tblPr>
      <w:tblGrid>
        <w:gridCol w:w="3007"/>
        <w:gridCol w:w="1963"/>
        <w:gridCol w:w="1245"/>
        <w:gridCol w:w="1157"/>
        <w:gridCol w:w="1879"/>
        <w:gridCol w:w="1523"/>
      </w:tblGrid>
      <w:tr w:rsidR="000639D7" w:rsidRPr="00176CF0" w:rsidTr="00094019">
        <w:trPr>
          <w:trHeight w:val="537"/>
          <w:jc w:val="center"/>
        </w:trPr>
        <w:tc>
          <w:tcPr>
            <w:tcW w:w="3007" w:type="dxa"/>
            <w:tcBorders>
              <w:top w:val="nil"/>
              <w:left w:val="nil"/>
              <w:bottom w:val="nil"/>
              <w:right w:val="nil"/>
            </w:tcBorders>
            <w:shd w:val="clear" w:color="auto" w:fill="auto"/>
            <w:noWrap/>
            <w:vAlign w:val="center"/>
            <w:hideMark/>
          </w:tcPr>
          <w:p w:rsidR="000639D7" w:rsidRPr="00176CF0" w:rsidRDefault="000639D7" w:rsidP="000639D7">
            <w:pPr>
              <w:jc w:val="center"/>
              <w:rPr>
                <w:color w:val="000000"/>
                <w:sz w:val="20"/>
                <w:szCs w:val="20"/>
              </w:rPr>
            </w:pPr>
          </w:p>
        </w:tc>
        <w:tc>
          <w:tcPr>
            <w:tcW w:w="1963" w:type="dxa"/>
            <w:tcBorders>
              <w:top w:val="single" w:sz="8" w:space="0" w:color="auto"/>
              <w:left w:val="single" w:sz="8" w:space="0" w:color="auto"/>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ADMINISTRATION</w:t>
            </w:r>
          </w:p>
        </w:tc>
        <w:tc>
          <w:tcPr>
            <w:tcW w:w="1245"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Pr>
                <w:b/>
                <w:bCs/>
                <w:color w:val="000000"/>
                <w:sz w:val="20"/>
                <w:szCs w:val="20"/>
              </w:rPr>
              <w:t>EPN</w:t>
            </w:r>
          </w:p>
        </w:tc>
        <w:tc>
          <w:tcPr>
            <w:tcW w:w="1157"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PROJETS</w:t>
            </w:r>
          </w:p>
        </w:tc>
        <w:tc>
          <w:tcPr>
            <w:tcW w:w="1879" w:type="dxa"/>
            <w:tcBorders>
              <w:top w:val="single" w:sz="8" w:space="0" w:color="auto"/>
              <w:left w:val="nil"/>
              <w:bottom w:val="nil"/>
              <w:right w:val="single" w:sz="8" w:space="0" w:color="auto"/>
            </w:tcBorders>
            <w:vAlign w:val="center"/>
          </w:tcPr>
          <w:p w:rsidR="000639D7" w:rsidRPr="00176CF0" w:rsidRDefault="000639D7" w:rsidP="000639D7">
            <w:pPr>
              <w:jc w:val="center"/>
              <w:rPr>
                <w:b/>
                <w:bCs/>
                <w:color w:val="000000"/>
                <w:sz w:val="20"/>
                <w:szCs w:val="20"/>
              </w:rPr>
            </w:pPr>
            <w:r w:rsidRPr="00176CF0">
              <w:rPr>
                <w:b/>
                <w:bCs/>
                <w:color w:val="000000"/>
                <w:sz w:val="20"/>
                <w:szCs w:val="20"/>
              </w:rPr>
              <w:t>COLLECTIVITES</w:t>
            </w:r>
          </w:p>
        </w:tc>
        <w:tc>
          <w:tcPr>
            <w:tcW w:w="1523" w:type="dxa"/>
            <w:tcBorders>
              <w:top w:val="single" w:sz="8" w:space="0" w:color="auto"/>
              <w:left w:val="single" w:sz="8" w:space="0" w:color="auto"/>
              <w:bottom w:val="nil"/>
              <w:right w:val="single" w:sz="8"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TOTAL</w:t>
            </w:r>
          </w:p>
        </w:tc>
      </w:tr>
      <w:tr w:rsidR="000639D7" w:rsidRPr="00F142E2" w:rsidTr="00094019">
        <w:trPr>
          <w:trHeight w:val="537"/>
          <w:jc w:val="center"/>
        </w:trPr>
        <w:tc>
          <w:tcPr>
            <w:tcW w:w="3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Nombre de marchés approuvés</w:t>
            </w:r>
          </w:p>
        </w:tc>
        <w:tc>
          <w:tcPr>
            <w:tcW w:w="196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22</w:t>
            </w:r>
          </w:p>
        </w:tc>
        <w:tc>
          <w:tcPr>
            <w:tcW w:w="1245"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w:t>
            </w:r>
          </w:p>
        </w:tc>
        <w:tc>
          <w:tcPr>
            <w:tcW w:w="1157"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4</w:t>
            </w:r>
          </w:p>
        </w:tc>
        <w:tc>
          <w:tcPr>
            <w:tcW w:w="1879" w:type="dxa"/>
            <w:tcBorders>
              <w:top w:val="single" w:sz="8" w:space="0" w:color="auto"/>
              <w:left w:val="nil"/>
              <w:bottom w:val="single" w:sz="4"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 xml:space="preserve">                    104    </w:t>
            </w:r>
          </w:p>
        </w:tc>
        <w:tc>
          <w:tcPr>
            <w:tcW w:w="1523"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133    </w:t>
            </w:r>
          </w:p>
        </w:tc>
      </w:tr>
      <w:tr w:rsidR="000639D7" w:rsidRPr="00F142E2" w:rsidTr="00094019">
        <w:trPr>
          <w:trHeight w:val="537"/>
          <w:jc w:val="center"/>
        </w:trPr>
        <w:tc>
          <w:tcPr>
            <w:tcW w:w="3007" w:type="dxa"/>
            <w:tcBorders>
              <w:top w:val="nil"/>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Estimations marchés approuvés</w:t>
            </w:r>
          </w:p>
        </w:tc>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0639D7" w:rsidRDefault="000639D7" w:rsidP="000639D7">
            <w:pPr>
              <w:rPr>
                <w:rFonts w:ascii="Arial Narrow" w:hAnsi="Arial Narrow"/>
                <w:b/>
                <w:bCs/>
                <w:color w:val="000000"/>
              </w:rPr>
            </w:pPr>
            <w:r>
              <w:rPr>
                <w:rFonts w:ascii="Arial Narrow" w:hAnsi="Arial Narrow"/>
                <w:b/>
                <w:bCs/>
                <w:color w:val="000000"/>
              </w:rPr>
              <w:t xml:space="preserve">       116 022 000    </w:t>
            </w:r>
          </w:p>
        </w:tc>
        <w:tc>
          <w:tcPr>
            <w:tcW w:w="1245"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733 440 000    </w:t>
            </w:r>
          </w:p>
        </w:tc>
        <w:tc>
          <w:tcPr>
            <w:tcW w:w="1157"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64 265 000    </w:t>
            </w:r>
          </w:p>
        </w:tc>
        <w:tc>
          <w:tcPr>
            <w:tcW w:w="1879" w:type="dxa"/>
            <w:tcBorders>
              <w:top w:val="nil"/>
              <w:left w:val="nil"/>
              <w:bottom w:val="single" w:sz="4" w:space="0" w:color="auto"/>
              <w:right w:val="single" w:sz="8" w:space="0" w:color="auto"/>
            </w:tcBorders>
            <w:shd w:val="clear" w:color="auto" w:fill="BFBFBF" w:themeFill="background1" w:themeFillShade="BF"/>
            <w:vAlign w:val="center"/>
          </w:tcPr>
          <w:p w:rsidR="000639D7" w:rsidRDefault="000639D7" w:rsidP="00094019">
            <w:pPr>
              <w:jc w:val="right"/>
              <w:rPr>
                <w:rFonts w:ascii="Arial Narrow" w:hAnsi="Arial Narrow"/>
                <w:b/>
                <w:bCs/>
                <w:color w:val="000000"/>
              </w:rPr>
            </w:pPr>
            <w:r>
              <w:rPr>
                <w:rFonts w:ascii="Arial Narrow" w:hAnsi="Arial Narrow"/>
                <w:b/>
                <w:bCs/>
                <w:color w:val="000000"/>
              </w:rPr>
              <w:t xml:space="preserve">4 671 543 718    </w:t>
            </w:r>
          </w:p>
        </w:tc>
        <w:tc>
          <w:tcPr>
            <w:tcW w:w="152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5 585 270 718    </w:t>
            </w:r>
          </w:p>
        </w:tc>
      </w:tr>
      <w:tr w:rsidR="000639D7" w:rsidRPr="00F142E2" w:rsidTr="00094019">
        <w:trPr>
          <w:trHeight w:val="537"/>
          <w:jc w:val="center"/>
        </w:trPr>
        <w:tc>
          <w:tcPr>
            <w:tcW w:w="3007"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Montants marchés approuvés</w:t>
            </w:r>
          </w:p>
        </w:tc>
        <w:tc>
          <w:tcPr>
            <w:tcW w:w="1963" w:type="dxa"/>
            <w:tcBorders>
              <w:top w:val="nil"/>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116 022 000    </w:t>
            </w:r>
          </w:p>
        </w:tc>
        <w:tc>
          <w:tcPr>
            <w:tcW w:w="1245"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673 008 210    </w:t>
            </w:r>
          </w:p>
        </w:tc>
        <w:tc>
          <w:tcPr>
            <w:tcW w:w="1157" w:type="dxa"/>
            <w:tcBorders>
              <w:top w:val="nil"/>
              <w:left w:val="nil"/>
              <w:bottom w:val="single" w:sz="8" w:space="0" w:color="auto"/>
              <w:right w:val="single" w:sz="4" w:space="0" w:color="auto"/>
            </w:tcBorders>
            <w:shd w:val="clear" w:color="auto" w:fill="auto"/>
            <w:noWrap/>
            <w:vAlign w:val="center"/>
            <w:hideMark/>
          </w:tcPr>
          <w:p w:rsidR="000639D7" w:rsidRDefault="000639D7" w:rsidP="00094019">
            <w:pPr>
              <w:jc w:val="center"/>
              <w:rPr>
                <w:rFonts w:ascii="Arial Narrow" w:hAnsi="Arial Narrow"/>
                <w:b/>
                <w:bCs/>
                <w:color w:val="000000"/>
              </w:rPr>
            </w:pPr>
            <w:r>
              <w:rPr>
                <w:rFonts w:ascii="Arial Narrow" w:hAnsi="Arial Narrow"/>
                <w:b/>
                <w:bCs/>
                <w:color w:val="000000"/>
              </w:rPr>
              <w:t xml:space="preserve">64 265 000    </w:t>
            </w:r>
          </w:p>
        </w:tc>
        <w:tc>
          <w:tcPr>
            <w:tcW w:w="187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94019" w:rsidP="00094019">
            <w:pPr>
              <w:jc w:val="right"/>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4 468 786 181    </w:t>
            </w:r>
          </w:p>
        </w:tc>
        <w:tc>
          <w:tcPr>
            <w:tcW w:w="152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 xml:space="preserve">  5 322 081 391    </w:t>
            </w:r>
          </w:p>
        </w:tc>
      </w:tr>
      <w:tr w:rsidR="000639D7" w:rsidRPr="00F142E2" w:rsidTr="00094019">
        <w:trPr>
          <w:trHeight w:val="354"/>
          <w:jc w:val="center"/>
        </w:trPr>
        <w:tc>
          <w:tcPr>
            <w:tcW w:w="3007"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Gains réalisés</w:t>
            </w:r>
          </w:p>
        </w:tc>
        <w:tc>
          <w:tcPr>
            <w:tcW w:w="1963" w:type="dxa"/>
            <w:tcBorders>
              <w:top w:val="nil"/>
              <w:left w:val="single" w:sz="8" w:space="0" w:color="auto"/>
              <w:bottom w:val="single" w:sz="8" w:space="0" w:color="auto"/>
              <w:right w:val="single" w:sz="4" w:space="0" w:color="auto"/>
            </w:tcBorders>
            <w:shd w:val="clear" w:color="auto" w:fill="auto"/>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      </w:t>
            </w:r>
          </w:p>
        </w:tc>
        <w:tc>
          <w:tcPr>
            <w:tcW w:w="1245" w:type="dxa"/>
            <w:tcBorders>
              <w:top w:val="nil"/>
              <w:left w:val="nil"/>
              <w:bottom w:val="single" w:sz="8" w:space="0" w:color="auto"/>
              <w:right w:val="single" w:sz="4" w:space="0" w:color="auto"/>
            </w:tcBorders>
            <w:shd w:val="clear" w:color="auto" w:fill="auto"/>
            <w:noWrap/>
            <w:vAlign w:val="center"/>
            <w:hideMark/>
          </w:tcPr>
          <w:p w:rsidR="000639D7" w:rsidRDefault="00094019" w:rsidP="000639D7">
            <w:pPr>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60 431 790    </w:t>
            </w:r>
          </w:p>
        </w:tc>
        <w:tc>
          <w:tcPr>
            <w:tcW w:w="1157" w:type="dxa"/>
            <w:tcBorders>
              <w:top w:val="nil"/>
              <w:left w:val="nil"/>
              <w:bottom w:val="single" w:sz="8" w:space="0" w:color="auto"/>
              <w:right w:val="single" w:sz="4" w:space="0" w:color="auto"/>
            </w:tcBorders>
            <w:shd w:val="clear" w:color="auto" w:fill="auto"/>
            <w:noWrap/>
            <w:vAlign w:val="center"/>
            <w:hideMark/>
          </w:tcPr>
          <w:p w:rsidR="000639D7" w:rsidRDefault="00094019" w:rsidP="000639D7">
            <w:pPr>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            -      </w:t>
            </w:r>
          </w:p>
        </w:tc>
        <w:tc>
          <w:tcPr>
            <w:tcW w:w="1879"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94019" w:rsidP="00094019">
            <w:pPr>
              <w:jc w:val="right"/>
              <w:rPr>
                <w:rFonts w:ascii="Arial Narrow" w:hAnsi="Arial Narrow"/>
                <w:b/>
                <w:bCs/>
                <w:color w:val="000000"/>
              </w:rPr>
            </w:pPr>
            <w:r>
              <w:rPr>
                <w:rFonts w:ascii="Arial Narrow" w:hAnsi="Arial Narrow"/>
                <w:b/>
                <w:bCs/>
                <w:color w:val="000000"/>
              </w:rPr>
              <w:t xml:space="preserve">    </w:t>
            </w:r>
            <w:r w:rsidR="000639D7">
              <w:rPr>
                <w:rFonts w:ascii="Arial Narrow" w:hAnsi="Arial Narrow"/>
                <w:b/>
                <w:bCs/>
                <w:color w:val="000000"/>
              </w:rPr>
              <w:t xml:space="preserve">202 757 537    </w:t>
            </w:r>
          </w:p>
        </w:tc>
        <w:tc>
          <w:tcPr>
            <w:tcW w:w="152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rPr>
                <w:rFonts w:ascii="Arial Narrow" w:hAnsi="Arial Narrow"/>
                <w:b/>
                <w:bCs/>
                <w:color w:val="000000"/>
              </w:rPr>
            </w:pPr>
            <w:r>
              <w:rPr>
                <w:rFonts w:ascii="Arial Narrow" w:hAnsi="Arial Narrow"/>
                <w:b/>
                <w:bCs/>
                <w:color w:val="000000"/>
              </w:rPr>
              <w:t xml:space="preserve">     263 189 327    </w:t>
            </w:r>
          </w:p>
        </w:tc>
      </w:tr>
    </w:tbl>
    <w:p w:rsidR="000639D7" w:rsidRDefault="000639D7" w:rsidP="000639D7">
      <w:pPr>
        <w:pStyle w:val="Listecouleur-Accent11"/>
        <w:ind w:left="1080"/>
        <w:jc w:val="both"/>
        <w:rPr>
          <w:b/>
          <w:szCs w:val="28"/>
        </w:rPr>
      </w:pPr>
    </w:p>
    <w:p w:rsidR="000639D7" w:rsidRDefault="000639D7" w:rsidP="000639D7">
      <w:pPr>
        <w:pStyle w:val="Listecouleur-Accent11"/>
        <w:ind w:left="1080"/>
        <w:jc w:val="both"/>
        <w:rPr>
          <w:b/>
          <w:szCs w:val="28"/>
        </w:rPr>
      </w:pPr>
      <w:r>
        <w:rPr>
          <w:b/>
          <w:szCs w:val="28"/>
        </w:rPr>
        <w:t xml:space="preserve">Proportions </w:t>
      </w:r>
    </w:p>
    <w:p w:rsidR="000639D7" w:rsidRDefault="000639D7" w:rsidP="000639D7">
      <w:pPr>
        <w:pStyle w:val="Listecouleur-Accent11"/>
        <w:ind w:left="1080"/>
        <w:jc w:val="both"/>
        <w:rPr>
          <w:b/>
          <w:szCs w:val="28"/>
        </w:rPr>
      </w:pPr>
    </w:p>
    <w:tbl>
      <w:tblPr>
        <w:tblW w:w="11057" w:type="dxa"/>
        <w:jc w:val="center"/>
        <w:tblCellMar>
          <w:left w:w="70" w:type="dxa"/>
          <w:right w:w="70" w:type="dxa"/>
        </w:tblCellMar>
        <w:tblLook w:val="04A0" w:firstRow="1" w:lastRow="0" w:firstColumn="1" w:lastColumn="0" w:noHBand="0" w:noVBand="1"/>
      </w:tblPr>
      <w:tblGrid>
        <w:gridCol w:w="3402"/>
        <w:gridCol w:w="2127"/>
        <w:gridCol w:w="1134"/>
        <w:gridCol w:w="1351"/>
        <w:gridCol w:w="1797"/>
        <w:gridCol w:w="1246"/>
      </w:tblGrid>
      <w:tr w:rsidR="000639D7" w:rsidRPr="00176CF0" w:rsidTr="000639D7">
        <w:trPr>
          <w:trHeight w:val="412"/>
          <w:jc w:val="center"/>
        </w:trPr>
        <w:tc>
          <w:tcPr>
            <w:tcW w:w="3402" w:type="dxa"/>
            <w:tcBorders>
              <w:top w:val="nil"/>
              <w:left w:val="nil"/>
              <w:bottom w:val="nil"/>
              <w:right w:val="nil"/>
            </w:tcBorders>
            <w:shd w:val="clear" w:color="auto" w:fill="auto"/>
            <w:noWrap/>
            <w:vAlign w:val="center"/>
            <w:hideMark/>
          </w:tcPr>
          <w:p w:rsidR="000639D7" w:rsidRPr="00176CF0" w:rsidRDefault="000639D7" w:rsidP="000639D7">
            <w:pPr>
              <w:jc w:val="center"/>
              <w:rPr>
                <w:color w:val="000000"/>
                <w:sz w:val="20"/>
                <w:szCs w:val="20"/>
              </w:rPr>
            </w:pPr>
          </w:p>
        </w:tc>
        <w:tc>
          <w:tcPr>
            <w:tcW w:w="2127" w:type="dxa"/>
            <w:tcBorders>
              <w:top w:val="single" w:sz="8" w:space="0" w:color="auto"/>
              <w:left w:val="single" w:sz="8" w:space="0" w:color="auto"/>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ADMINISTRATION</w:t>
            </w:r>
          </w:p>
        </w:tc>
        <w:tc>
          <w:tcPr>
            <w:tcW w:w="1134"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Pr>
                <w:b/>
                <w:bCs/>
                <w:color w:val="000000"/>
                <w:sz w:val="20"/>
                <w:szCs w:val="20"/>
              </w:rPr>
              <w:t>EPN</w:t>
            </w:r>
          </w:p>
        </w:tc>
        <w:tc>
          <w:tcPr>
            <w:tcW w:w="1351" w:type="dxa"/>
            <w:tcBorders>
              <w:top w:val="single" w:sz="8" w:space="0" w:color="auto"/>
              <w:left w:val="nil"/>
              <w:bottom w:val="nil"/>
              <w:right w:val="single" w:sz="4"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PROJETS</w:t>
            </w:r>
          </w:p>
        </w:tc>
        <w:tc>
          <w:tcPr>
            <w:tcW w:w="1797" w:type="dxa"/>
            <w:tcBorders>
              <w:top w:val="single" w:sz="8" w:space="0" w:color="auto"/>
              <w:left w:val="nil"/>
              <w:bottom w:val="nil"/>
              <w:right w:val="single" w:sz="8" w:space="0" w:color="auto"/>
            </w:tcBorders>
            <w:vAlign w:val="center"/>
          </w:tcPr>
          <w:p w:rsidR="000639D7" w:rsidRPr="00176CF0" w:rsidRDefault="000639D7" w:rsidP="000639D7">
            <w:pPr>
              <w:jc w:val="center"/>
              <w:rPr>
                <w:b/>
                <w:bCs/>
                <w:color w:val="000000"/>
                <w:sz w:val="20"/>
                <w:szCs w:val="20"/>
              </w:rPr>
            </w:pPr>
            <w:r w:rsidRPr="00176CF0">
              <w:rPr>
                <w:b/>
                <w:bCs/>
                <w:color w:val="000000"/>
                <w:sz w:val="20"/>
                <w:szCs w:val="20"/>
              </w:rPr>
              <w:t>COLLECTIVITES</w:t>
            </w:r>
          </w:p>
        </w:tc>
        <w:tc>
          <w:tcPr>
            <w:tcW w:w="1246" w:type="dxa"/>
            <w:tcBorders>
              <w:top w:val="single" w:sz="8" w:space="0" w:color="auto"/>
              <w:left w:val="single" w:sz="8" w:space="0" w:color="auto"/>
              <w:bottom w:val="nil"/>
              <w:right w:val="single" w:sz="8" w:space="0" w:color="auto"/>
            </w:tcBorders>
            <w:shd w:val="clear" w:color="auto" w:fill="auto"/>
            <w:noWrap/>
            <w:vAlign w:val="center"/>
            <w:hideMark/>
          </w:tcPr>
          <w:p w:rsidR="000639D7" w:rsidRPr="00176CF0" w:rsidRDefault="000639D7" w:rsidP="000639D7">
            <w:pPr>
              <w:jc w:val="center"/>
              <w:rPr>
                <w:b/>
                <w:bCs/>
                <w:color w:val="000000"/>
                <w:sz w:val="20"/>
                <w:szCs w:val="20"/>
              </w:rPr>
            </w:pPr>
            <w:r w:rsidRPr="00176CF0">
              <w:rPr>
                <w:b/>
                <w:bCs/>
                <w:color w:val="000000"/>
                <w:sz w:val="20"/>
                <w:szCs w:val="20"/>
              </w:rPr>
              <w:t>TOTAL</w:t>
            </w:r>
          </w:p>
        </w:tc>
      </w:tr>
      <w:tr w:rsidR="000639D7" w:rsidRPr="00F142E2" w:rsidTr="000639D7">
        <w:trPr>
          <w:trHeight w:val="412"/>
          <w:jc w:val="center"/>
        </w:trPr>
        <w:tc>
          <w:tcPr>
            <w:tcW w:w="34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Nombre de marchés approuvés</w:t>
            </w:r>
          </w:p>
        </w:tc>
        <w:tc>
          <w:tcPr>
            <w:tcW w:w="21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17%</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351" w:type="dxa"/>
            <w:tcBorders>
              <w:top w:val="single" w:sz="8" w:space="0" w:color="auto"/>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3%</w:t>
            </w:r>
          </w:p>
        </w:tc>
        <w:tc>
          <w:tcPr>
            <w:tcW w:w="1797" w:type="dxa"/>
            <w:tcBorders>
              <w:top w:val="single" w:sz="8" w:space="0" w:color="auto"/>
              <w:left w:val="nil"/>
              <w:bottom w:val="single" w:sz="4"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78%</w:t>
            </w:r>
          </w:p>
        </w:tc>
        <w:tc>
          <w:tcPr>
            <w:tcW w:w="1246"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RPr="00F142E2" w:rsidTr="000639D7">
        <w:trPr>
          <w:trHeight w:val="412"/>
          <w:jc w:val="center"/>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Estimations marchés approuvés</w:t>
            </w:r>
          </w:p>
        </w:tc>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13%</w:t>
            </w:r>
          </w:p>
        </w:tc>
        <w:tc>
          <w:tcPr>
            <w:tcW w:w="1351" w:type="dxa"/>
            <w:tcBorders>
              <w:top w:val="nil"/>
              <w:left w:val="nil"/>
              <w:bottom w:val="single" w:sz="4"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797" w:type="dxa"/>
            <w:tcBorders>
              <w:top w:val="nil"/>
              <w:left w:val="nil"/>
              <w:bottom w:val="single" w:sz="4"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84%</w:t>
            </w:r>
          </w:p>
        </w:tc>
        <w:tc>
          <w:tcPr>
            <w:tcW w:w="1246"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RPr="00F142E2" w:rsidTr="000639D7">
        <w:trPr>
          <w:trHeight w:val="412"/>
          <w:jc w:val="center"/>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Montants marchés approuvés</w:t>
            </w:r>
          </w:p>
        </w:tc>
        <w:tc>
          <w:tcPr>
            <w:tcW w:w="2127" w:type="dxa"/>
            <w:tcBorders>
              <w:top w:val="nil"/>
              <w:left w:val="single" w:sz="8" w:space="0" w:color="auto"/>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w:t>
            </w:r>
          </w:p>
        </w:tc>
        <w:tc>
          <w:tcPr>
            <w:tcW w:w="1134"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13%</w:t>
            </w:r>
          </w:p>
        </w:tc>
        <w:tc>
          <w:tcPr>
            <w:tcW w:w="1351"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w:t>
            </w:r>
          </w:p>
        </w:tc>
        <w:tc>
          <w:tcPr>
            <w:tcW w:w="1797"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84%</w:t>
            </w:r>
          </w:p>
        </w:tc>
        <w:tc>
          <w:tcPr>
            <w:tcW w:w="124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r w:rsidR="000639D7" w:rsidRPr="00F142E2" w:rsidTr="000639D7">
        <w:trPr>
          <w:trHeight w:val="272"/>
          <w:jc w:val="center"/>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rsidR="000639D7" w:rsidRPr="00F142E2" w:rsidRDefault="000639D7" w:rsidP="000639D7">
            <w:pPr>
              <w:rPr>
                <w:color w:val="000000"/>
              </w:rPr>
            </w:pPr>
            <w:r w:rsidRPr="00F142E2">
              <w:rPr>
                <w:color w:val="000000"/>
                <w:sz w:val="22"/>
                <w:szCs w:val="22"/>
              </w:rPr>
              <w:t>Gains réalisés</w:t>
            </w:r>
          </w:p>
        </w:tc>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0639D7" w:rsidRDefault="000639D7" w:rsidP="000639D7">
            <w:pPr>
              <w:jc w:val="center"/>
              <w:rPr>
                <w:rFonts w:ascii="Arial Narrow" w:hAnsi="Arial Narrow"/>
                <w:b/>
                <w:bCs/>
                <w:color w:val="000000"/>
              </w:rPr>
            </w:pPr>
            <w:r>
              <w:rPr>
                <w:rFonts w:ascii="Arial Narrow" w:hAnsi="Arial Narrow"/>
                <w:b/>
                <w:bCs/>
                <w:color w:val="000000"/>
              </w:rPr>
              <w:t>0%</w:t>
            </w:r>
          </w:p>
        </w:tc>
        <w:tc>
          <w:tcPr>
            <w:tcW w:w="1134"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23%</w:t>
            </w:r>
          </w:p>
        </w:tc>
        <w:tc>
          <w:tcPr>
            <w:tcW w:w="1351" w:type="dxa"/>
            <w:tcBorders>
              <w:top w:val="nil"/>
              <w:left w:val="nil"/>
              <w:bottom w:val="single" w:sz="8" w:space="0" w:color="auto"/>
              <w:right w:val="single" w:sz="4" w:space="0" w:color="auto"/>
            </w:tcBorders>
            <w:shd w:val="clear" w:color="auto" w:fill="auto"/>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0%</w:t>
            </w:r>
          </w:p>
        </w:tc>
        <w:tc>
          <w:tcPr>
            <w:tcW w:w="1797" w:type="dxa"/>
            <w:tcBorders>
              <w:top w:val="nil"/>
              <w:left w:val="nil"/>
              <w:bottom w:val="single" w:sz="8" w:space="0" w:color="auto"/>
              <w:right w:val="single" w:sz="8" w:space="0" w:color="auto"/>
            </w:tcBorders>
            <w:shd w:val="clear" w:color="auto" w:fill="BFBFBF" w:themeFill="background1" w:themeFillShade="BF"/>
            <w:vAlign w:val="center"/>
          </w:tcPr>
          <w:p w:rsidR="000639D7" w:rsidRDefault="000639D7" w:rsidP="000639D7">
            <w:pPr>
              <w:jc w:val="center"/>
              <w:rPr>
                <w:rFonts w:ascii="Arial Narrow" w:hAnsi="Arial Narrow"/>
                <w:b/>
                <w:bCs/>
                <w:color w:val="000000"/>
              </w:rPr>
            </w:pPr>
            <w:r>
              <w:rPr>
                <w:rFonts w:ascii="Arial Narrow" w:hAnsi="Arial Narrow"/>
                <w:b/>
                <w:bCs/>
                <w:color w:val="000000"/>
              </w:rPr>
              <w:t>77%</w:t>
            </w:r>
          </w:p>
        </w:tc>
        <w:tc>
          <w:tcPr>
            <w:tcW w:w="124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639D7" w:rsidRDefault="000639D7" w:rsidP="000639D7">
            <w:pPr>
              <w:jc w:val="center"/>
              <w:rPr>
                <w:rFonts w:ascii="Arial Narrow" w:hAnsi="Arial Narrow"/>
                <w:b/>
                <w:bCs/>
                <w:color w:val="000000"/>
              </w:rPr>
            </w:pPr>
            <w:r>
              <w:rPr>
                <w:rFonts w:ascii="Arial Narrow" w:hAnsi="Arial Narrow"/>
                <w:b/>
                <w:bCs/>
                <w:color w:val="000000"/>
              </w:rPr>
              <w:t>100%</w:t>
            </w:r>
          </w:p>
        </w:tc>
      </w:tr>
    </w:tbl>
    <w:p w:rsidR="000639D7" w:rsidRDefault="000639D7" w:rsidP="000639D7">
      <w:pPr>
        <w:pStyle w:val="Listecouleur-Accent11"/>
        <w:ind w:left="1080"/>
        <w:jc w:val="both"/>
        <w:rPr>
          <w:b/>
          <w:szCs w:val="28"/>
        </w:rPr>
      </w:pPr>
    </w:p>
    <w:p w:rsidR="000639D7" w:rsidRDefault="000639D7" w:rsidP="000639D7">
      <w:pPr>
        <w:pStyle w:val="Listecouleur-Accent11"/>
        <w:ind w:left="0"/>
        <w:jc w:val="both"/>
        <w:rPr>
          <w:b/>
          <w:bCs/>
          <w:sz w:val="22"/>
          <w:szCs w:val="22"/>
        </w:rPr>
      </w:pPr>
    </w:p>
    <w:p w:rsidR="000639D7" w:rsidRPr="0028253C" w:rsidRDefault="000639D7" w:rsidP="000639D7">
      <w:pPr>
        <w:ind w:left="708"/>
        <w:jc w:val="both"/>
        <w:rPr>
          <w:b/>
          <w:bCs/>
          <w:i/>
        </w:rPr>
      </w:pPr>
      <w:r w:rsidRPr="0028253C">
        <w:rPr>
          <w:b/>
          <w:bCs/>
          <w:i/>
        </w:rPr>
        <w:t xml:space="preserve">RECAPITULATIFS DES STATISTIQUES DE L’APPROBATION </w:t>
      </w:r>
    </w:p>
    <w:p w:rsidR="000639D7" w:rsidRPr="00F142E2" w:rsidRDefault="000639D7" w:rsidP="000639D7">
      <w:pPr>
        <w:ind w:left="708"/>
        <w:jc w:val="both"/>
        <w:rPr>
          <w:b/>
          <w:bCs/>
          <w:i/>
          <w:color w:val="FF0000"/>
          <w:sz w:val="18"/>
        </w:rPr>
      </w:pPr>
    </w:p>
    <w:p w:rsidR="000639D7" w:rsidRPr="0028253C" w:rsidRDefault="000639D7" w:rsidP="000639D7">
      <w:pPr>
        <w:numPr>
          <w:ilvl w:val="0"/>
          <w:numId w:val="20"/>
        </w:numPr>
        <w:jc w:val="both"/>
        <w:rPr>
          <w:b/>
          <w:bCs/>
          <w:i/>
        </w:rPr>
      </w:pPr>
      <w:r w:rsidRPr="0028253C">
        <w:rPr>
          <w:b/>
          <w:bCs/>
          <w:i/>
        </w:rPr>
        <w:t>Par modes de passation</w:t>
      </w:r>
    </w:p>
    <w:p w:rsidR="000639D7" w:rsidRPr="00F142E2" w:rsidRDefault="000639D7" w:rsidP="000639D7">
      <w:pPr>
        <w:jc w:val="both"/>
        <w:rPr>
          <w:b/>
          <w:bCs/>
          <w:i/>
          <w:color w:val="FF0000"/>
          <w:sz w:val="18"/>
        </w:rPr>
      </w:pPr>
    </w:p>
    <w:p w:rsidR="000639D7" w:rsidRPr="006A3478" w:rsidRDefault="00BB263F" w:rsidP="000639D7">
      <w:pPr>
        <w:jc w:val="center"/>
        <w:rPr>
          <w:b/>
          <w:bCs/>
          <w:i/>
          <w:color w:val="FF0000"/>
        </w:rPr>
      </w:pPr>
      <w:r>
        <w:rPr>
          <w:noProof/>
        </w:rPr>
        <w:drawing>
          <wp:inline distT="0" distB="0" distL="0" distR="0" wp14:anchorId="4FC6622B" wp14:editId="0503B5AE">
            <wp:extent cx="5581650" cy="3819526"/>
            <wp:effectExtent l="0" t="0" r="0" b="952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39D7" w:rsidRPr="006A3478" w:rsidRDefault="000639D7" w:rsidP="000639D7">
      <w:pPr>
        <w:jc w:val="both"/>
        <w:rPr>
          <w:b/>
          <w:bCs/>
          <w:i/>
          <w:color w:val="FF0000"/>
        </w:rPr>
      </w:pPr>
    </w:p>
    <w:p w:rsidR="00A97D77" w:rsidRDefault="00A97D77" w:rsidP="000639D7">
      <w:pPr>
        <w:jc w:val="both"/>
        <w:rPr>
          <w:b/>
          <w:i/>
        </w:rPr>
      </w:pPr>
    </w:p>
    <w:p w:rsidR="00A97D77" w:rsidRDefault="00A97D77" w:rsidP="000639D7">
      <w:pPr>
        <w:jc w:val="both"/>
        <w:rPr>
          <w:b/>
          <w:i/>
        </w:rPr>
      </w:pPr>
    </w:p>
    <w:p w:rsidR="000639D7" w:rsidRPr="00867FDF" w:rsidRDefault="000639D7" w:rsidP="000639D7">
      <w:pPr>
        <w:jc w:val="both"/>
        <w:rPr>
          <w:b/>
          <w:i/>
        </w:rPr>
      </w:pPr>
      <w:r w:rsidRPr="00867FDF">
        <w:rPr>
          <w:b/>
          <w:i/>
        </w:rPr>
        <w:t>COMMENTAIRE:</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L'analyse par modes de passation montre que </w:t>
      </w:r>
      <w:r w:rsidR="0043183E">
        <w:rPr>
          <w:b/>
        </w:rPr>
        <w:t>86</w:t>
      </w:r>
      <w:r w:rsidRPr="00867FDF">
        <w:rPr>
          <w:b/>
        </w:rPr>
        <w:t>%</w:t>
      </w:r>
      <w:r w:rsidRPr="00867FDF">
        <w:t xml:space="preserve"> des marchés approuvés (en nombre) sont issus des procédures concurrentielles et </w:t>
      </w:r>
      <w:r w:rsidR="0043183E">
        <w:rPr>
          <w:b/>
        </w:rPr>
        <w:t>14</w:t>
      </w:r>
      <w:r w:rsidRPr="00867FDF">
        <w:rPr>
          <w:b/>
        </w:rPr>
        <w:t>%</w:t>
      </w:r>
      <w:r w:rsidR="0043183E">
        <w:rPr>
          <w:b/>
        </w:rPr>
        <w:t xml:space="preserve"> </w:t>
      </w:r>
      <w:r w:rsidRPr="00867FDF">
        <w:t>de procédures non concurrentielles.</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En valeurs, les marchés issus des appels d’offres ouverts représentent </w:t>
      </w:r>
      <w:r w:rsidR="0043183E">
        <w:rPr>
          <w:b/>
        </w:rPr>
        <w:t>76,50</w:t>
      </w:r>
      <w:r w:rsidRPr="00867FDF">
        <w:rPr>
          <w:b/>
        </w:rPr>
        <w:t>%</w:t>
      </w:r>
      <w:r w:rsidRPr="00867FDF">
        <w:t xml:space="preserve"> de l’enveloppe globale. </w:t>
      </w:r>
    </w:p>
    <w:p w:rsidR="000639D7" w:rsidRDefault="000639D7" w:rsidP="000639D7">
      <w:pPr>
        <w:jc w:val="both"/>
        <w:rPr>
          <w:b/>
          <w:i/>
        </w:rPr>
      </w:pPr>
    </w:p>
    <w:p w:rsidR="000639D7" w:rsidRDefault="000639D7" w:rsidP="000639D7">
      <w:pPr>
        <w:jc w:val="both"/>
        <w:rPr>
          <w:b/>
          <w:i/>
        </w:rPr>
      </w:pPr>
    </w:p>
    <w:p w:rsidR="000639D7" w:rsidRPr="00F142E2" w:rsidRDefault="000639D7" w:rsidP="000639D7">
      <w:pPr>
        <w:pStyle w:val="Paragraphedeliste"/>
        <w:numPr>
          <w:ilvl w:val="3"/>
          <w:numId w:val="10"/>
        </w:numPr>
        <w:jc w:val="both"/>
        <w:rPr>
          <w:b/>
          <w:i/>
        </w:rPr>
      </w:pPr>
      <w:r w:rsidRPr="00F142E2">
        <w:rPr>
          <w:b/>
          <w:i/>
        </w:rPr>
        <w:t>Par types de marchés</w:t>
      </w:r>
    </w:p>
    <w:p w:rsidR="000639D7" w:rsidRDefault="000639D7" w:rsidP="000639D7">
      <w:pPr>
        <w:jc w:val="both"/>
        <w:rPr>
          <w:b/>
          <w:i/>
        </w:rPr>
      </w:pPr>
    </w:p>
    <w:p w:rsidR="000639D7" w:rsidRDefault="00BB263F" w:rsidP="00BB263F">
      <w:pPr>
        <w:jc w:val="center"/>
        <w:rPr>
          <w:b/>
          <w:i/>
        </w:rPr>
      </w:pPr>
      <w:r>
        <w:rPr>
          <w:noProof/>
        </w:rPr>
        <w:drawing>
          <wp:inline distT="0" distB="0" distL="0" distR="0" wp14:anchorId="0F720FD3" wp14:editId="141DDE7E">
            <wp:extent cx="5495925" cy="3914775"/>
            <wp:effectExtent l="0" t="0" r="9525" b="9525"/>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39D7" w:rsidRDefault="000639D7" w:rsidP="000639D7">
      <w:pPr>
        <w:jc w:val="both"/>
        <w:rPr>
          <w:b/>
          <w:i/>
        </w:rPr>
      </w:pPr>
    </w:p>
    <w:p w:rsidR="000639D7" w:rsidRDefault="000639D7" w:rsidP="000639D7">
      <w:pPr>
        <w:jc w:val="both"/>
        <w:rPr>
          <w:b/>
          <w:i/>
        </w:rPr>
      </w:pPr>
    </w:p>
    <w:p w:rsidR="000639D7" w:rsidRDefault="000639D7" w:rsidP="000639D7">
      <w:pPr>
        <w:jc w:val="both"/>
        <w:rPr>
          <w:b/>
          <w:i/>
        </w:rPr>
      </w:pPr>
    </w:p>
    <w:p w:rsidR="000639D7" w:rsidRPr="00867FDF" w:rsidRDefault="000639D7" w:rsidP="000639D7">
      <w:pPr>
        <w:jc w:val="both"/>
        <w:rPr>
          <w:b/>
          <w:i/>
        </w:rPr>
      </w:pPr>
      <w:r w:rsidRPr="00867FDF">
        <w:rPr>
          <w:b/>
          <w:i/>
        </w:rPr>
        <w:t>COMMENTAIRE:</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L'analyse par types de marchés montre que </w:t>
      </w:r>
      <w:r w:rsidR="0043183E">
        <w:rPr>
          <w:b/>
        </w:rPr>
        <w:t>66</w:t>
      </w:r>
      <w:r w:rsidRPr="00867FDF">
        <w:rPr>
          <w:b/>
        </w:rPr>
        <w:t>%</w:t>
      </w:r>
      <w:r w:rsidRPr="00867FDF">
        <w:t xml:space="preserve"> des marchés approuvés (en nombre) sont des marchés de travaux contre </w:t>
      </w:r>
      <w:r w:rsidR="0043183E">
        <w:rPr>
          <w:b/>
        </w:rPr>
        <w:t>31</w:t>
      </w:r>
      <w:r w:rsidRPr="00D71CB6">
        <w:rPr>
          <w:b/>
        </w:rPr>
        <w:t>%</w:t>
      </w:r>
      <w:r w:rsidRPr="00867FDF">
        <w:t xml:space="preserve"> pour les fournitures et </w:t>
      </w:r>
      <w:r w:rsidR="0043183E">
        <w:rPr>
          <w:b/>
        </w:rPr>
        <w:t>3</w:t>
      </w:r>
      <w:r w:rsidRPr="00D71CB6">
        <w:rPr>
          <w:b/>
        </w:rPr>
        <w:t>%</w:t>
      </w:r>
      <w:r w:rsidRPr="00867FDF">
        <w:t xml:space="preserve"> pour les prestations de services.</w:t>
      </w:r>
    </w:p>
    <w:p w:rsidR="000639D7" w:rsidRPr="00867FDF"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En valeurs, les marchés de travaux représentent </w:t>
      </w:r>
      <w:r w:rsidR="001338BF">
        <w:rPr>
          <w:b/>
        </w:rPr>
        <w:t>59</w:t>
      </w:r>
      <w:r w:rsidRPr="00867FDF">
        <w:rPr>
          <w:b/>
        </w:rPr>
        <w:t>%</w:t>
      </w:r>
      <w:r w:rsidRPr="00867FDF">
        <w:t xml:space="preserve"> de l’enveloppe globale. </w:t>
      </w:r>
    </w:p>
    <w:p w:rsidR="000639D7" w:rsidRDefault="000639D7"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1338BF" w:rsidRDefault="001338BF" w:rsidP="000639D7">
      <w:pPr>
        <w:ind w:left="1428"/>
        <w:jc w:val="both"/>
        <w:rPr>
          <w:b/>
          <w:i/>
        </w:rPr>
      </w:pPr>
    </w:p>
    <w:p w:rsidR="000639D7" w:rsidRPr="00867FDF" w:rsidRDefault="000639D7" w:rsidP="000639D7">
      <w:pPr>
        <w:numPr>
          <w:ilvl w:val="0"/>
          <w:numId w:val="20"/>
        </w:numPr>
        <w:jc w:val="both"/>
        <w:rPr>
          <w:b/>
          <w:i/>
        </w:rPr>
      </w:pPr>
      <w:r w:rsidRPr="00867FDF">
        <w:rPr>
          <w:b/>
          <w:i/>
        </w:rPr>
        <w:t>Par Autorités Contractantes</w:t>
      </w:r>
    </w:p>
    <w:p w:rsidR="000639D7" w:rsidRPr="006A3478" w:rsidRDefault="000639D7" w:rsidP="000639D7">
      <w:pPr>
        <w:ind w:left="1428"/>
        <w:jc w:val="both"/>
        <w:rPr>
          <w:b/>
          <w:i/>
          <w:color w:val="FF0000"/>
        </w:rPr>
      </w:pPr>
    </w:p>
    <w:p w:rsidR="000639D7" w:rsidRPr="006A3478" w:rsidRDefault="00D86FAF" w:rsidP="000639D7">
      <w:pPr>
        <w:jc w:val="center"/>
        <w:rPr>
          <w:b/>
          <w:i/>
          <w:color w:val="FF0000"/>
        </w:rPr>
      </w:pPr>
      <w:r>
        <w:rPr>
          <w:noProof/>
        </w:rPr>
        <w:drawing>
          <wp:inline distT="0" distB="0" distL="0" distR="0" wp14:anchorId="3E036E5F" wp14:editId="24AE054F">
            <wp:extent cx="5295900" cy="4457700"/>
            <wp:effectExtent l="0" t="0" r="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39D7" w:rsidRDefault="000639D7" w:rsidP="000639D7">
      <w:pPr>
        <w:pStyle w:val="Listecouleur-Accent11"/>
        <w:ind w:left="1080"/>
        <w:jc w:val="both"/>
        <w:rPr>
          <w:b/>
          <w:color w:val="FF0000"/>
        </w:rPr>
      </w:pPr>
    </w:p>
    <w:p w:rsidR="000639D7" w:rsidRDefault="000639D7" w:rsidP="000639D7">
      <w:pPr>
        <w:pStyle w:val="Listecouleur-Accent11"/>
        <w:ind w:left="1080"/>
        <w:jc w:val="both"/>
        <w:rPr>
          <w:b/>
          <w:color w:val="FF0000"/>
        </w:rPr>
      </w:pPr>
    </w:p>
    <w:p w:rsidR="000639D7" w:rsidRDefault="000639D7" w:rsidP="000639D7">
      <w:pPr>
        <w:pStyle w:val="Listecouleur-Accent11"/>
        <w:ind w:left="1080"/>
        <w:jc w:val="both"/>
        <w:rPr>
          <w:b/>
          <w:color w:val="FF0000"/>
        </w:rPr>
      </w:pPr>
    </w:p>
    <w:p w:rsidR="000639D7" w:rsidRPr="006A3478" w:rsidRDefault="000639D7" w:rsidP="000639D7">
      <w:pPr>
        <w:pStyle w:val="Listecouleur-Accent11"/>
        <w:ind w:left="1080"/>
        <w:jc w:val="both"/>
        <w:rPr>
          <w:b/>
          <w:color w:val="FF0000"/>
        </w:rPr>
      </w:pPr>
    </w:p>
    <w:p w:rsidR="000639D7" w:rsidRDefault="000639D7" w:rsidP="000639D7">
      <w:pPr>
        <w:pBdr>
          <w:top w:val="single" w:sz="4" w:space="1" w:color="auto"/>
          <w:left w:val="single" w:sz="4" w:space="4" w:color="auto"/>
          <w:bottom w:val="single" w:sz="4" w:space="1" w:color="auto"/>
          <w:right w:val="single" w:sz="4" w:space="0" w:color="auto"/>
        </w:pBdr>
        <w:spacing w:line="276" w:lineRule="auto"/>
        <w:jc w:val="both"/>
      </w:pPr>
      <w:r w:rsidRPr="00867FDF">
        <w:t xml:space="preserve">L'analyse par Autorités Contractantes montre que </w:t>
      </w:r>
      <w:r>
        <w:rPr>
          <w:b/>
        </w:rPr>
        <w:t>7</w:t>
      </w:r>
      <w:r w:rsidR="001338BF">
        <w:rPr>
          <w:b/>
        </w:rPr>
        <w:t>8</w:t>
      </w:r>
      <w:r w:rsidRPr="00867FDF">
        <w:rPr>
          <w:b/>
        </w:rPr>
        <w:t>%</w:t>
      </w:r>
      <w:r w:rsidRPr="00867FDF">
        <w:t xml:space="preserve"> des marchés approuvés (en nombre) sont initiés par l</w:t>
      </w:r>
      <w:r>
        <w:t>es Collectivités décentralisées.</w:t>
      </w:r>
    </w:p>
    <w:p w:rsidR="000639D7" w:rsidRPr="00867FDF" w:rsidRDefault="001338BF" w:rsidP="000639D7">
      <w:pPr>
        <w:pBdr>
          <w:top w:val="single" w:sz="4" w:space="1" w:color="auto"/>
          <w:left w:val="single" w:sz="4" w:space="4" w:color="auto"/>
          <w:bottom w:val="single" w:sz="4" w:space="1" w:color="auto"/>
          <w:right w:val="single" w:sz="4" w:space="0" w:color="auto"/>
        </w:pBdr>
        <w:spacing w:line="276" w:lineRule="auto"/>
        <w:jc w:val="both"/>
      </w:pPr>
      <w:r>
        <w:t>La part du</w:t>
      </w:r>
      <w:r w:rsidR="000639D7">
        <w:t xml:space="preserve"> projet PROPACOM </w:t>
      </w:r>
      <w:r>
        <w:t>OUEST</w:t>
      </w:r>
      <w:r w:rsidR="000639D7">
        <w:t xml:space="preserve"> est de </w:t>
      </w:r>
      <w:r w:rsidR="000639D7" w:rsidRPr="00403D4F">
        <w:rPr>
          <w:b/>
        </w:rPr>
        <w:t>3%</w:t>
      </w:r>
      <w:r w:rsidR="000639D7">
        <w:t xml:space="preserve"> et celle de l’Administration (MAC</w:t>
      </w:r>
      <w:r>
        <w:t>-D et EPN</w:t>
      </w:r>
      <w:r w:rsidR="000639D7">
        <w:t xml:space="preserve">) est de </w:t>
      </w:r>
      <w:r>
        <w:rPr>
          <w:b/>
        </w:rPr>
        <w:t>19</w:t>
      </w:r>
      <w:r w:rsidR="000639D7" w:rsidRPr="00403D4F">
        <w:rPr>
          <w:b/>
        </w:rPr>
        <w:t>%</w:t>
      </w:r>
      <w:r w:rsidR="000639D7">
        <w:rPr>
          <w:b/>
        </w:rPr>
        <w:t>.</w:t>
      </w:r>
    </w:p>
    <w:p w:rsidR="000639D7" w:rsidRDefault="000639D7" w:rsidP="000639D7">
      <w:pPr>
        <w:pBdr>
          <w:top w:val="single" w:sz="4" w:space="1" w:color="auto"/>
          <w:left w:val="single" w:sz="4" w:space="4" w:color="auto"/>
          <w:bottom w:val="single" w:sz="4" w:space="1" w:color="auto"/>
          <w:right w:val="single" w:sz="4" w:space="0" w:color="auto"/>
        </w:pBdr>
        <w:spacing w:line="276" w:lineRule="auto"/>
        <w:jc w:val="both"/>
        <w:rPr>
          <w:bCs/>
        </w:rPr>
      </w:pPr>
      <w:r w:rsidRPr="00867FDF">
        <w:t xml:space="preserve">En valeurs, les marchés passés par les Collectivités représentent </w:t>
      </w:r>
      <w:r w:rsidR="001338BF">
        <w:rPr>
          <w:b/>
        </w:rPr>
        <w:t>84</w:t>
      </w:r>
      <w:r w:rsidRPr="00867FDF">
        <w:rPr>
          <w:b/>
        </w:rPr>
        <w:t>%</w:t>
      </w:r>
      <w:r w:rsidRPr="00867FDF">
        <w:t xml:space="preserve"> de l’enveloppe globale, </w:t>
      </w:r>
      <w:r w:rsidR="001338BF">
        <w:rPr>
          <w:b/>
        </w:rPr>
        <w:t>13</w:t>
      </w:r>
      <w:r w:rsidRPr="00B4247B">
        <w:rPr>
          <w:b/>
        </w:rPr>
        <w:t>%</w:t>
      </w:r>
      <w:r>
        <w:t xml:space="preserve"> pour le CROU et l’UJLOG, </w:t>
      </w:r>
      <w:r w:rsidR="001338BF">
        <w:rPr>
          <w:b/>
        </w:rPr>
        <w:t>1</w:t>
      </w:r>
      <w:r w:rsidRPr="00B4247B">
        <w:rPr>
          <w:b/>
        </w:rPr>
        <w:t>%</w:t>
      </w:r>
      <w:r>
        <w:t xml:space="preserve"> pour le projet</w:t>
      </w:r>
      <w:r w:rsidR="001338BF">
        <w:t xml:space="preserve"> PROPACOM OUEST</w:t>
      </w:r>
      <w:r>
        <w:t xml:space="preserve"> et </w:t>
      </w:r>
      <w:r w:rsidR="001338BF">
        <w:rPr>
          <w:b/>
        </w:rPr>
        <w:t>2</w:t>
      </w:r>
      <w:r w:rsidRPr="00B4247B">
        <w:rPr>
          <w:b/>
        </w:rPr>
        <w:t>%</w:t>
      </w:r>
      <w:r>
        <w:t xml:space="preserve"> pour les services déconcentrés de l’Etat.</w:t>
      </w:r>
    </w:p>
    <w:p w:rsidR="000639D7" w:rsidRPr="006A3478" w:rsidRDefault="000639D7" w:rsidP="000639D7">
      <w:pPr>
        <w:jc w:val="center"/>
        <w:rPr>
          <w:b/>
          <w:color w:val="FF0000"/>
          <w:sz w:val="6"/>
        </w:rPr>
      </w:pPr>
    </w:p>
    <w:p w:rsidR="000639D7" w:rsidRDefault="000639D7"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1338BF" w:rsidRDefault="001338BF" w:rsidP="000639D7">
      <w:pPr>
        <w:jc w:val="center"/>
        <w:rPr>
          <w:b/>
          <w:caps/>
          <w:color w:val="FF0000"/>
          <w:sz w:val="18"/>
          <w:szCs w:val="28"/>
        </w:rPr>
      </w:pPr>
    </w:p>
    <w:p w:rsidR="001338BF" w:rsidRDefault="001338BF" w:rsidP="000639D7">
      <w:pPr>
        <w:jc w:val="center"/>
        <w:rPr>
          <w:b/>
          <w:caps/>
          <w:color w:val="FF0000"/>
          <w:sz w:val="18"/>
          <w:szCs w:val="28"/>
        </w:rPr>
      </w:pPr>
    </w:p>
    <w:p w:rsidR="001338BF" w:rsidRDefault="001338BF" w:rsidP="000639D7">
      <w:pPr>
        <w:jc w:val="center"/>
        <w:rPr>
          <w:b/>
          <w:caps/>
          <w:color w:val="FF0000"/>
          <w:sz w:val="18"/>
          <w:szCs w:val="28"/>
        </w:rPr>
      </w:pPr>
    </w:p>
    <w:p w:rsidR="001338BF" w:rsidRDefault="001338B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D86FAF" w:rsidRDefault="00D86FAF" w:rsidP="000639D7">
      <w:pPr>
        <w:jc w:val="center"/>
        <w:rPr>
          <w:b/>
          <w:caps/>
          <w:color w:val="FF0000"/>
          <w:sz w:val="18"/>
          <w:szCs w:val="28"/>
        </w:rPr>
      </w:pPr>
    </w:p>
    <w:p w:rsidR="000639D7" w:rsidRDefault="000639D7" w:rsidP="000639D7">
      <w:pPr>
        <w:pStyle w:val="Paragraphedeliste"/>
        <w:numPr>
          <w:ilvl w:val="0"/>
          <w:numId w:val="1"/>
        </w:numPr>
        <w:rPr>
          <w:b/>
          <w:smallCaps/>
        </w:rPr>
      </w:pPr>
      <w:r w:rsidRPr="006B619A">
        <w:rPr>
          <w:b/>
          <w:smallCaps/>
        </w:rPr>
        <w:t>SUIVI DE L’EXECUTION DES MARCHES</w:t>
      </w:r>
    </w:p>
    <w:p w:rsidR="000639D7" w:rsidRPr="006B619A" w:rsidRDefault="000639D7" w:rsidP="000639D7">
      <w:pPr>
        <w:pStyle w:val="Paragraphedeliste"/>
        <w:ind w:left="1080"/>
        <w:rPr>
          <w:b/>
          <w:smallCaps/>
          <w:sz w:val="14"/>
        </w:rPr>
      </w:pPr>
    </w:p>
    <w:p w:rsidR="000639D7" w:rsidRPr="006B619A" w:rsidRDefault="000639D7" w:rsidP="000639D7">
      <w:pPr>
        <w:pStyle w:val="Paragraphedeliste"/>
        <w:ind w:left="1080"/>
        <w:rPr>
          <w:b/>
          <w:bCs/>
          <w:sz w:val="22"/>
          <w:szCs w:val="22"/>
        </w:rPr>
      </w:pPr>
      <w:r w:rsidRPr="006B619A">
        <w:rPr>
          <w:b/>
          <w:bCs/>
          <w:sz w:val="22"/>
          <w:szCs w:val="22"/>
        </w:rPr>
        <w:t>V.1 RESILIATION DE MARCHES</w:t>
      </w:r>
    </w:p>
    <w:p w:rsidR="000639D7" w:rsidRPr="008237D1" w:rsidRDefault="000639D7" w:rsidP="000639D7">
      <w:pPr>
        <w:pStyle w:val="Paragraphedeliste"/>
        <w:ind w:left="1080"/>
        <w:rPr>
          <w:b/>
          <w:bCs/>
          <w:i/>
          <w:sz w:val="22"/>
          <w:szCs w:val="22"/>
        </w:rPr>
      </w:pPr>
    </w:p>
    <w:p w:rsidR="000639D7" w:rsidRDefault="000639D7" w:rsidP="000639D7">
      <w:pPr>
        <w:pStyle w:val="Listecouleur-Accent11"/>
        <w:ind w:left="0"/>
        <w:jc w:val="both"/>
        <w:rPr>
          <w:bCs/>
        </w:rPr>
      </w:pPr>
      <w:r>
        <w:rPr>
          <w:bCs/>
        </w:rPr>
        <w:t>Au cours de l’exercice 2018, trois (3) procédures de résiliation de six (6) marchés ont été conduites en liaison avec la  DRMP. Il s’agit de :</w:t>
      </w:r>
    </w:p>
    <w:p w:rsidR="000639D7" w:rsidRDefault="000639D7" w:rsidP="000639D7">
      <w:pPr>
        <w:pStyle w:val="Listecouleur-Accent11"/>
        <w:ind w:left="0"/>
        <w:jc w:val="both"/>
        <w:rPr>
          <w:bCs/>
        </w:rPr>
      </w:pPr>
    </w:p>
    <w:p w:rsidR="000639D7" w:rsidRDefault="000639D7" w:rsidP="000639D7">
      <w:pPr>
        <w:pStyle w:val="Paragraphedeliste"/>
        <w:numPr>
          <w:ilvl w:val="0"/>
          <w:numId w:val="42"/>
        </w:numPr>
        <w:jc w:val="both"/>
      </w:pPr>
      <w:r>
        <w:t>La r</w:t>
      </w:r>
      <w:r w:rsidRPr="00E37AF6">
        <w:t>ésili</w:t>
      </w:r>
      <w:r>
        <w:t>ation du</w:t>
      </w:r>
      <w:r w:rsidRPr="00E37AF6">
        <w:t xml:space="preserve"> </w:t>
      </w:r>
      <w:r>
        <w:t>marché N</w:t>
      </w:r>
      <w:r w:rsidRPr="00E37AF6">
        <w:t>° 2014-0-2-1886/04-15</w:t>
      </w:r>
      <w:r>
        <w:t xml:space="preserve"> </w:t>
      </w:r>
      <w:r w:rsidRPr="00E37AF6">
        <w:t xml:space="preserve">relatif aux travaux d’électrification des quartiers Résidentiel, Château et </w:t>
      </w:r>
      <w:proofErr w:type="spellStart"/>
      <w:r w:rsidRPr="00E37AF6">
        <w:t>Sébouafla</w:t>
      </w:r>
      <w:proofErr w:type="spellEnd"/>
      <w:r w:rsidRPr="00E37AF6">
        <w:t xml:space="preserve"> de </w:t>
      </w:r>
      <w:proofErr w:type="spellStart"/>
      <w:r w:rsidRPr="00E37AF6">
        <w:t>Vavoua</w:t>
      </w:r>
      <w:proofErr w:type="spellEnd"/>
      <w:r>
        <w:t xml:space="preserve"> pour le compte de la Commune de </w:t>
      </w:r>
      <w:proofErr w:type="spellStart"/>
      <w:r>
        <w:t>Vavoua</w:t>
      </w:r>
      <w:proofErr w:type="spellEnd"/>
      <w:r>
        <w:t>, au motif de la défaillance du titulaire, en l’occurrence l’entreprise ERTEL. Le marché a été résilié pour nécessité de service.</w:t>
      </w:r>
    </w:p>
    <w:p w:rsidR="000639D7" w:rsidRDefault="000639D7" w:rsidP="000639D7">
      <w:pPr>
        <w:jc w:val="both"/>
      </w:pPr>
    </w:p>
    <w:p w:rsidR="000639D7" w:rsidRDefault="000639D7" w:rsidP="000639D7">
      <w:pPr>
        <w:pStyle w:val="Paragraphedeliste"/>
        <w:numPr>
          <w:ilvl w:val="0"/>
          <w:numId w:val="42"/>
        </w:numPr>
        <w:jc w:val="both"/>
      </w:pPr>
      <w:r>
        <w:t>La r</w:t>
      </w:r>
      <w:r w:rsidRPr="00E37AF6">
        <w:t>ésili</w:t>
      </w:r>
      <w:r w:rsidR="001338BF">
        <w:t>ation</w:t>
      </w:r>
      <w:r>
        <w:t xml:space="preserve"> d</w:t>
      </w:r>
      <w:r w:rsidRPr="009C1598">
        <w:t xml:space="preserve">es marchés </w:t>
      </w:r>
      <w:r>
        <w:t>récapitulés dans le tableau ci-après :</w:t>
      </w:r>
    </w:p>
    <w:p w:rsidR="000639D7" w:rsidRDefault="000639D7" w:rsidP="000639D7">
      <w:pPr>
        <w:jc w:val="both"/>
      </w:pPr>
    </w:p>
    <w:tbl>
      <w:tblPr>
        <w:tblStyle w:val="Grilledutableau"/>
        <w:tblW w:w="10023" w:type="dxa"/>
        <w:jc w:val="center"/>
        <w:tblLook w:val="04A0" w:firstRow="1" w:lastRow="0" w:firstColumn="1" w:lastColumn="0" w:noHBand="0" w:noVBand="1"/>
      </w:tblPr>
      <w:tblGrid>
        <w:gridCol w:w="570"/>
        <w:gridCol w:w="2493"/>
        <w:gridCol w:w="4145"/>
        <w:gridCol w:w="1412"/>
        <w:gridCol w:w="1403"/>
      </w:tblGrid>
      <w:tr w:rsidR="000639D7" w:rsidRPr="00044C02" w:rsidTr="000639D7">
        <w:trPr>
          <w:jc w:val="center"/>
        </w:trPr>
        <w:tc>
          <w:tcPr>
            <w:tcW w:w="572" w:type="dxa"/>
            <w:vAlign w:val="center"/>
          </w:tcPr>
          <w:p w:rsidR="000639D7" w:rsidRPr="00044C02" w:rsidRDefault="000639D7" w:rsidP="000639D7">
            <w:pPr>
              <w:jc w:val="center"/>
              <w:rPr>
                <w:b/>
              </w:rPr>
            </w:pPr>
            <w:r w:rsidRPr="00044C02">
              <w:rPr>
                <w:b/>
              </w:rPr>
              <w:t>N°</w:t>
            </w:r>
          </w:p>
        </w:tc>
        <w:tc>
          <w:tcPr>
            <w:tcW w:w="2523" w:type="dxa"/>
            <w:vAlign w:val="center"/>
          </w:tcPr>
          <w:p w:rsidR="000639D7" w:rsidRPr="00044C02" w:rsidRDefault="000639D7" w:rsidP="000639D7">
            <w:pPr>
              <w:jc w:val="center"/>
              <w:rPr>
                <w:b/>
              </w:rPr>
            </w:pPr>
            <w:r w:rsidRPr="00044C02">
              <w:rPr>
                <w:b/>
              </w:rPr>
              <w:t>Numéro de marché</w:t>
            </w:r>
          </w:p>
        </w:tc>
        <w:tc>
          <w:tcPr>
            <w:tcW w:w="4186" w:type="dxa"/>
            <w:vAlign w:val="center"/>
          </w:tcPr>
          <w:p w:rsidR="000639D7" w:rsidRPr="00044C02" w:rsidRDefault="000639D7" w:rsidP="000639D7">
            <w:pPr>
              <w:jc w:val="center"/>
              <w:rPr>
                <w:b/>
              </w:rPr>
            </w:pPr>
            <w:r w:rsidRPr="00044C02">
              <w:rPr>
                <w:b/>
              </w:rPr>
              <w:t>Objet</w:t>
            </w:r>
          </w:p>
        </w:tc>
        <w:tc>
          <w:tcPr>
            <w:tcW w:w="1418" w:type="dxa"/>
          </w:tcPr>
          <w:p w:rsidR="000639D7" w:rsidRDefault="000639D7" w:rsidP="000639D7">
            <w:pPr>
              <w:jc w:val="center"/>
              <w:rPr>
                <w:b/>
              </w:rPr>
            </w:pPr>
            <w:r w:rsidRPr="00044C02">
              <w:rPr>
                <w:b/>
              </w:rPr>
              <w:t>Montant</w:t>
            </w:r>
          </w:p>
          <w:p w:rsidR="000639D7" w:rsidRPr="00044C02" w:rsidRDefault="000639D7" w:rsidP="000639D7">
            <w:pPr>
              <w:jc w:val="center"/>
              <w:rPr>
                <w:b/>
              </w:rPr>
            </w:pPr>
            <w:r>
              <w:rPr>
                <w:b/>
              </w:rPr>
              <w:t>(FCFA)</w:t>
            </w:r>
          </w:p>
        </w:tc>
        <w:tc>
          <w:tcPr>
            <w:tcW w:w="1324" w:type="dxa"/>
          </w:tcPr>
          <w:p w:rsidR="000639D7" w:rsidRPr="00044C02" w:rsidRDefault="000639D7" w:rsidP="000639D7">
            <w:pPr>
              <w:jc w:val="center"/>
              <w:rPr>
                <w:b/>
              </w:rPr>
            </w:pPr>
            <w:r>
              <w:rPr>
                <w:b/>
              </w:rPr>
              <w:t>Délai d’exécution</w:t>
            </w:r>
          </w:p>
        </w:tc>
      </w:tr>
      <w:tr w:rsidR="000639D7" w:rsidTr="000639D7">
        <w:trPr>
          <w:jc w:val="center"/>
        </w:trPr>
        <w:tc>
          <w:tcPr>
            <w:tcW w:w="572" w:type="dxa"/>
            <w:vAlign w:val="center"/>
          </w:tcPr>
          <w:p w:rsidR="000639D7" w:rsidRDefault="000639D7" w:rsidP="000639D7">
            <w:pPr>
              <w:jc w:val="center"/>
            </w:pPr>
            <w:r>
              <w:t>1</w:t>
            </w:r>
          </w:p>
        </w:tc>
        <w:tc>
          <w:tcPr>
            <w:tcW w:w="2523" w:type="dxa"/>
            <w:vAlign w:val="center"/>
          </w:tcPr>
          <w:p w:rsidR="000639D7" w:rsidRDefault="000639D7" w:rsidP="000639D7">
            <w:pPr>
              <w:jc w:val="center"/>
            </w:pPr>
            <w:r>
              <w:t>2016-0-2-1619/04-15</w:t>
            </w:r>
          </w:p>
        </w:tc>
        <w:tc>
          <w:tcPr>
            <w:tcW w:w="4186" w:type="dxa"/>
          </w:tcPr>
          <w:p w:rsidR="000639D7" w:rsidRDefault="000639D7" w:rsidP="000639D7">
            <w:r>
              <w:t>Travaux de construction du complexe sportif de KOUNAHIRI</w:t>
            </w:r>
          </w:p>
        </w:tc>
        <w:tc>
          <w:tcPr>
            <w:tcW w:w="1418" w:type="dxa"/>
            <w:vAlign w:val="center"/>
          </w:tcPr>
          <w:p w:rsidR="000639D7" w:rsidRDefault="000639D7" w:rsidP="000639D7">
            <w:pPr>
              <w:jc w:val="center"/>
            </w:pPr>
            <w:r>
              <w:t>51 959 300</w:t>
            </w:r>
          </w:p>
        </w:tc>
        <w:tc>
          <w:tcPr>
            <w:tcW w:w="1324" w:type="dxa"/>
            <w:vAlign w:val="center"/>
          </w:tcPr>
          <w:p w:rsidR="000639D7" w:rsidRDefault="000639D7" w:rsidP="000639D7">
            <w:pPr>
              <w:jc w:val="center"/>
            </w:pPr>
            <w:r>
              <w:t>6 mois</w:t>
            </w:r>
          </w:p>
        </w:tc>
      </w:tr>
      <w:tr w:rsidR="000639D7" w:rsidTr="000639D7">
        <w:trPr>
          <w:jc w:val="center"/>
        </w:trPr>
        <w:tc>
          <w:tcPr>
            <w:tcW w:w="572" w:type="dxa"/>
            <w:vAlign w:val="center"/>
          </w:tcPr>
          <w:p w:rsidR="000639D7" w:rsidRDefault="000639D7" w:rsidP="000639D7">
            <w:pPr>
              <w:jc w:val="center"/>
            </w:pPr>
            <w:r>
              <w:t>2</w:t>
            </w:r>
          </w:p>
        </w:tc>
        <w:tc>
          <w:tcPr>
            <w:tcW w:w="2523" w:type="dxa"/>
            <w:vAlign w:val="center"/>
          </w:tcPr>
          <w:p w:rsidR="000639D7" w:rsidRDefault="000639D7" w:rsidP="000639D7">
            <w:pPr>
              <w:jc w:val="center"/>
            </w:pPr>
            <w:r w:rsidRPr="009C1598">
              <w:t>2016-0-2-1623/04-15</w:t>
            </w:r>
          </w:p>
        </w:tc>
        <w:tc>
          <w:tcPr>
            <w:tcW w:w="4186" w:type="dxa"/>
          </w:tcPr>
          <w:p w:rsidR="000639D7" w:rsidRDefault="000639D7" w:rsidP="000639D7">
            <w:r>
              <w:t>T</w:t>
            </w:r>
            <w:r w:rsidRPr="009C1598">
              <w:t xml:space="preserve">ravaux de construction d’un bâtiment de trois (03) classes avec bureau à l’EPP </w:t>
            </w:r>
            <w:r>
              <w:t>GOLIPLA dans la Commune de KOUNAHIRI</w:t>
            </w:r>
          </w:p>
        </w:tc>
        <w:tc>
          <w:tcPr>
            <w:tcW w:w="1418" w:type="dxa"/>
            <w:vAlign w:val="center"/>
          </w:tcPr>
          <w:p w:rsidR="000639D7" w:rsidRDefault="000639D7" w:rsidP="000639D7">
            <w:pPr>
              <w:jc w:val="center"/>
            </w:pPr>
            <w:r>
              <w:t>24 851 173</w:t>
            </w:r>
          </w:p>
        </w:tc>
        <w:tc>
          <w:tcPr>
            <w:tcW w:w="1324" w:type="dxa"/>
            <w:vAlign w:val="center"/>
          </w:tcPr>
          <w:p w:rsidR="000639D7" w:rsidRDefault="000639D7" w:rsidP="000639D7">
            <w:pPr>
              <w:jc w:val="center"/>
            </w:pPr>
            <w:r>
              <w:t>3 mois</w:t>
            </w:r>
          </w:p>
        </w:tc>
      </w:tr>
      <w:tr w:rsidR="000639D7" w:rsidTr="000639D7">
        <w:trPr>
          <w:jc w:val="center"/>
        </w:trPr>
        <w:tc>
          <w:tcPr>
            <w:tcW w:w="572" w:type="dxa"/>
            <w:vAlign w:val="center"/>
          </w:tcPr>
          <w:p w:rsidR="000639D7" w:rsidRDefault="000639D7" w:rsidP="000639D7">
            <w:pPr>
              <w:jc w:val="center"/>
            </w:pPr>
            <w:r>
              <w:t>3</w:t>
            </w:r>
          </w:p>
        </w:tc>
        <w:tc>
          <w:tcPr>
            <w:tcW w:w="2523" w:type="dxa"/>
            <w:vAlign w:val="center"/>
          </w:tcPr>
          <w:p w:rsidR="000639D7" w:rsidRDefault="000639D7" w:rsidP="000639D7">
            <w:pPr>
              <w:jc w:val="center"/>
            </w:pPr>
            <w:r w:rsidRPr="000C063A">
              <w:t>2016-0-2-162</w:t>
            </w:r>
            <w:r>
              <w:t>5</w:t>
            </w:r>
            <w:r w:rsidRPr="000C063A">
              <w:t>/04-15</w:t>
            </w:r>
          </w:p>
        </w:tc>
        <w:tc>
          <w:tcPr>
            <w:tcW w:w="4186" w:type="dxa"/>
          </w:tcPr>
          <w:p w:rsidR="000639D7" w:rsidRDefault="000639D7" w:rsidP="000639D7">
            <w:r>
              <w:t>Travaux d’extension de l’électrification à KOUNAHIRI et GBEWA</w:t>
            </w:r>
          </w:p>
        </w:tc>
        <w:tc>
          <w:tcPr>
            <w:tcW w:w="1418" w:type="dxa"/>
            <w:vAlign w:val="center"/>
          </w:tcPr>
          <w:p w:rsidR="000639D7" w:rsidRDefault="000639D7" w:rsidP="000639D7">
            <w:pPr>
              <w:jc w:val="center"/>
            </w:pPr>
            <w:r>
              <w:t>23 448 368</w:t>
            </w:r>
          </w:p>
        </w:tc>
        <w:tc>
          <w:tcPr>
            <w:tcW w:w="1324" w:type="dxa"/>
            <w:vAlign w:val="center"/>
          </w:tcPr>
          <w:p w:rsidR="000639D7" w:rsidRDefault="000639D7" w:rsidP="000639D7">
            <w:pPr>
              <w:jc w:val="center"/>
            </w:pPr>
            <w:r>
              <w:t>4 mois</w:t>
            </w:r>
          </w:p>
        </w:tc>
      </w:tr>
      <w:tr w:rsidR="000639D7" w:rsidTr="000639D7">
        <w:trPr>
          <w:jc w:val="center"/>
        </w:trPr>
        <w:tc>
          <w:tcPr>
            <w:tcW w:w="572" w:type="dxa"/>
            <w:vAlign w:val="center"/>
          </w:tcPr>
          <w:p w:rsidR="000639D7" w:rsidRDefault="000639D7" w:rsidP="000639D7">
            <w:pPr>
              <w:jc w:val="center"/>
            </w:pPr>
            <w:r>
              <w:t>4</w:t>
            </w:r>
          </w:p>
        </w:tc>
        <w:tc>
          <w:tcPr>
            <w:tcW w:w="2523" w:type="dxa"/>
            <w:vAlign w:val="center"/>
          </w:tcPr>
          <w:p w:rsidR="000639D7" w:rsidRDefault="000639D7" w:rsidP="000639D7">
            <w:pPr>
              <w:jc w:val="center"/>
            </w:pPr>
            <w:r w:rsidRPr="000C063A">
              <w:t>2016-0-2-162</w:t>
            </w:r>
            <w:r>
              <w:t>7</w:t>
            </w:r>
            <w:r w:rsidRPr="000C063A">
              <w:t>/04-15</w:t>
            </w:r>
          </w:p>
        </w:tc>
        <w:tc>
          <w:tcPr>
            <w:tcW w:w="4186" w:type="dxa"/>
          </w:tcPr>
          <w:p w:rsidR="000639D7" w:rsidRDefault="000639D7" w:rsidP="000639D7">
            <w:r>
              <w:t>Travaux d’extension de l’électrification à SOUROUKOUSSO</w:t>
            </w:r>
          </w:p>
        </w:tc>
        <w:tc>
          <w:tcPr>
            <w:tcW w:w="1418" w:type="dxa"/>
            <w:vAlign w:val="center"/>
          </w:tcPr>
          <w:p w:rsidR="000639D7" w:rsidRDefault="000639D7" w:rsidP="000639D7">
            <w:pPr>
              <w:jc w:val="center"/>
            </w:pPr>
            <w:r>
              <w:t>19 984 969</w:t>
            </w:r>
          </w:p>
        </w:tc>
        <w:tc>
          <w:tcPr>
            <w:tcW w:w="1324" w:type="dxa"/>
            <w:vAlign w:val="center"/>
          </w:tcPr>
          <w:p w:rsidR="000639D7" w:rsidRDefault="000639D7" w:rsidP="000639D7">
            <w:pPr>
              <w:jc w:val="center"/>
            </w:pPr>
            <w:r>
              <w:t>4 mois</w:t>
            </w:r>
          </w:p>
        </w:tc>
      </w:tr>
    </w:tbl>
    <w:p w:rsidR="000639D7" w:rsidRDefault="000639D7" w:rsidP="000639D7">
      <w:pPr>
        <w:pStyle w:val="Listecouleur-Accent11"/>
        <w:ind w:left="0"/>
        <w:jc w:val="both"/>
        <w:rPr>
          <w:sz w:val="22"/>
          <w:szCs w:val="22"/>
        </w:rPr>
      </w:pPr>
    </w:p>
    <w:p w:rsidR="000639D7" w:rsidRPr="00412151" w:rsidRDefault="000639D7" w:rsidP="000639D7">
      <w:pPr>
        <w:pStyle w:val="Listecouleur-Accent11"/>
        <w:ind w:left="0"/>
        <w:jc w:val="both"/>
        <w:rPr>
          <w:sz w:val="22"/>
          <w:szCs w:val="22"/>
        </w:rPr>
      </w:pPr>
      <w:r>
        <w:rPr>
          <w:sz w:val="22"/>
          <w:szCs w:val="22"/>
        </w:rPr>
        <w:t>Le DRMP a donné donc son accord pour une résiliation sans faute du titulaire. A ce jour, les actes entérinant la résiliation des marchés ci-dessus n’ont pas été transmis à la DRMP par l’Autorité contractante.</w:t>
      </w:r>
    </w:p>
    <w:p w:rsidR="000639D7" w:rsidRDefault="000639D7" w:rsidP="000639D7">
      <w:pPr>
        <w:rPr>
          <w:b/>
          <w:sz w:val="22"/>
          <w:szCs w:val="22"/>
        </w:rPr>
      </w:pPr>
    </w:p>
    <w:p w:rsidR="000639D7" w:rsidRDefault="000639D7" w:rsidP="000639D7">
      <w:pPr>
        <w:pStyle w:val="Paragraphedeliste"/>
        <w:numPr>
          <w:ilvl w:val="0"/>
          <w:numId w:val="42"/>
        </w:numPr>
        <w:jc w:val="both"/>
      </w:pPr>
      <w:r>
        <w:t>La r</w:t>
      </w:r>
      <w:r w:rsidRPr="00E37AF6">
        <w:t>ésili</w:t>
      </w:r>
      <w:r>
        <w:t>ation du</w:t>
      </w:r>
      <w:r w:rsidRPr="00E37AF6">
        <w:t xml:space="preserve"> </w:t>
      </w:r>
      <w:r>
        <w:t>marché N</w:t>
      </w:r>
      <w:r w:rsidRPr="00E37AF6">
        <w:t xml:space="preserve">° </w:t>
      </w:r>
      <w:r>
        <w:t>2018-0-0-0220</w:t>
      </w:r>
      <w:r w:rsidRPr="00E37AF6">
        <w:t>/0</w:t>
      </w:r>
      <w:r>
        <w:t xml:space="preserve">2-17 </w:t>
      </w:r>
      <w:r w:rsidRPr="00E37AF6">
        <w:t xml:space="preserve">relatif </w:t>
      </w:r>
      <w:r>
        <w:t xml:space="preserve">à la fourniture de denrées alimentaires à la Maison d’Arrêt et de Correction (MAC) de Daloa au motif de la défaillance du titulaire, en l’occurrence l’entreprise SAG-FACOP. Le marché a été résilié </w:t>
      </w:r>
      <w:r w:rsidRPr="00BF0751">
        <w:rPr>
          <w:b/>
        </w:rPr>
        <w:t>avec faute du titulaire</w:t>
      </w:r>
      <w:r>
        <w:t>.</w:t>
      </w:r>
    </w:p>
    <w:p w:rsidR="000639D7" w:rsidRDefault="000639D7" w:rsidP="000639D7">
      <w:pPr>
        <w:rPr>
          <w:b/>
          <w:sz w:val="22"/>
          <w:szCs w:val="22"/>
        </w:rPr>
      </w:pPr>
    </w:p>
    <w:p w:rsidR="000639D7" w:rsidRPr="00412151" w:rsidRDefault="000639D7" w:rsidP="000639D7">
      <w:pPr>
        <w:rPr>
          <w:b/>
          <w:sz w:val="22"/>
          <w:szCs w:val="22"/>
        </w:rPr>
      </w:pPr>
      <w:r>
        <w:rPr>
          <w:b/>
          <w:sz w:val="22"/>
          <w:szCs w:val="22"/>
        </w:rPr>
        <w:t>V.2 VISITES DE CHANTIERS</w:t>
      </w:r>
    </w:p>
    <w:p w:rsidR="000639D7" w:rsidRPr="006B619A" w:rsidRDefault="000639D7" w:rsidP="000639D7">
      <w:pPr>
        <w:pStyle w:val="Listecouleur-Accent11"/>
        <w:ind w:left="0"/>
        <w:rPr>
          <w:b/>
          <w:sz w:val="12"/>
          <w:szCs w:val="22"/>
        </w:rPr>
      </w:pPr>
    </w:p>
    <w:p w:rsidR="000639D7" w:rsidRPr="000B5911" w:rsidRDefault="000639D7" w:rsidP="000639D7">
      <w:pPr>
        <w:pStyle w:val="Listecouleur-Accent11"/>
        <w:ind w:left="0"/>
        <w:jc w:val="both"/>
      </w:pPr>
      <w:r w:rsidRPr="000B5911">
        <w:t>La DRMP, dans le cadre de sa mission de suivi de l’exécution des marchés publics</w:t>
      </w:r>
      <w:r>
        <w:t>,</w:t>
      </w:r>
      <w:r w:rsidRPr="000B5911">
        <w:t xml:space="preserve"> a effectué une sortie de  terrain </w:t>
      </w:r>
      <w:r>
        <w:t>dans la Commune d’</w:t>
      </w:r>
      <w:proofErr w:type="spellStart"/>
      <w:r>
        <w:t>Issia</w:t>
      </w:r>
      <w:proofErr w:type="spellEnd"/>
      <w:r w:rsidRPr="000B5911">
        <w:t>. La visite a consisté à apprécier l’état d’exécution physique des marchés suivants :</w:t>
      </w:r>
    </w:p>
    <w:p w:rsidR="000639D7" w:rsidRDefault="000639D7" w:rsidP="000639D7">
      <w:pPr>
        <w:pStyle w:val="Listecouleur-Accent11"/>
        <w:ind w:left="0"/>
        <w:jc w:val="both"/>
        <w:rPr>
          <w:sz w:val="22"/>
          <w:szCs w:val="22"/>
        </w:rPr>
      </w:pPr>
    </w:p>
    <w:tbl>
      <w:tblPr>
        <w:tblStyle w:val="Grilledutableau"/>
        <w:tblW w:w="9918" w:type="dxa"/>
        <w:jc w:val="center"/>
        <w:tblLayout w:type="fixed"/>
        <w:tblLook w:val="04A0" w:firstRow="1" w:lastRow="0" w:firstColumn="1" w:lastColumn="0" w:noHBand="0" w:noVBand="1"/>
      </w:tblPr>
      <w:tblGrid>
        <w:gridCol w:w="817"/>
        <w:gridCol w:w="1947"/>
        <w:gridCol w:w="2518"/>
        <w:gridCol w:w="1559"/>
        <w:gridCol w:w="1417"/>
        <w:gridCol w:w="1660"/>
      </w:tblGrid>
      <w:tr w:rsidR="000639D7" w:rsidRPr="00E075EC" w:rsidTr="000639D7">
        <w:trPr>
          <w:jc w:val="center"/>
        </w:trPr>
        <w:tc>
          <w:tcPr>
            <w:tcW w:w="817" w:type="dxa"/>
            <w:vAlign w:val="center"/>
          </w:tcPr>
          <w:p w:rsidR="000639D7" w:rsidRPr="00E075EC" w:rsidRDefault="000639D7" w:rsidP="000639D7">
            <w:pPr>
              <w:pStyle w:val="Listecouleur-Accent11"/>
              <w:ind w:left="0"/>
              <w:jc w:val="center"/>
              <w:rPr>
                <w:b/>
              </w:rPr>
            </w:pPr>
            <w:r>
              <w:rPr>
                <w:b/>
              </w:rPr>
              <w:t>N° ordre</w:t>
            </w:r>
          </w:p>
        </w:tc>
        <w:tc>
          <w:tcPr>
            <w:tcW w:w="1947" w:type="dxa"/>
            <w:vAlign w:val="center"/>
          </w:tcPr>
          <w:p w:rsidR="000639D7" w:rsidRPr="00E075EC" w:rsidRDefault="000639D7" w:rsidP="000639D7">
            <w:pPr>
              <w:pStyle w:val="Listecouleur-Accent11"/>
              <w:ind w:left="0"/>
              <w:jc w:val="center"/>
              <w:rPr>
                <w:b/>
              </w:rPr>
            </w:pPr>
            <w:r>
              <w:rPr>
                <w:b/>
              </w:rPr>
              <w:t>N° Marché</w:t>
            </w:r>
          </w:p>
        </w:tc>
        <w:tc>
          <w:tcPr>
            <w:tcW w:w="2518" w:type="dxa"/>
            <w:vAlign w:val="center"/>
          </w:tcPr>
          <w:p w:rsidR="000639D7" w:rsidRPr="00E075EC" w:rsidRDefault="000639D7" w:rsidP="000639D7">
            <w:pPr>
              <w:pStyle w:val="Listecouleur-Accent11"/>
              <w:ind w:left="0"/>
              <w:jc w:val="center"/>
              <w:rPr>
                <w:b/>
              </w:rPr>
            </w:pPr>
            <w:r>
              <w:rPr>
                <w:b/>
              </w:rPr>
              <w:t>Objet marché</w:t>
            </w:r>
          </w:p>
        </w:tc>
        <w:tc>
          <w:tcPr>
            <w:tcW w:w="1559" w:type="dxa"/>
            <w:vAlign w:val="center"/>
          </w:tcPr>
          <w:p w:rsidR="000639D7" w:rsidRPr="00E075EC" w:rsidRDefault="000639D7" w:rsidP="000639D7">
            <w:pPr>
              <w:pStyle w:val="Listecouleur-Accent11"/>
              <w:ind w:left="0"/>
              <w:jc w:val="center"/>
              <w:rPr>
                <w:b/>
              </w:rPr>
            </w:pPr>
            <w:r>
              <w:rPr>
                <w:b/>
              </w:rPr>
              <w:t>Titulaire</w:t>
            </w:r>
          </w:p>
        </w:tc>
        <w:tc>
          <w:tcPr>
            <w:tcW w:w="1417" w:type="dxa"/>
            <w:vAlign w:val="center"/>
          </w:tcPr>
          <w:p w:rsidR="000639D7" w:rsidRPr="00E075EC" w:rsidRDefault="000639D7" w:rsidP="000639D7">
            <w:pPr>
              <w:pStyle w:val="Listecouleur-Accent11"/>
              <w:ind w:left="0"/>
              <w:jc w:val="center"/>
              <w:rPr>
                <w:b/>
              </w:rPr>
            </w:pPr>
            <w:r>
              <w:rPr>
                <w:b/>
              </w:rPr>
              <w:t>Etat d’exécution</w:t>
            </w:r>
          </w:p>
        </w:tc>
        <w:tc>
          <w:tcPr>
            <w:tcW w:w="1660" w:type="dxa"/>
            <w:vAlign w:val="center"/>
          </w:tcPr>
          <w:p w:rsidR="000639D7" w:rsidRPr="00E075EC" w:rsidRDefault="000639D7" w:rsidP="000639D7">
            <w:pPr>
              <w:pStyle w:val="Listecouleur-Accent11"/>
              <w:ind w:left="0"/>
              <w:jc w:val="center"/>
              <w:rPr>
                <w:b/>
              </w:rPr>
            </w:pPr>
            <w:r>
              <w:rPr>
                <w:b/>
              </w:rPr>
              <w:t>Observations</w:t>
            </w:r>
          </w:p>
        </w:tc>
      </w:tr>
      <w:tr w:rsidR="000639D7" w:rsidRPr="00E075EC" w:rsidTr="000639D7">
        <w:trPr>
          <w:jc w:val="center"/>
        </w:trPr>
        <w:tc>
          <w:tcPr>
            <w:tcW w:w="817" w:type="dxa"/>
            <w:vAlign w:val="center"/>
          </w:tcPr>
          <w:p w:rsidR="000639D7" w:rsidRPr="00DE5F0C" w:rsidRDefault="000639D7" w:rsidP="000639D7">
            <w:pPr>
              <w:pStyle w:val="Listecouleur-Accent11"/>
              <w:ind w:left="0"/>
              <w:jc w:val="center"/>
              <w:rPr>
                <w:sz w:val="20"/>
                <w:szCs w:val="20"/>
              </w:rPr>
            </w:pPr>
            <w:r>
              <w:rPr>
                <w:sz w:val="20"/>
                <w:szCs w:val="20"/>
              </w:rPr>
              <w:t>01</w:t>
            </w:r>
          </w:p>
        </w:tc>
        <w:tc>
          <w:tcPr>
            <w:tcW w:w="1947" w:type="dxa"/>
            <w:vAlign w:val="center"/>
          </w:tcPr>
          <w:p w:rsidR="000639D7" w:rsidRPr="00E075EC" w:rsidRDefault="000639D7" w:rsidP="000639D7">
            <w:pPr>
              <w:pStyle w:val="Listecouleur-Accent11"/>
              <w:ind w:left="0"/>
              <w:jc w:val="center"/>
            </w:pPr>
            <w:r>
              <w:rPr>
                <w:b/>
                <w:bCs/>
                <w:color w:val="000000"/>
                <w:sz w:val="20"/>
                <w:szCs w:val="20"/>
              </w:rPr>
              <w:t>2017-0-2-1162</w:t>
            </w:r>
            <w:r w:rsidRPr="00E075EC">
              <w:rPr>
                <w:b/>
                <w:bCs/>
                <w:color w:val="000000"/>
                <w:sz w:val="20"/>
                <w:szCs w:val="20"/>
              </w:rPr>
              <w:t>/04-15</w:t>
            </w:r>
          </w:p>
        </w:tc>
        <w:tc>
          <w:tcPr>
            <w:tcW w:w="2518" w:type="dxa"/>
            <w:vAlign w:val="center"/>
          </w:tcPr>
          <w:p w:rsidR="000639D7" w:rsidRPr="00DE5F0C" w:rsidRDefault="000639D7" w:rsidP="000639D7">
            <w:pPr>
              <w:pStyle w:val="Listecouleur-Accent11"/>
              <w:ind w:left="0"/>
              <w:rPr>
                <w:sz w:val="20"/>
                <w:szCs w:val="20"/>
              </w:rPr>
            </w:pPr>
            <w:r w:rsidRPr="00DE5F0C">
              <w:rPr>
                <w:sz w:val="20"/>
                <w:szCs w:val="20"/>
              </w:rPr>
              <w:t>Travaux</w:t>
            </w:r>
            <w:r w:rsidRPr="00DE5F0C">
              <w:rPr>
                <w:bCs/>
                <w:sz w:val="20"/>
                <w:szCs w:val="20"/>
              </w:rPr>
              <w:t xml:space="preserve"> de construction </w:t>
            </w:r>
            <w:r>
              <w:rPr>
                <w:bCs/>
                <w:sz w:val="20"/>
                <w:szCs w:val="20"/>
              </w:rPr>
              <w:t xml:space="preserve">d’un Centre de santé intégré à </w:t>
            </w:r>
            <w:proofErr w:type="spellStart"/>
            <w:r>
              <w:rPr>
                <w:bCs/>
                <w:sz w:val="20"/>
                <w:szCs w:val="20"/>
              </w:rPr>
              <w:t>Bazia</w:t>
            </w:r>
            <w:proofErr w:type="spellEnd"/>
            <w:r>
              <w:rPr>
                <w:bCs/>
                <w:sz w:val="20"/>
                <w:szCs w:val="20"/>
              </w:rPr>
              <w:t xml:space="preserve"> dans la commune d’</w:t>
            </w:r>
            <w:proofErr w:type="spellStart"/>
            <w:r>
              <w:rPr>
                <w:bCs/>
                <w:sz w:val="20"/>
                <w:szCs w:val="20"/>
              </w:rPr>
              <w:t>Issia</w:t>
            </w:r>
            <w:proofErr w:type="spellEnd"/>
          </w:p>
        </w:tc>
        <w:tc>
          <w:tcPr>
            <w:tcW w:w="1559" w:type="dxa"/>
            <w:vAlign w:val="center"/>
          </w:tcPr>
          <w:p w:rsidR="000639D7" w:rsidRPr="00E075EC" w:rsidRDefault="000639D7" w:rsidP="000639D7">
            <w:pPr>
              <w:pStyle w:val="Listecouleur-Accent11"/>
              <w:ind w:left="0"/>
              <w:jc w:val="center"/>
            </w:pPr>
            <w:r>
              <w:rPr>
                <w:b/>
                <w:bCs/>
                <w:color w:val="000000"/>
                <w:sz w:val="20"/>
                <w:szCs w:val="20"/>
              </w:rPr>
              <w:t>ELIO GROUP</w:t>
            </w:r>
          </w:p>
        </w:tc>
        <w:tc>
          <w:tcPr>
            <w:tcW w:w="1417" w:type="dxa"/>
            <w:vAlign w:val="center"/>
          </w:tcPr>
          <w:p w:rsidR="000639D7" w:rsidRPr="00DE5F0C" w:rsidRDefault="000639D7" w:rsidP="000639D7">
            <w:pPr>
              <w:pStyle w:val="Listecouleur-Accent11"/>
              <w:ind w:left="0"/>
              <w:rPr>
                <w:sz w:val="20"/>
                <w:szCs w:val="20"/>
              </w:rPr>
            </w:pPr>
            <w:r w:rsidRPr="00DE5F0C">
              <w:rPr>
                <w:sz w:val="20"/>
                <w:szCs w:val="20"/>
              </w:rPr>
              <w:t xml:space="preserve">Travaux </w:t>
            </w:r>
            <w:r>
              <w:rPr>
                <w:sz w:val="20"/>
                <w:szCs w:val="20"/>
              </w:rPr>
              <w:t>en cours</w:t>
            </w:r>
            <w:r w:rsidR="00D86FAF">
              <w:rPr>
                <w:sz w:val="20"/>
                <w:szCs w:val="20"/>
              </w:rPr>
              <w:t xml:space="preserve"> (70%)</w:t>
            </w:r>
            <w:r>
              <w:rPr>
                <w:sz w:val="20"/>
                <w:szCs w:val="20"/>
              </w:rPr>
              <w:t xml:space="preserve">. </w:t>
            </w:r>
          </w:p>
        </w:tc>
        <w:tc>
          <w:tcPr>
            <w:tcW w:w="1660" w:type="dxa"/>
          </w:tcPr>
          <w:p w:rsidR="000639D7" w:rsidRPr="00DE5F0C" w:rsidRDefault="000639D7" w:rsidP="000639D7">
            <w:pPr>
              <w:pStyle w:val="Listecouleur-Accent11"/>
              <w:ind w:left="0"/>
              <w:rPr>
                <w:sz w:val="20"/>
                <w:szCs w:val="20"/>
              </w:rPr>
            </w:pPr>
            <w:r>
              <w:rPr>
                <w:sz w:val="20"/>
                <w:szCs w:val="20"/>
              </w:rPr>
              <w:t>Les fosses et puits omis dans le devis ayant servi pour la sélection du prestataire. Procédure d’avenant suggérée</w:t>
            </w:r>
          </w:p>
        </w:tc>
      </w:tr>
      <w:tr w:rsidR="000639D7" w:rsidTr="000639D7">
        <w:trPr>
          <w:jc w:val="center"/>
        </w:trPr>
        <w:tc>
          <w:tcPr>
            <w:tcW w:w="817" w:type="dxa"/>
            <w:vAlign w:val="center"/>
          </w:tcPr>
          <w:p w:rsidR="000639D7" w:rsidRDefault="000639D7" w:rsidP="000639D7">
            <w:pPr>
              <w:pStyle w:val="Listecouleur-Accent11"/>
              <w:ind w:left="0"/>
              <w:jc w:val="center"/>
            </w:pPr>
            <w:r>
              <w:t>02</w:t>
            </w:r>
          </w:p>
        </w:tc>
        <w:tc>
          <w:tcPr>
            <w:tcW w:w="1947" w:type="dxa"/>
            <w:vAlign w:val="center"/>
          </w:tcPr>
          <w:p w:rsidR="000639D7" w:rsidRDefault="000639D7" w:rsidP="000639D7">
            <w:pPr>
              <w:pStyle w:val="Listecouleur-Accent11"/>
              <w:ind w:left="0"/>
              <w:jc w:val="center"/>
            </w:pPr>
            <w:r w:rsidRPr="00E075EC">
              <w:rPr>
                <w:rFonts w:ascii="Arial Narrow" w:hAnsi="Arial Narrow"/>
                <w:b/>
                <w:bCs/>
                <w:color w:val="000000"/>
                <w:sz w:val="20"/>
                <w:szCs w:val="20"/>
              </w:rPr>
              <w:t>2017-0-2-</w:t>
            </w:r>
            <w:r>
              <w:rPr>
                <w:rFonts w:ascii="Arial Narrow" w:hAnsi="Arial Narrow"/>
                <w:b/>
                <w:bCs/>
                <w:color w:val="000000"/>
                <w:sz w:val="20"/>
                <w:szCs w:val="20"/>
              </w:rPr>
              <w:t>1164</w:t>
            </w:r>
            <w:r w:rsidRPr="00E075EC">
              <w:rPr>
                <w:rFonts w:ascii="Arial Narrow" w:hAnsi="Arial Narrow"/>
                <w:b/>
                <w:bCs/>
                <w:color w:val="000000"/>
                <w:sz w:val="20"/>
                <w:szCs w:val="20"/>
              </w:rPr>
              <w:t>/04-15</w:t>
            </w:r>
          </w:p>
        </w:tc>
        <w:tc>
          <w:tcPr>
            <w:tcW w:w="2518" w:type="dxa"/>
          </w:tcPr>
          <w:p w:rsidR="000639D7" w:rsidRPr="00DE5F0C" w:rsidRDefault="000639D7" w:rsidP="000639D7">
            <w:pPr>
              <w:pStyle w:val="Listecouleur-Accent11"/>
              <w:ind w:left="0"/>
              <w:rPr>
                <w:sz w:val="20"/>
                <w:szCs w:val="20"/>
              </w:rPr>
            </w:pPr>
            <w:r w:rsidRPr="00DE5F0C">
              <w:rPr>
                <w:sz w:val="20"/>
                <w:szCs w:val="20"/>
              </w:rPr>
              <w:t>Travaux</w:t>
            </w:r>
            <w:r w:rsidRPr="00DE5F0C">
              <w:rPr>
                <w:bCs/>
                <w:sz w:val="20"/>
                <w:szCs w:val="20"/>
              </w:rPr>
              <w:t xml:space="preserve"> de construction d’un</w:t>
            </w:r>
            <w:r>
              <w:rPr>
                <w:bCs/>
                <w:sz w:val="20"/>
                <w:szCs w:val="20"/>
              </w:rPr>
              <w:t xml:space="preserve"> bâtiment de trois (3) </w:t>
            </w:r>
            <w:r>
              <w:rPr>
                <w:bCs/>
                <w:sz w:val="20"/>
                <w:szCs w:val="20"/>
              </w:rPr>
              <w:lastRenderedPageBreak/>
              <w:t xml:space="preserve">classes + bureau à </w:t>
            </w:r>
            <w:proofErr w:type="spellStart"/>
            <w:r>
              <w:rPr>
                <w:bCs/>
                <w:sz w:val="20"/>
                <w:szCs w:val="20"/>
              </w:rPr>
              <w:t>Issia</w:t>
            </w:r>
            <w:proofErr w:type="spellEnd"/>
            <w:r>
              <w:rPr>
                <w:bCs/>
                <w:sz w:val="20"/>
                <w:szCs w:val="20"/>
              </w:rPr>
              <w:t>, route de Daloa</w:t>
            </w:r>
          </w:p>
        </w:tc>
        <w:tc>
          <w:tcPr>
            <w:tcW w:w="1559" w:type="dxa"/>
            <w:vAlign w:val="center"/>
          </w:tcPr>
          <w:p w:rsidR="000639D7" w:rsidRDefault="000639D7" w:rsidP="000639D7">
            <w:pPr>
              <w:pStyle w:val="Listecouleur-Accent11"/>
              <w:ind w:left="0"/>
              <w:jc w:val="center"/>
            </w:pPr>
            <w:r>
              <w:rPr>
                <w:b/>
                <w:bCs/>
                <w:color w:val="000000"/>
                <w:sz w:val="20"/>
                <w:szCs w:val="20"/>
              </w:rPr>
              <w:lastRenderedPageBreak/>
              <w:t>ELIO GROUP</w:t>
            </w:r>
          </w:p>
        </w:tc>
        <w:tc>
          <w:tcPr>
            <w:tcW w:w="1417" w:type="dxa"/>
            <w:vAlign w:val="center"/>
          </w:tcPr>
          <w:p w:rsidR="000639D7" w:rsidRPr="00DE5F0C" w:rsidRDefault="000639D7" w:rsidP="000639D7">
            <w:pPr>
              <w:pStyle w:val="Listecouleur-Accent11"/>
              <w:ind w:left="0"/>
              <w:rPr>
                <w:sz w:val="20"/>
                <w:szCs w:val="20"/>
              </w:rPr>
            </w:pPr>
            <w:r w:rsidRPr="00DE5F0C">
              <w:rPr>
                <w:sz w:val="20"/>
                <w:szCs w:val="20"/>
              </w:rPr>
              <w:t xml:space="preserve">Travaux </w:t>
            </w:r>
            <w:r w:rsidR="00D86FAF">
              <w:rPr>
                <w:sz w:val="20"/>
                <w:szCs w:val="20"/>
              </w:rPr>
              <w:t>en cours (75%)</w:t>
            </w:r>
          </w:p>
        </w:tc>
        <w:tc>
          <w:tcPr>
            <w:tcW w:w="1660" w:type="dxa"/>
          </w:tcPr>
          <w:p w:rsidR="000639D7" w:rsidRPr="00DE5F0C" w:rsidRDefault="000639D7" w:rsidP="000639D7">
            <w:pPr>
              <w:pStyle w:val="Listecouleur-Accent11"/>
              <w:ind w:left="0"/>
              <w:rPr>
                <w:sz w:val="20"/>
                <w:szCs w:val="20"/>
              </w:rPr>
            </w:pPr>
            <w:r>
              <w:rPr>
                <w:sz w:val="20"/>
                <w:szCs w:val="20"/>
              </w:rPr>
              <w:t xml:space="preserve">Personnel en place mais </w:t>
            </w:r>
            <w:r>
              <w:rPr>
                <w:sz w:val="20"/>
                <w:szCs w:val="20"/>
              </w:rPr>
              <w:lastRenderedPageBreak/>
              <w:t>nombreux vices de construction</w:t>
            </w:r>
          </w:p>
        </w:tc>
      </w:tr>
      <w:tr w:rsidR="000639D7" w:rsidTr="000639D7">
        <w:trPr>
          <w:jc w:val="center"/>
        </w:trPr>
        <w:tc>
          <w:tcPr>
            <w:tcW w:w="817" w:type="dxa"/>
            <w:vAlign w:val="center"/>
          </w:tcPr>
          <w:p w:rsidR="000639D7" w:rsidRPr="00DE5F0C" w:rsidRDefault="000639D7" w:rsidP="000639D7">
            <w:pPr>
              <w:pStyle w:val="Listecouleur-Accent11"/>
              <w:ind w:left="0"/>
              <w:jc w:val="center"/>
              <w:rPr>
                <w:sz w:val="20"/>
                <w:szCs w:val="20"/>
              </w:rPr>
            </w:pPr>
            <w:r>
              <w:rPr>
                <w:sz w:val="20"/>
                <w:szCs w:val="20"/>
              </w:rPr>
              <w:lastRenderedPageBreak/>
              <w:t>03</w:t>
            </w:r>
          </w:p>
        </w:tc>
        <w:tc>
          <w:tcPr>
            <w:tcW w:w="1947" w:type="dxa"/>
            <w:vAlign w:val="center"/>
          </w:tcPr>
          <w:p w:rsidR="000639D7" w:rsidRPr="00E075EC" w:rsidRDefault="000639D7" w:rsidP="000639D7">
            <w:pPr>
              <w:jc w:val="center"/>
              <w:rPr>
                <w:rFonts w:ascii="Arial Narrow" w:hAnsi="Arial Narrow"/>
                <w:b/>
                <w:bCs/>
                <w:color w:val="000000"/>
                <w:sz w:val="20"/>
                <w:szCs w:val="20"/>
              </w:rPr>
            </w:pPr>
            <w:r w:rsidRPr="00E075EC">
              <w:rPr>
                <w:rFonts w:ascii="Arial Narrow" w:hAnsi="Arial Narrow"/>
                <w:b/>
                <w:bCs/>
                <w:color w:val="000000"/>
                <w:sz w:val="20"/>
                <w:szCs w:val="20"/>
              </w:rPr>
              <w:t>2017-0-2-</w:t>
            </w:r>
            <w:r>
              <w:rPr>
                <w:rFonts w:ascii="Arial Narrow" w:hAnsi="Arial Narrow"/>
                <w:b/>
                <w:bCs/>
                <w:color w:val="000000"/>
                <w:sz w:val="20"/>
                <w:szCs w:val="20"/>
              </w:rPr>
              <w:t>1166</w:t>
            </w:r>
            <w:r w:rsidRPr="00E075EC">
              <w:rPr>
                <w:rFonts w:ascii="Arial Narrow" w:hAnsi="Arial Narrow"/>
                <w:b/>
                <w:bCs/>
                <w:color w:val="000000"/>
                <w:sz w:val="20"/>
                <w:szCs w:val="20"/>
              </w:rPr>
              <w:t>/04-15</w:t>
            </w:r>
          </w:p>
        </w:tc>
        <w:tc>
          <w:tcPr>
            <w:tcW w:w="2518" w:type="dxa"/>
          </w:tcPr>
          <w:p w:rsidR="000639D7" w:rsidRPr="00DE5F0C" w:rsidRDefault="000639D7" w:rsidP="000639D7">
            <w:pPr>
              <w:pStyle w:val="Listecouleur-Accent11"/>
              <w:ind w:left="0"/>
              <w:rPr>
                <w:sz w:val="20"/>
                <w:szCs w:val="20"/>
              </w:rPr>
            </w:pPr>
            <w:r w:rsidRPr="00DE5F0C">
              <w:rPr>
                <w:sz w:val="20"/>
                <w:szCs w:val="20"/>
              </w:rPr>
              <w:t>Travaux</w:t>
            </w:r>
            <w:r w:rsidRPr="00DE5F0C">
              <w:rPr>
                <w:bCs/>
                <w:sz w:val="20"/>
                <w:szCs w:val="20"/>
              </w:rPr>
              <w:t xml:space="preserve"> de construction d’un</w:t>
            </w:r>
            <w:r>
              <w:rPr>
                <w:bCs/>
                <w:sz w:val="20"/>
                <w:szCs w:val="20"/>
              </w:rPr>
              <w:t xml:space="preserve"> bâtiment de trois (3) classes à </w:t>
            </w:r>
            <w:proofErr w:type="spellStart"/>
            <w:r>
              <w:rPr>
                <w:bCs/>
                <w:sz w:val="20"/>
                <w:szCs w:val="20"/>
              </w:rPr>
              <w:t>Issia</w:t>
            </w:r>
            <w:proofErr w:type="spellEnd"/>
            <w:r>
              <w:rPr>
                <w:bCs/>
                <w:sz w:val="20"/>
                <w:szCs w:val="20"/>
              </w:rPr>
              <w:t>, route de Daloa</w:t>
            </w:r>
          </w:p>
        </w:tc>
        <w:tc>
          <w:tcPr>
            <w:tcW w:w="1559" w:type="dxa"/>
            <w:vAlign w:val="center"/>
          </w:tcPr>
          <w:p w:rsidR="000639D7" w:rsidRPr="00DE5F0C" w:rsidRDefault="000639D7" w:rsidP="000639D7">
            <w:pPr>
              <w:pStyle w:val="Listecouleur-Accent11"/>
              <w:ind w:left="0"/>
              <w:jc w:val="center"/>
              <w:rPr>
                <w:sz w:val="20"/>
                <w:szCs w:val="20"/>
              </w:rPr>
            </w:pPr>
            <w:r>
              <w:rPr>
                <w:rFonts w:ascii="Arial Narrow" w:hAnsi="Arial Narrow"/>
                <w:b/>
                <w:bCs/>
                <w:color w:val="000000"/>
                <w:sz w:val="20"/>
                <w:szCs w:val="20"/>
              </w:rPr>
              <w:t>MEITE KARAMOKO</w:t>
            </w:r>
          </w:p>
        </w:tc>
        <w:tc>
          <w:tcPr>
            <w:tcW w:w="1417" w:type="dxa"/>
          </w:tcPr>
          <w:p w:rsidR="000639D7" w:rsidRPr="00DE5F0C" w:rsidRDefault="000639D7" w:rsidP="000639D7">
            <w:pPr>
              <w:pStyle w:val="Listecouleur-Accent11"/>
              <w:ind w:left="0"/>
              <w:rPr>
                <w:sz w:val="20"/>
                <w:szCs w:val="20"/>
              </w:rPr>
            </w:pPr>
            <w:r>
              <w:rPr>
                <w:sz w:val="20"/>
                <w:szCs w:val="20"/>
              </w:rPr>
              <w:t xml:space="preserve">Travaux exécutés à 90% </w:t>
            </w:r>
          </w:p>
        </w:tc>
        <w:tc>
          <w:tcPr>
            <w:tcW w:w="1660" w:type="dxa"/>
            <w:vAlign w:val="center"/>
          </w:tcPr>
          <w:p w:rsidR="000639D7" w:rsidRPr="00DE5F0C" w:rsidRDefault="000639D7" w:rsidP="000639D7">
            <w:pPr>
              <w:pStyle w:val="Listecouleur-Accent11"/>
              <w:ind w:left="0"/>
              <w:rPr>
                <w:sz w:val="20"/>
                <w:szCs w:val="20"/>
              </w:rPr>
            </w:pPr>
            <w:r>
              <w:rPr>
                <w:sz w:val="20"/>
                <w:szCs w:val="20"/>
              </w:rPr>
              <w:t>Prestations de grande qualité</w:t>
            </w:r>
          </w:p>
        </w:tc>
      </w:tr>
      <w:tr w:rsidR="000639D7" w:rsidTr="000639D7">
        <w:trPr>
          <w:jc w:val="center"/>
        </w:trPr>
        <w:tc>
          <w:tcPr>
            <w:tcW w:w="817" w:type="dxa"/>
            <w:vAlign w:val="center"/>
          </w:tcPr>
          <w:p w:rsidR="000639D7" w:rsidRDefault="000639D7" w:rsidP="000639D7">
            <w:pPr>
              <w:pStyle w:val="Listecouleur-Accent11"/>
              <w:ind w:left="0"/>
              <w:jc w:val="center"/>
              <w:rPr>
                <w:sz w:val="20"/>
                <w:szCs w:val="20"/>
              </w:rPr>
            </w:pPr>
            <w:r>
              <w:rPr>
                <w:sz w:val="20"/>
                <w:szCs w:val="20"/>
              </w:rPr>
              <w:t>04</w:t>
            </w:r>
          </w:p>
        </w:tc>
        <w:tc>
          <w:tcPr>
            <w:tcW w:w="1947" w:type="dxa"/>
            <w:vAlign w:val="center"/>
          </w:tcPr>
          <w:p w:rsidR="000639D7" w:rsidRPr="00E075EC" w:rsidRDefault="000639D7" w:rsidP="000639D7">
            <w:pPr>
              <w:jc w:val="center"/>
              <w:rPr>
                <w:rFonts w:ascii="Arial Narrow" w:hAnsi="Arial Narrow"/>
                <w:b/>
                <w:bCs/>
                <w:color w:val="000000"/>
                <w:sz w:val="20"/>
                <w:szCs w:val="20"/>
              </w:rPr>
            </w:pPr>
            <w:r w:rsidRPr="00E075EC">
              <w:rPr>
                <w:rFonts w:ascii="Arial Narrow" w:hAnsi="Arial Narrow"/>
                <w:b/>
                <w:bCs/>
                <w:color w:val="000000"/>
                <w:sz w:val="20"/>
                <w:szCs w:val="20"/>
              </w:rPr>
              <w:t>2017-0-2-</w:t>
            </w:r>
            <w:r>
              <w:rPr>
                <w:rFonts w:ascii="Arial Narrow" w:hAnsi="Arial Narrow"/>
                <w:b/>
                <w:bCs/>
                <w:color w:val="000000"/>
                <w:sz w:val="20"/>
                <w:szCs w:val="20"/>
              </w:rPr>
              <w:t>1299</w:t>
            </w:r>
            <w:r w:rsidRPr="00E075EC">
              <w:rPr>
                <w:rFonts w:ascii="Arial Narrow" w:hAnsi="Arial Narrow"/>
                <w:b/>
                <w:bCs/>
                <w:color w:val="000000"/>
                <w:sz w:val="20"/>
                <w:szCs w:val="20"/>
              </w:rPr>
              <w:t>/04-15</w:t>
            </w:r>
          </w:p>
        </w:tc>
        <w:tc>
          <w:tcPr>
            <w:tcW w:w="2518" w:type="dxa"/>
          </w:tcPr>
          <w:p w:rsidR="000639D7" w:rsidRPr="00DE5F0C" w:rsidRDefault="000639D7" w:rsidP="000639D7">
            <w:pPr>
              <w:pStyle w:val="Listecouleur-Accent11"/>
              <w:ind w:left="0"/>
              <w:rPr>
                <w:sz w:val="20"/>
                <w:szCs w:val="20"/>
              </w:rPr>
            </w:pPr>
            <w:r>
              <w:rPr>
                <w:sz w:val="20"/>
                <w:szCs w:val="20"/>
              </w:rPr>
              <w:t>Travaux d’aménagement du cimetière municipal de la commune d’</w:t>
            </w:r>
            <w:proofErr w:type="spellStart"/>
            <w:r>
              <w:rPr>
                <w:sz w:val="20"/>
                <w:szCs w:val="20"/>
              </w:rPr>
              <w:t>Issia</w:t>
            </w:r>
            <w:proofErr w:type="spellEnd"/>
          </w:p>
        </w:tc>
        <w:tc>
          <w:tcPr>
            <w:tcW w:w="1559" w:type="dxa"/>
            <w:vAlign w:val="center"/>
          </w:tcPr>
          <w:p w:rsidR="000639D7" w:rsidRDefault="000639D7" w:rsidP="000639D7">
            <w:pPr>
              <w:pStyle w:val="Listecouleur-Accent11"/>
              <w:ind w:left="0"/>
              <w:jc w:val="center"/>
              <w:rPr>
                <w:rFonts w:ascii="Arial Narrow" w:hAnsi="Arial Narrow"/>
                <w:b/>
                <w:bCs/>
                <w:color w:val="000000"/>
                <w:sz w:val="20"/>
                <w:szCs w:val="20"/>
              </w:rPr>
            </w:pPr>
            <w:r>
              <w:rPr>
                <w:rFonts w:ascii="Arial Narrow" w:hAnsi="Arial Narrow"/>
                <w:b/>
                <w:bCs/>
                <w:color w:val="000000"/>
                <w:sz w:val="20"/>
                <w:szCs w:val="20"/>
              </w:rPr>
              <w:t>DAO BAKARY</w:t>
            </w:r>
          </w:p>
        </w:tc>
        <w:tc>
          <w:tcPr>
            <w:tcW w:w="1417" w:type="dxa"/>
          </w:tcPr>
          <w:p w:rsidR="000639D7" w:rsidRDefault="000639D7" w:rsidP="000639D7">
            <w:pPr>
              <w:pStyle w:val="Listecouleur-Accent11"/>
              <w:ind w:left="0"/>
              <w:rPr>
                <w:sz w:val="20"/>
                <w:szCs w:val="20"/>
              </w:rPr>
            </w:pPr>
            <w:r>
              <w:rPr>
                <w:sz w:val="20"/>
                <w:szCs w:val="20"/>
              </w:rPr>
              <w:t>Travaux achevés</w:t>
            </w:r>
          </w:p>
        </w:tc>
        <w:tc>
          <w:tcPr>
            <w:tcW w:w="1660" w:type="dxa"/>
            <w:vAlign w:val="center"/>
          </w:tcPr>
          <w:p w:rsidR="000639D7" w:rsidRDefault="000639D7" w:rsidP="000639D7">
            <w:pPr>
              <w:pStyle w:val="Listecouleur-Accent11"/>
              <w:ind w:left="0"/>
              <w:rPr>
                <w:sz w:val="20"/>
                <w:szCs w:val="20"/>
              </w:rPr>
            </w:pPr>
            <w:r>
              <w:rPr>
                <w:sz w:val="20"/>
                <w:szCs w:val="20"/>
              </w:rPr>
              <w:t>RAS</w:t>
            </w:r>
          </w:p>
        </w:tc>
      </w:tr>
    </w:tbl>
    <w:p w:rsidR="000639D7" w:rsidRDefault="000639D7" w:rsidP="000639D7">
      <w:pPr>
        <w:pStyle w:val="Listecouleur-Accent11"/>
        <w:ind w:left="0"/>
        <w:jc w:val="both"/>
        <w:rPr>
          <w:sz w:val="22"/>
          <w:szCs w:val="22"/>
        </w:rPr>
      </w:pPr>
    </w:p>
    <w:p w:rsidR="000639D7" w:rsidRDefault="000639D7" w:rsidP="000639D7">
      <w:pPr>
        <w:pStyle w:val="Listecouleur-Accent11"/>
        <w:ind w:left="0"/>
        <w:jc w:val="both"/>
        <w:rPr>
          <w:b/>
        </w:rPr>
      </w:pPr>
    </w:p>
    <w:p w:rsidR="000639D7" w:rsidRPr="00286C27" w:rsidRDefault="000639D7" w:rsidP="000639D7">
      <w:pPr>
        <w:pStyle w:val="Listecouleur-Accent11"/>
        <w:ind w:left="0"/>
        <w:jc w:val="both"/>
        <w:rPr>
          <w:b/>
        </w:rPr>
      </w:pPr>
      <w:r w:rsidRPr="00286C27">
        <w:rPr>
          <w:b/>
        </w:rPr>
        <w:t>VI. FORMATION DES ACTEURS LOCAUX</w:t>
      </w:r>
    </w:p>
    <w:p w:rsidR="000639D7" w:rsidRDefault="000639D7" w:rsidP="000639D7">
      <w:pPr>
        <w:pStyle w:val="Listecouleur-Accent11"/>
        <w:ind w:left="0"/>
        <w:jc w:val="both"/>
        <w:rPr>
          <w:sz w:val="22"/>
          <w:szCs w:val="22"/>
        </w:rPr>
      </w:pPr>
    </w:p>
    <w:p w:rsidR="000639D7" w:rsidRPr="000B5911" w:rsidRDefault="000639D7" w:rsidP="000639D7">
      <w:pPr>
        <w:pStyle w:val="Listecouleur-Accent11"/>
        <w:spacing w:line="276" w:lineRule="auto"/>
        <w:ind w:left="0"/>
        <w:jc w:val="both"/>
      </w:pPr>
      <w:r>
        <w:t xml:space="preserve">Dans le cadre de la rentrée </w:t>
      </w:r>
      <w:r w:rsidRPr="000B5911">
        <w:t xml:space="preserve"> </w:t>
      </w:r>
      <w:r>
        <w:t>budgétaire au titre de la gestion 2018, la DRMP a animé du 12 au 22 mars 2018, en liaison avec l</w:t>
      </w:r>
      <w:r w:rsidRPr="000B5911">
        <w:t>a</w:t>
      </w:r>
      <w:r>
        <w:t xml:space="preserve"> Direction Régionale du Budget et les services du Contrôle Financier</w:t>
      </w:r>
      <w:r w:rsidRPr="000B5911">
        <w:t xml:space="preserve"> </w:t>
      </w:r>
      <w:r>
        <w:t xml:space="preserve">de Daloa et de </w:t>
      </w:r>
      <w:proofErr w:type="spellStart"/>
      <w:r>
        <w:t>Séguela</w:t>
      </w:r>
      <w:proofErr w:type="spellEnd"/>
      <w:r>
        <w:t xml:space="preserve">, des sessions d’information et de sensibilisation des Administrateurs de crédits délégués des régions du Haut Sassandra, du </w:t>
      </w:r>
      <w:proofErr w:type="spellStart"/>
      <w:r>
        <w:t>Worodougou</w:t>
      </w:r>
      <w:proofErr w:type="spellEnd"/>
      <w:r>
        <w:t xml:space="preserve"> et du </w:t>
      </w:r>
      <w:proofErr w:type="spellStart"/>
      <w:r>
        <w:t>Béré</w:t>
      </w:r>
      <w:proofErr w:type="spellEnd"/>
      <w:r>
        <w:t>.</w:t>
      </w:r>
    </w:p>
    <w:p w:rsidR="000639D7" w:rsidRPr="000B5911" w:rsidRDefault="000639D7" w:rsidP="000639D7">
      <w:pPr>
        <w:pStyle w:val="Listecouleur-Accent11"/>
        <w:spacing w:line="276" w:lineRule="auto"/>
        <w:ind w:left="0"/>
        <w:jc w:val="both"/>
      </w:pPr>
      <w:r w:rsidRPr="000B5911">
        <w:t xml:space="preserve">A cette occasion la DRMP a animé le thème relatif aux </w:t>
      </w:r>
      <w:r>
        <w:t>procédures simplifiées</w:t>
      </w:r>
      <w:r w:rsidRPr="000B5911">
        <w:t xml:space="preserve"> </w:t>
      </w:r>
      <w:r>
        <w:t>de</w:t>
      </w:r>
      <w:r w:rsidRPr="000B5911">
        <w:t xml:space="preserve"> passation des marchés publics.</w:t>
      </w:r>
    </w:p>
    <w:p w:rsidR="000639D7" w:rsidRDefault="000639D7" w:rsidP="000639D7">
      <w:pPr>
        <w:pStyle w:val="Listecouleur-Accent11"/>
        <w:ind w:left="0"/>
        <w:jc w:val="both"/>
        <w:rPr>
          <w:sz w:val="22"/>
          <w:szCs w:val="22"/>
        </w:rPr>
      </w:pPr>
    </w:p>
    <w:p w:rsidR="001338BF" w:rsidRPr="00286C27" w:rsidRDefault="001338BF" w:rsidP="001338BF">
      <w:pPr>
        <w:pStyle w:val="Listecouleur-Accent11"/>
        <w:ind w:left="0"/>
        <w:jc w:val="both"/>
        <w:rPr>
          <w:b/>
        </w:rPr>
      </w:pPr>
      <w:r w:rsidRPr="00286C27">
        <w:rPr>
          <w:b/>
        </w:rPr>
        <w:t>VI</w:t>
      </w:r>
      <w:r>
        <w:rPr>
          <w:b/>
        </w:rPr>
        <w:t>I</w:t>
      </w:r>
      <w:r w:rsidRPr="00286C27">
        <w:rPr>
          <w:b/>
        </w:rPr>
        <w:t xml:space="preserve">. </w:t>
      </w:r>
      <w:r>
        <w:rPr>
          <w:b/>
        </w:rPr>
        <w:t>MISSIONS A L’EXTERIEUR</w:t>
      </w:r>
    </w:p>
    <w:p w:rsidR="003A10CC" w:rsidRPr="003A10CC" w:rsidRDefault="003A10CC" w:rsidP="003A10CC">
      <w:pPr>
        <w:spacing w:before="120"/>
        <w:jc w:val="both"/>
        <w:rPr>
          <w:b/>
        </w:rPr>
      </w:pPr>
      <w:r w:rsidRPr="00FD71BF">
        <w:t xml:space="preserve">Dans le cadre de la coopération bilatérale Sino-Ivoirienne, le Bureau Économique et Commercial de l'Ambassade de la République Populaire de Chine en Côte d'Ivoire </w:t>
      </w:r>
      <w:r>
        <w:t xml:space="preserve">a </w:t>
      </w:r>
      <w:r w:rsidRPr="00FD71BF">
        <w:t>organis</w:t>
      </w:r>
      <w:r>
        <w:t>é</w:t>
      </w:r>
      <w:r w:rsidRPr="00FD71BF">
        <w:t xml:space="preserve">, du 07 au 27 </w:t>
      </w:r>
      <w:r>
        <w:t>septembre</w:t>
      </w:r>
      <w:r w:rsidRPr="00FD71BF">
        <w:t xml:space="preserve"> 201</w:t>
      </w:r>
      <w:r>
        <w:t>8</w:t>
      </w:r>
      <w:r w:rsidRPr="00FD71BF">
        <w:t>, au profit de</w:t>
      </w:r>
      <w:r>
        <w:t>s</w:t>
      </w:r>
      <w:r w:rsidRPr="00FD71BF">
        <w:t xml:space="preserve"> cadres issus des diverses administrations </w:t>
      </w:r>
      <w:r>
        <w:t>ivoiriennes</w:t>
      </w:r>
      <w:r w:rsidRPr="00FD71BF">
        <w:t>, un séminaire bilatéral sur le thème suivant : "</w:t>
      </w:r>
      <w:r w:rsidRPr="003A10CC">
        <w:rPr>
          <w:b/>
        </w:rPr>
        <w:t>la planification et la construction des infrastructures de la Côte d’Ivoire en 2018".</w:t>
      </w:r>
    </w:p>
    <w:p w:rsidR="003A10CC" w:rsidRDefault="003A10CC" w:rsidP="003A10CC">
      <w:pPr>
        <w:spacing w:before="120"/>
        <w:jc w:val="both"/>
      </w:pPr>
      <w:r w:rsidRPr="00FD71BF">
        <w:t xml:space="preserve">Ledit séminaire </w:t>
      </w:r>
      <w:r>
        <w:t>est</w:t>
      </w:r>
      <w:r w:rsidRPr="00FD71BF">
        <w:t xml:space="preserve"> organisé par l</w:t>
      </w:r>
      <w:r>
        <w:t>’Ecole</w:t>
      </w:r>
      <w:r w:rsidRPr="00FD71BF">
        <w:t xml:space="preserve"> d</w:t>
      </w:r>
      <w:r>
        <w:t>e</w:t>
      </w:r>
      <w:r w:rsidRPr="00FD71BF">
        <w:t xml:space="preserve"> Commerce de </w:t>
      </w:r>
      <w:r>
        <w:t>Shanghai</w:t>
      </w:r>
      <w:r w:rsidRPr="00FD71BF">
        <w:t>.</w:t>
      </w:r>
    </w:p>
    <w:p w:rsidR="003A10CC" w:rsidRDefault="003A10CC" w:rsidP="003A10CC">
      <w:pPr>
        <w:spacing w:before="120"/>
        <w:jc w:val="both"/>
      </w:pPr>
      <w:r>
        <w:t>Le Directeur Régional des Marchés Publics de Daloa a participé audit séminaire pour le compte de la Direction des Marchés Publics.</w:t>
      </w:r>
    </w:p>
    <w:p w:rsidR="003A10CC" w:rsidRPr="00FD71BF" w:rsidRDefault="003A10CC" w:rsidP="003A10CC">
      <w:pPr>
        <w:spacing w:before="120"/>
        <w:jc w:val="both"/>
      </w:pPr>
      <w:r>
        <w:t>C’est le lieu d’exprimer toute ma gratitude à la hiérarchie qui a bien voulu me désigner pour cette mission. Je m’honore de cette confiance.</w:t>
      </w:r>
    </w:p>
    <w:p w:rsidR="001338BF" w:rsidRDefault="001338BF" w:rsidP="000639D7">
      <w:pPr>
        <w:pStyle w:val="Listecouleur-Accent11"/>
        <w:ind w:left="0"/>
        <w:jc w:val="both"/>
        <w:rPr>
          <w:sz w:val="22"/>
          <w:szCs w:val="22"/>
        </w:rPr>
      </w:pPr>
    </w:p>
    <w:p w:rsidR="000639D7" w:rsidRPr="000B5911" w:rsidRDefault="000639D7" w:rsidP="000639D7">
      <w:pPr>
        <w:pStyle w:val="Listecouleur-Accent11"/>
        <w:ind w:left="0"/>
        <w:rPr>
          <w:b/>
        </w:rPr>
      </w:pPr>
      <w:r w:rsidRPr="000B5911">
        <w:rPr>
          <w:b/>
        </w:rPr>
        <w:t>VII</w:t>
      </w:r>
      <w:r w:rsidR="00531F8C">
        <w:rPr>
          <w:b/>
        </w:rPr>
        <w:t>I</w:t>
      </w:r>
      <w:r w:rsidRPr="000B5911">
        <w:rPr>
          <w:b/>
        </w:rPr>
        <w:t>. ANALYSE DES RESULTATS</w:t>
      </w:r>
    </w:p>
    <w:p w:rsidR="000639D7" w:rsidRPr="00412151" w:rsidRDefault="000639D7" w:rsidP="000639D7">
      <w:pPr>
        <w:rPr>
          <w:sz w:val="22"/>
          <w:szCs w:val="22"/>
        </w:rPr>
      </w:pPr>
    </w:p>
    <w:p w:rsidR="000639D7" w:rsidRPr="000B5911" w:rsidRDefault="000639D7" w:rsidP="000639D7">
      <w:pPr>
        <w:spacing w:line="276" w:lineRule="auto"/>
        <w:jc w:val="both"/>
      </w:pPr>
      <w:r w:rsidRPr="000B5911">
        <w:t>Au titre de l’exercice 201</w:t>
      </w:r>
      <w:r>
        <w:t>8</w:t>
      </w:r>
      <w:r w:rsidRPr="000B5911">
        <w:t> :</w:t>
      </w:r>
    </w:p>
    <w:p w:rsidR="000639D7" w:rsidRPr="000B5911" w:rsidRDefault="000639D7" w:rsidP="000639D7">
      <w:pPr>
        <w:pStyle w:val="Listecouleur-Accent11"/>
        <w:ind w:left="0"/>
        <w:jc w:val="both"/>
        <w:rPr>
          <w:b/>
        </w:rPr>
      </w:pPr>
    </w:p>
    <w:tbl>
      <w:tblPr>
        <w:tblStyle w:val="Grilledutableau"/>
        <w:tblW w:w="0" w:type="auto"/>
        <w:jc w:val="center"/>
        <w:tblLook w:val="04A0" w:firstRow="1" w:lastRow="0" w:firstColumn="1" w:lastColumn="0" w:noHBand="0" w:noVBand="1"/>
      </w:tblPr>
      <w:tblGrid>
        <w:gridCol w:w="5670"/>
      </w:tblGrid>
      <w:tr w:rsidR="00BF0751" w:rsidRPr="00BF0751" w:rsidTr="00BF0751">
        <w:trPr>
          <w:jc w:val="center"/>
        </w:trPr>
        <w:tc>
          <w:tcPr>
            <w:tcW w:w="5670" w:type="dxa"/>
          </w:tcPr>
          <w:p w:rsidR="00BF0751" w:rsidRPr="00BF0751" w:rsidRDefault="00BF0751" w:rsidP="00BF0751">
            <w:pPr>
              <w:spacing w:line="276" w:lineRule="auto"/>
              <w:jc w:val="center"/>
              <w:rPr>
                <w:b/>
              </w:rPr>
            </w:pPr>
            <w:r>
              <w:rPr>
                <w:b/>
              </w:rPr>
              <w:t>ATTRIBUTION DE MARCHES </w:t>
            </w:r>
          </w:p>
        </w:tc>
      </w:tr>
    </w:tbl>
    <w:p w:rsidR="003A10CC" w:rsidRPr="003A10CC" w:rsidRDefault="003A10CC" w:rsidP="003A10CC">
      <w:pPr>
        <w:spacing w:line="276" w:lineRule="auto"/>
        <w:ind w:left="1428"/>
        <w:jc w:val="both"/>
        <w:rPr>
          <w:b/>
          <w:sz w:val="16"/>
        </w:rPr>
      </w:pPr>
    </w:p>
    <w:p w:rsidR="000639D7" w:rsidRPr="000922B4" w:rsidRDefault="000639D7" w:rsidP="000639D7">
      <w:pPr>
        <w:numPr>
          <w:ilvl w:val="0"/>
          <w:numId w:val="13"/>
        </w:numPr>
        <w:spacing w:line="276" w:lineRule="auto"/>
        <w:jc w:val="both"/>
        <w:rPr>
          <w:b/>
        </w:rPr>
      </w:pPr>
      <w:r w:rsidRPr="000B5911">
        <w:t xml:space="preserve">Cent </w:t>
      </w:r>
      <w:r w:rsidR="000922B4">
        <w:t>quatre-vingt-deux</w:t>
      </w:r>
      <w:r w:rsidR="003A10CC">
        <w:t xml:space="preserve"> (1</w:t>
      </w:r>
      <w:r w:rsidR="000922B4">
        <w:t>8</w:t>
      </w:r>
      <w:r w:rsidR="003A10CC">
        <w:t>2</w:t>
      </w:r>
      <w:r w:rsidRPr="000B5911">
        <w:t xml:space="preserve">) marchés ont été attribués pour un montant global de </w:t>
      </w:r>
      <w:r w:rsidR="003A10CC">
        <w:rPr>
          <w:b/>
          <w:bCs/>
          <w:color w:val="000000"/>
        </w:rPr>
        <w:t xml:space="preserve">6 630 589 333 </w:t>
      </w:r>
      <w:r w:rsidRPr="000B5911">
        <w:rPr>
          <w:b/>
        </w:rPr>
        <w:t>FCFA</w:t>
      </w:r>
      <w:r w:rsidRPr="000B5911">
        <w:t xml:space="preserve">. L’estimation administrative globale est de </w:t>
      </w:r>
      <w:r w:rsidR="003A10CC">
        <w:rPr>
          <w:b/>
          <w:bCs/>
          <w:color w:val="000000"/>
        </w:rPr>
        <w:t xml:space="preserve">7 132 516 597 </w:t>
      </w:r>
      <w:r w:rsidRPr="000B5911">
        <w:rPr>
          <w:b/>
        </w:rPr>
        <w:t>FCFA</w:t>
      </w:r>
      <w:r w:rsidRPr="000B5911">
        <w:t xml:space="preserve">. Le gain réalisé s’élève à </w:t>
      </w:r>
      <w:r w:rsidR="003A10CC">
        <w:rPr>
          <w:b/>
          <w:bCs/>
          <w:color w:val="000000"/>
        </w:rPr>
        <w:t xml:space="preserve">517 362 008 </w:t>
      </w:r>
      <w:r w:rsidRPr="000B5911">
        <w:rPr>
          <w:b/>
        </w:rPr>
        <w:t>FCFA</w:t>
      </w:r>
      <w:r w:rsidRPr="000B5911">
        <w:t xml:space="preserve"> soit </w:t>
      </w:r>
      <w:r w:rsidR="000B33AF">
        <w:rPr>
          <w:b/>
        </w:rPr>
        <w:t>7,25</w:t>
      </w:r>
      <w:r w:rsidRPr="000B5911">
        <w:rPr>
          <w:b/>
        </w:rPr>
        <w:t>%</w:t>
      </w:r>
      <w:r w:rsidRPr="000B5911">
        <w:t xml:space="preserve"> de l’enveloppe budgétaire.</w:t>
      </w:r>
      <w:r w:rsidR="000922B4">
        <w:t xml:space="preserve"> </w:t>
      </w:r>
      <w:r w:rsidR="000922B4" w:rsidRPr="000922B4">
        <w:rPr>
          <w:b/>
        </w:rPr>
        <w:t xml:space="preserve">NB : 15 434 744 FCFA </w:t>
      </w:r>
      <w:r w:rsidR="000922B4">
        <w:rPr>
          <w:b/>
        </w:rPr>
        <w:t>obtenus en AOR réinvestis</w:t>
      </w:r>
    </w:p>
    <w:p w:rsidR="000639D7" w:rsidRPr="008976A0" w:rsidRDefault="000639D7" w:rsidP="000639D7">
      <w:pPr>
        <w:spacing w:line="276" w:lineRule="auto"/>
        <w:ind w:left="708"/>
        <w:jc w:val="both"/>
        <w:rPr>
          <w:sz w:val="12"/>
        </w:rPr>
      </w:pPr>
    </w:p>
    <w:p w:rsidR="000639D7" w:rsidRPr="000B5911" w:rsidRDefault="000639D7" w:rsidP="000639D7">
      <w:pPr>
        <w:numPr>
          <w:ilvl w:val="0"/>
          <w:numId w:val="13"/>
        </w:numPr>
        <w:spacing w:line="276" w:lineRule="auto"/>
        <w:jc w:val="both"/>
      </w:pPr>
      <w:r w:rsidRPr="000B5911">
        <w:t xml:space="preserve">En termes de modes de passation, </w:t>
      </w:r>
      <w:r w:rsidR="008976A0">
        <w:rPr>
          <w:b/>
        </w:rPr>
        <w:t>85,71</w:t>
      </w:r>
      <w:r w:rsidRPr="000B5911">
        <w:rPr>
          <w:b/>
        </w:rPr>
        <w:t>%</w:t>
      </w:r>
      <w:r w:rsidRPr="000B5911">
        <w:t xml:space="preserve"> (nombre) et </w:t>
      </w:r>
      <w:r w:rsidR="00057139">
        <w:rPr>
          <w:b/>
        </w:rPr>
        <w:t>77,81</w:t>
      </w:r>
      <w:r w:rsidRPr="000B5911">
        <w:rPr>
          <w:b/>
        </w:rPr>
        <w:t>%</w:t>
      </w:r>
      <w:r w:rsidRPr="000B5911">
        <w:t xml:space="preserve"> (valeurs) des marchés ont été attribués par appels d’offres ouverts. Le taux de marchés de gré à gré est de </w:t>
      </w:r>
      <w:r w:rsidR="008976A0">
        <w:rPr>
          <w:b/>
        </w:rPr>
        <w:t>8,79</w:t>
      </w:r>
      <w:r w:rsidRPr="000B5911">
        <w:rPr>
          <w:b/>
        </w:rPr>
        <w:t xml:space="preserve">% </w:t>
      </w:r>
      <w:r w:rsidRPr="000B5911">
        <w:t>en nombre et de</w:t>
      </w:r>
      <w:r w:rsidR="008976A0">
        <w:t xml:space="preserve"> </w:t>
      </w:r>
      <w:r w:rsidR="00057139">
        <w:rPr>
          <w:b/>
        </w:rPr>
        <w:t>9,24</w:t>
      </w:r>
      <w:r w:rsidRPr="000B5911">
        <w:rPr>
          <w:b/>
        </w:rPr>
        <w:t>%</w:t>
      </w:r>
      <w:r w:rsidR="008976A0">
        <w:rPr>
          <w:b/>
        </w:rPr>
        <w:t xml:space="preserve"> </w:t>
      </w:r>
      <w:r w:rsidRPr="000B5911">
        <w:t>en valeurs</w:t>
      </w:r>
      <w:r w:rsidRPr="000B5911">
        <w:rPr>
          <w:b/>
        </w:rPr>
        <w:t>.</w:t>
      </w:r>
      <w:r w:rsidR="008976A0">
        <w:rPr>
          <w:b/>
        </w:rPr>
        <w:t xml:space="preserve"> </w:t>
      </w:r>
      <w:r w:rsidRPr="000B5911">
        <w:t xml:space="preserve">Les appels d’offres restreints de fourniture de carburant représentent  </w:t>
      </w:r>
      <w:r w:rsidR="008976A0">
        <w:rPr>
          <w:b/>
        </w:rPr>
        <w:t>4,95</w:t>
      </w:r>
      <w:r w:rsidRPr="000B5911">
        <w:rPr>
          <w:b/>
        </w:rPr>
        <w:t>%</w:t>
      </w:r>
      <w:r w:rsidRPr="000B5911">
        <w:t xml:space="preserve"> en nombre et </w:t>
      </w:r>
      <w:r w:rsidR="008976A0" w:rsidRPr="008976A0">
        <w:rPr>
          <w:b/>
        </w:rPr>
        <w:t>1</w:t>
      </w:r>
      <w:r w:rsidR="00057139">
        <w:rPr>
          <w:b/>
        </w:rPr>
        <w:t>1</w:t>
      </w:r>
      <w:r w:rsidR="008976A0" w:rsidRPr="008976A0">
        <w:rPr>
          <w:b/>
        </w:rPr>
        <w:t>,</w:t>
      </w:r>
      <w:r w:rsidR="00057139">
        <w:rPr>
          <w:b/>
        </w:rPr>
        <w:t>75</w:t>
      </w:r>
      <w:r w:rsidRPr="000B5911">
        <w:rPr>
          <w:b/>
        </w:rPr>
        <w:t>%</w:t>
      </w:r>
      <w:r w:rsidRPr="000B5911">
        <w:t xml:space="preserve"> en valeurs</w:t>
      </w:r>
    </w:p>
    <w:p w:rsidR="000639D7" w:rsidRDefault="000639D7" w:rsidP="000639D7">
      <w:pPr>
        <w:spacing w:line="276" w:lineRule="auto"/>
        <w:ind w:left="705"/>
        <w:jc w:val="both"/>
        <w:rPr>
          <w:sz w:val="14"/>
        </w:rPr>
      </w:pPr>
    </w:p>
    <w:p w:rsidR="00221ADF" w:rsidRDefault="00221ADF" w:rsidP="000639D7">
      <w:pPr>
        <w:spacing w:line="276" w:lineRule="auto"/>
        <w:ind w:left="705"/>
        <w:jc w:val="both"/>
        <w:rPr>
          <w:sz w:val="14"/>
        </w:rPr>
      </w:pPr>
    </w:p>
    <w:p w:rsidR="00221ADF" w:rsidRDefault="00221ADF" w:rsidP="000639D7">
      <w:pPr>
        <w:spacing w:line="276" w:lineRule="auto"/>
        <w:ind w:left="705"/>
        <w:jc w:val="both"/>
        <w:rPr>
          <w:sz w:val="14"/>
        </w:rPr>
      </w:pPr>
    </w:p>
    <w:p w:rsidR="00221ADF" w:rsidRDefault="00221ADF" w:rsidP="000639D7">
      <w:pPr>
        <w:spacing w:line="276" w:lineRule="auto"/>
        <w:ind w:left="705"/>
        <w:jc w:val="both"/>
        <w:rPr>
          <w:sz w:val="14"/>
        </w:rPr>
      </w:pPr>
    </w:p>
    <w:p w:rsidR="00221ADF" w:rsidRPr="008976A0" w:rsidRDefault="00221ADF" w:rsidP="000639D7">
      <w:pPr>
        <w:spacing w:line="276" w:lineRule="auto"/>
        <w:ind w:left="705"/>
        <w:jc w:val="both"/>
        <w:rPr>
          <w:sz w:val="14"/>
        </w:rPr>
      </w:pPr>
    </w:p>
    <w:p w:rsidR="000639D7" w:rsidRPr="000B5911" w:rsidRDefault="000639D7" w:rsidP="000639D7">
      <w:pPr>
        <w:numPr>
          <w:ilvl w:val="0"/>
          <w:numId w:val="13"/>
        </w:numPr>
        <w:spacing w:line="276" w:lineRule="auto"/>
        <w:jc w:val="both"/>
      </w:pPr>
      <w:r w:rsidRPr="000B5911">
        <w:t xml:space="preserve">En termes de types de marchés, </w:t>
      </w:r>
      <w:r w:rsidR="008976A0">
        <w:rPr>
          <w:b/>
        </w:rPr>
        <w:t>64,53</w:t>
      </w:r>
      <w:r w:rsidRPr="000B5911">
        <w:rPr>
          <w:b/>
        </w:rPr>
        <w:t>%</w:t>
      </w:r>
      <w:r w:rsidR="008976A0">
        <w:rPr>
          <w:b/>
        </w:rPr>
        <w:t xml:space="preserve"> </w:t>
      </w:r>
      <w:r w:rsidRPr="000B5911">
        <w:t xml:space="preserve">en nombre et </w:t>
      </w:r>
      <w:r w:rsidR="008976A0">
        <w:rPr>
          <w:b/>
        </w:rPr>
        <w:t>65,89</w:t>
      </w:r>
      <w:r w:rsidRPr="000B5911">
        <w:rPr>
          <w:b/>
        </w:rPr>
        <w:t>%</w:t>
      </w:r>
      <w:r w:rsidRPr="000B5911">
        <w:t xml:space="preserve"> (valeurs) des marchés attribués sont relatifs aux travaux. Montant global : </w:t>
      </w:r>
      <w:r w:rsidR="008976A0">
        <w:rPr>
          <w:b/>
        </w:rPr>
        <w:t>4 368 851 054</w:t>
      </w:r>
      <w:r w:rsidRPr="000B5911">
        <w:rPr>
          <w:b/>
        </w:rPr>
        <w:t xml:space="preserve"> FCFA</w:t>
      </w:r>
      <w:r w:rsidRPr="000B5911">
        <w:t xml:space="preserve">. Gains réalisés : </w:t>
      </w:r>
      <w:r w:rsidR="009B254A">
        <w:rPr>
          <w:b/>
        </w:rPr>
        <w:t>383 924 437</w:t>
      </w:r>
      <w:r w:rsidR="008976A0">
        <w:rPr>
          <w:b/>
        </w:rPr>
        <w:t xml:space="preserve"> </w:t>
      </w:r>
      <w:r w:rsidRPr="000B5911">
        <w:rPr>
          <w:b/>
        </w:rPr>
        <w:t xml:space="preserve">FCFA, soit </w:t>
      </w:r>
      <w:r w:rsidR="009B254A">
        <w:rPr>
          <w:b/>
        </w:rPr>
        <w:t>74,21</w:t>
      </w:r>
      <w:r w:rsidRPr="000B5911">
        <w:rPr>
          <w:b/>
        </w:rPr>
        <w:t>%</w:t>
      </w:r>
      <w:r w:rsidR="009B254A">
        <w:rPr>
          <w:b/>
        </w:rPr>
        <w:t xml:space="preserve"> </w:t>
      </w:r>
      <w:r w:rsidRPr="000B5911">
        <w:t>des gains réalisés</w:t>
      </w:r>
      <w:r w:rsidRPr="000B5911">
        <w:rPr>
          <w:b/>
        </w:rPr>
        <w:t>.</w:t>
      </w:r>
    </w:p>
    <w:p w:rsidR="000639D7" w:rsidRPr="000B5911" w:rsidRDefault="000639D7" w:rsidP="000639D7">
      <w:pPr>
        <w:spacing w:line="276" w:lineRule="auto"/>
        <w:ind w:left="705"/>
      </w:pPr>
    </w:p>
    <w:p w:rsidR="000639D7" w:rsidRPr="000B5911" w:rsidRDefault="000639D7" w:rsidP="000639D7">
      <w:pPr>
        <w:numPr>
          <w:ilvl w:val="0"/>
          <w:numId w:val="13"/>
        </w:numPr>
        <w:spacing w:line="276" w:lineRule="auto"/>
        <w:jc w:val="both"/>
      </w:pPr>
      <w:r w:rsidRPr="000B5911">
        <w:t xml:space="preserve">En termes d’autorités contractantes, les marchés attribués pour le compte des Collectivités décentralisées représentent </w:t>
      </w:r>
      <w:r w:rsidR="009B254A">
        <w:rPr>
          <w:b/>
        </w:rPr>
        <w:t>82,56</w:t>
      </w:r>
      <w:r w:rsidRPr="000B5911">
        <w:rPr>
          <w:b/>
        </w:rPr>
        <w:t xml:space="preserve">% </w:t>
      </w:r>
      <w:r w:rsidRPr="000B5911">
        <w:t>en nombre et</w:t>
      </w:r>
      <w:r w:rsidR="009B254A">
        <w:t xml:space="preserve"> </w:t>
      </w:r>
      <w:r w:rsidR="009B254A">
        <w:rPr>
          <w:b/>
        </w:rPr>
        <w:t>83,19</w:t>
      </w:r>
      <w:r w:rsidRPr="000B5911">
        <w:rPr>
          <w:b/>
        </w:rPr>
        <w:t xml:space="preserve">% </w:t>
      </w:r>
      <w:r w:rsidRPr="000B5911">
        <w:t>en valeurs</w:t>
      </w:r>
      <w:r w:rsidRPr="000B5911">
        <w:rPr>
          <w:b/>
        </w:rPr>
        <w:t>.</w:t>
      </w:r>
      <w:r w:rsidRPr="000B5911">
        <w:t xml:space="preserve"> Montant global des marchés attribués : </w:t>
      </w:r>
      <w:r w:rsidR="00CE6A06">
        <w:rPr>
          <w:b/>
        </w:rPr>
        <w:t>5 516 261 458</w:t>
      </w:r>
      <w:r w:rsidRPr="000B5911">
        <w:rPr>
          <w:b/>
        </w:rPr>
        <w:t xml:space="preserve"> FCFA</w:t>
      </w:r>
      <w:r w:rsidRPr="000B5911">
        <w:t xml:space="preserve"> pour un gain de</w:t>
      </w:r>
      <w:r w:rsidR="00CE6A06">
        <w:t xml:space="preserve">        </w:t>
      </w:r>
      <w:r w:rsidR="0042013D">
        <w:rPr>
          <w:b/>
        </w:rPr>
        <w:t>367 962 883</w:t>
      </w:r>
      <w:r w:rsidRPr="000B5911">
        <w:rPr>
          <w:b/>
        </w:rPr>
        <w:t xml:space="preserve"> FCFA </w:t>
      </w:r>
      <w:r w:rsidRPr="000B5911">
        <w:t>soit</w:t>
      </w:r>
      <w:r w:rsidR="00CE6A06">
        <w:t xml:space="preserve"> </w:t>
      </w:r>
      <w:r w:rsidR="0042013D">
        <w:rPr>
          <w:b/>
        </w:rPr>
        <w:t>71,12</w:t>
      </w:r>
      <w:r w:rsidRPr="000B5911">
        <w:rPr>
          <w:b/>
        </w:rPr>
        <w:t xml:space="preserve">% </w:t>
      </w:r>
      <w:r w:rsidRPr="000B5911">
        <w:t>des gains générés.</w:t>
      </w:r>
    </w:p>
    <w:p w:rsidR="000639D7" w:rsidRPr="000B5911" w:rsidRDefault="000639D7" w:rsidP="000639D7">
      <w:pPr>
        <w:pStyle w:val="Paragraphedeliste"/>
      </w:pPr>
    </w:p>
    <w:p w:rsidR="000639D7" w:rsidRPr="000B5911" w:rsidRDefault="000639D7" w:rsidP="000639D7">
      <w:pPr>
        <w:spacing w:line="276" w:lineRule="auto"/>
        <w:ind w:left="720"/>
        <w:jc w:val="both"/>
      </w:pPr>
      <w:r w:rsidRPr="000B5911">
        <w:t xml:space="preserve">Par ailleurs, les marchés attribués pour le compte des EPN, notamment le CROU-D et l’UJLOG représentent </w:t>
      </w:r>
      <w:r w:rsidR="0042013D">
        <w:rPr>
          <w:b/>
        </w:rPr>
        <w:t>2,33</w:t>
      </w:r>
      <w:r w:rsidRPr="000B5911">
        <w:rPr>
          <w:b/>
        </w:rPr>
        <w:t xml:space="preserve">% </w:t>
      </w:r>
      <w:r w:rsidRPr="000B5911">
        <w:t>en nombre et</w:t>
      </w:r>
      <w:r w:rsidR="0042013D">
        <w:t xml:space="preserve"> </w:t>
      </w:r>
      <w:r w:rsidR="0042013D">
        <w:rPr>
          <w:b/>
        </w:rPr>
        <w:t>14,09</w:t>
      </w:r>
      <w:r w:rsidRPr="000B5911">
        <w:rPr>
          <w:b/>
        </w:rPr>
        <w:t xml:space="preserve">% </w:t>
      </w:r>
      <w:r w:rsidRPr="000B5911">
        <w:t>en valeurs</w:t>
      </w:r>
      <w:r w:rsidRPr="000B5911">
        <w:rPr>
          <w:b/>
        </w:rPr>
        <w:t>.</w:t>
      </w:r>
      <w:r w:rsidRPr="000B5911">
        <w:t xml:space="preserve"> Montant global des marchés attribués : </w:t>
      </w:r>
      <w:r w:rsidR="0042013D">
        <w:rPr>
          <w:b/>
        </w:rPr>
        <w:t>934 040 875</w:t>
      </w:r>
      <w:r w:rsidRPr="000B5911">
        <w:rPr>
          <w:b/>
        </w:rPr>
        <w:t xml:space="preserve"> FCFA</w:t>
      </w:r>
      <w:r w:rsidRPr="000B5911">
        <w:t xml:space="preserve"> pour un gain de</w:t>
      </w:r>
      <w:r w:rsidR="0042013D">
        <w:t xml:space="preserve"> </w:t>
      </w:r>
      <w:r w:rsidR="0042013D">
        <w:rPr>
          <w:b/>
        </w:rPr>
        <w:t>149 399 125</w:t>
      </w:r>
      <w:r w:rsidRPr="000B5911">
        <w:rPr>
          <w:b/>
        </w:rPr>
        <w:t xml:space="preserve"> FCFA </w:t>
      </w:r>
      <w:r w:rsidRPr="000B5911">
        <w:t>soit</w:t>
      </w:r>
      <w:r w:rsidR="0042013D">
        <w:rPr>
          <w:b/>
        </w:rPr>
        <w:t xml:space="preserve"> 28,88</w:t>
      </w:r>
      <w:r w:rsidRPr="000B5911">
        <w:rPr>
          <w:b/>
        </w:rPr>
        <w:t xml:space="preserve">% </w:t>
      </w:r>
      <w:r w:rsidRPr="000B5911">
        <w:t>des gains générés.</w:t>
      </w:r>
    </w:p>
    <w:p w:rsidR="000639D7" w:rsidRPr="00624B33" w:rsidRDefault="000639D7" w:rsidP="000639D7">
      <w:pPr>
        <w:spacing w:line="276" w:lineRule="auto"/>
        <w:ind w:left="720"/>
        <w:jc w:val="both"/>
        <w:rPr>
          <w:sz w:val="12"/>
          <w:szCs w:val="22"/>
        </w:rPr>
      </w:pPr>
    </w:p>
    <w:p w:rsidR="000639D7" w:rsidRPr="000B5911" w:rsidRDefault="000639D7" w:rsidP="000639D7">
      <w:pPr>
        <w:spacing w:line="276" w:lineRule="auto"/>
        <w:ind w:left="720"/>
        <w:jc w:val="both"/>
      </w:pPr>
      <w:r w:rsidRPr="000B5911">
        <w:t>Au niveau du projet PROPACOM</w:t>
      </w:r>
      <w:r w:rsidR="0042013D">
        <w:t xml:space="preserve"> OUEST</w:t>
      </w:r>
      <w:r w:rsidRPr="000B5911">
        <w:t xml:space="preserve">, l’on note </w:t>
      </w:r>
      <w:r w:rsidR="0042013D">
        <w:rPr>
          <w:b/>
        </w:rPr>
        <w:t>2,33</w:t>
      </w:r>
      <w:r w:rsidRPr="000B5911">
        <w:rPr>
          <w:b/>
        </w:rPr>
        <w:t>%</w:t>
      </w:r>
      <w:r w:rsidRPr="000B5911">
        <w:t xml:space="preserve"> de marchés en nombre et </w:t>
      </w:r>
      <w:r w:rsidR="0042013D" w:rsidRPr="0042013D">
        <w:rPr>
          <w:b/>
        </w:rPr>
        <w:t>14,09</w:t>
      </w:r>
      <w:r w:rsidRPr="0042013D">
        <w:rPr>
          <w:b/>
        </w:rPr>
        <w:t>%</w:t>
      </w:r>
      <w:r w:rsidRPr="000B5911">
        <w:t xml:space="preserve"> en valeurs.  </w:t>
      </w:r>
    </w:p>
    <w:p w:rsidR="000639D7" w:rsidRPr="000B5911" w:rsidRDefault="000639D7" w:rsidP="000639D7">
      <w:pPr>
        <w:spacing w:line="276" w:lineRule="auto"/>
        <w:ind w:left="720"/>
        <w:jc w:val="both"/>
      </w:pPr>
    </w:p>
    <w:p w:rsidR="000639D7" w:rsidRPr="000B5911" w:rsidRDefault="000639D7" w:rsidP="000639D7">
      <w:pPr>
        <w:spacing w:line="276" w:lineRule="auto"/>
        <w:ind w:left="720"/>
        <w:jc w:val="both"/>
      </w:pPr>
      <w:r w:rsidRPr="000B5911">
        <w:t xml:space="preserve">En ce qui concerne les services déconcentrés de l’Etat, notamment la Maison d’Arrêt et de Correction de Daloa, l’on enregistre </w:t>
      </w:r>
      <w:r w:rsidR="0042013D">
        <w:rPr>
          <w:b/>
        </w:rPr>
        <w:t>12,79</w:t>
      </w:r>
      <w:r w:rsidRPr="000B5911">
        <w:rPr>
          <w:b/>
        </w:rPr>
        <w:t>%</w:t>
      </w:r>
      <w:r w:rsidRPr="000B5911">
        <w:t xml:space="preserve"> de marchés attribués en nombre et </w:t>
      </w:r>
      <w:r w:rsidR="0042013D">
        <w:rPr>
          <w:b/>
        </w:rPr>
        <w:t>1,75</w:t>
      </w:r>
      <w:r w:rsidRPr="000B5911">
        <w:rPr>
          <w:b/>
        </w:rPr>
        <w:t>%</w:t>
      </w:r>
      <w:r w:rsidRPr="000B5911">
        <w:t xml:space="preserve"> en valeurs.</w:t>
      </w:r>
    </w:p>
    <w:p w:rsidR="000639D7" w:rsidRPr="000B5911" w:rsidRDefault="000639D7" w:rsidP="000639D7">
      <w:pPr>
        <w:spacing w:line="276" w:lineRule="auto"/>
        <w:ind w:left="720"/>
        <w:jc w:val="both"/>
      </w:pPr>
    </w:p>
    <w:p w:rsidR="000639D7" w:rsidRPr="000B5911" w:rsidRDefault="000639D7" w:rsidP="000639D7">
      <w:pPr>
        <w:numPr>
          <w:ilvl w:val="0"/>
          <w:numId w:val="13"/>
        </w:numPr>
        <w:spacing w:line="276" w:lineRule="auto"/>
        <w:jc w:val="both"/>
      </w:pPr>
      <w:r w:rsidRPr="000B5911">
        <w:t>En termes de concurrence, il convient de noter :</w:t>
      </w:r>
    </w:p>
    <w:p w:rsidR="000639D7" w:rsidRPr="000B5911" w:rsidRDefault="000639D7" w:rsidP="000639D7">
      <w:pPr>
        <w:numPr>
          <w:ilvl w:val="1"/>
          <w:numId w:val="13"/>
        </w:numPr>
        <w:spacing w:line="276" w:lineRule="auto"/>
        <w:jc w:val="both"/>
        <w:rPr>
          <w:b/>
        </w:rPr>
      </w:pPr>
      <w:r>
        <w:rPr>
          <w:b/>
        </w:rPr>
        <w:t>417</w:t>
      </w:r>
      <w:r w:rsidRPr="000B5911">
        <w:rPr>
          <w:b/>
        </w:rPr>
        <w:t xml:space="preserve"> dossiers retirés ;</w:t>
      </w:r>
    </w:p>
    <w:p w:rsidR="000639D7" w:rsidRPr="000B5911" w:rsidRDefault="000639D7" w:rsidP="000639D7">
      <w:pPr>
        <w:numPr>
          <w:ilvl w:val="1"/>
          <w:numId w:val="13"/>
        </w:numPr>
        <w:spacing w:line="276" w:lineRule="auto"/>
        <w:jc w:val="both"/>
        <w:rPr>
          <w:b/>
        </w:rPr>
      </w:pPr>
      <w:r>
        <w:rPr>
          <w:b/>
        </w:rPr>
        <w:t>386</w:t>
      </w:r>
      <w:r w:rsidRPr="000B5911">
        <w:rPr>
          <w:b/>
        </w:rPr>
        <w:t xml:space="preserve"> plis déposés ;</w:t>
      </w:r>
    </w:p>
    <w:p w:rsidR="000639D7" w:rsidRPr="004D1C87" w:rsidRDefault="000639D7" w:rsidP="000639D7">
      <w:pPr>
        <w:numPr>
          <w:ilvl w:val="1"/>
          <w:numId w:val="13"/>
        </w:numPr>
        <w:spacing w:line="276" w:lineRule="auto"/>
        <w:jc w:val="both"/>
        <w:rPr>
          <w:sz w:val="22"/>
          <w:szCs w:val="22"/>
        </w:rPr>
      </w:pPr>
      <w:r w:rsidRPr="000B5911">
        <w:rPr>
          <w:b/>
        </w:rPr>
        <w:t>3</w:t>
      </w:r>
      <w:r>
        <w:rPr>
          <w:b/>
        </w:rPr>
        <w:t>86</w:t>
      </w:r>
      <w:r w:rsidRPr="000B5911">
        <w:rPr>
          <w:b/>
        </w:rPr>
        <w:t xml:space="preserve"> offres acceptées</w:t>
      </w:r>
      <w:r w:rsidRPr="004D1C87">
        <w:rPr>
          <w:sz w:val="22"/>
          <w:szCs w:val="22"/>
        </w:rPr>
        <w:t xml:space="preserve">.  </w:t>
      </w:r>
    </w:p>
    <w:p w:rsidR="000639D7" w:rsidRPr="000945A5" w:rsidRDefault="000639D7" w:rsidP="000639D7">
      <w:pPr>
        <w:spacing w:line="276" w:lineRule="auto"/>
        <w:jc w:val="both"/>
        <w:rPr>
          <w:b/>
          <w:sz w:val="16"/>
          <w:szCs w:val="22"/>
        </w:rPr>
      </w:pPr>
    </w:p>
    <w:p w:rsidR="000639D7" w:rsidRPr="004D1C87" w:rsidRDefault="000639D7" w:rsidP="000639D7">
      <w:pPr>
        <w:spacing w:line="276" w:lineRule="auto"/>
        <w:rPr>
          <w:sz w:val="22"/>
          <w:szCs w:val="22"/>
        </w:rPr>
      </w:pPr>
    </w:p>
    <w:tbl>
      <w:tblPr>
        <w:tblStyle w:val="Grilledutableau"/>
        <w:tblW w:w="0" w:type="auto"/>
        <w:jc w:val="center"/>
        <w:tblLook w:val="04A0" w:firstRow="1" w:lastRow="0" w:firstColumn="1" w:lastColumn="0" w:noHBand="0" w:noVBand="1"/>
      </w:tblPr>
      <w:tblGrid>
        <w:gridCol w:w="6804"/>
      </w:tblGrid>
      <w:tr w:rsidR="00BF0751" w:rsidRPr="00BF0751" w:rsidTr="00BF0751">
        <w:trPr>
          <w:jc w:val="center"/>
        </w:trPr>
        <w:tc>
          <w:tcPr>
            <w:tcW w:w="6804" w:type="dxa"/>
          </w:tcPr>
          <w:p w:rsidR="00BF0751" w:rsidRPr="00BF0751" w:rsidRDefault="00BF0751" w:rsidP="00BF0751">
            <w:pPr>
              <w:spacing w:line="276" w:lineRule="auto"/>
              <w:jc w:val="center"/>
              <w:rPr>
                <w:b/>
              </w:rPr>
            </w:pPr>
            <w:r w:rsidRPr="00BF0751">
              <w:rPr>
                <w:b/>
              </w:rPr>
              <w:t>APPROBATION DE MARCHES</w:t>
            </w:r>
          </w:p>
        </w:tc>
      </w:tr>
    </w:tbl>
    <w:p w:rsidR="000639D7" w:rsidRPr="00065FD9" w:rsidRDefault="000639D7" w:rsidP="000639D7">
      <w:pPr>
        <w:spacing w:line="276" w:lineRule="auto"/>
        <w:ind w:left="708"/>
        <w:jc w:val="both"/>
      </w:pPr>
    </w:p>
    <w:p w:rsidR="000639D7" w:rsidRPr="00065FD9" w:rsidRDefault="000639D7" w:rsidP="000639D7">
      <w:pPr>
        <w:numPr>
          <w:ilvl w:val="0"/>
          <w:numId w:val="15"/>
        </w:numPr>
        <w:spacing w:line="276" w:lineRule="auto"/>
        <w:jc w:val="both"/>
      </w:pPr>
      <w:r w:rsidRPr="00065FD9">
        <w:rPr>
          <w:b/>
        </w:rPr>
        <w:t xml:space="preserve">Cent </w:t>
      </w:r>
      <w:r w:rsidR="0042013D">
        <w:rPr>
          <w:b/>
        </w:rPr>
        <w:t>trente-trois</w:t>
      </w:r>
      <w:r w:rsidRPr="00065FD9">
        <w:rPr>
          <w:b/>
        </w:rPr>
        <w:t xml:space="preserve"> (1</w:t>
      </w:r>
      <w:r w:rsidR="0042013D">
        <w:rPr>
          <w:b/>
        </w:rPr>
        <w:t>33</w:t>
      </w:r>
      <w:r w:rsidRPr="00065FD9">
        <w:rPr>
          <w:b/>
        </w:rPr>
        <w:t xml:space="preserve">) </w:t>
      </w:r>
      <w:r w:rsidRPr="000B5911">
        <w:t>marchés d’un montant de</w:t>
      </w:r>
      <w:r w:rsidR="0042013D">
        <w:t xml:space="preserve"> </w:t>
      </w:r>
      <w:r w:rsidR="0042013D">
        <w:rPr>
          <w:b/>
        </w:rPr>
        <w:t>5 322 081 391</w:t>
      </w:r>
      <w:r w:rsidRPr="00065FD9">
        <w:rPr>
          <w:b/>
        </w:rPr>
        <w:t xml:space="preserve"> FCFA</w:t>
      </w:r>
      <w:r w:rsidRPr="00065FD9">
        <w:t xml:space="preserve"> ont été approuvés au cours de cet exercice</w:t>
      </w:r>
      <w:r>
        <w:t>,</w:t>
      </w:r>
      <w:r w:rsidRPr="00065FD9">
        <w:t xml:space="preserve"> L’enveloppe budgétaire allouée s’élève à </w:t>
      </w:r>
      <w:r w:rsidR="00E6208B">
        <w:t xml:space="preserve">        </w:t>
      </w:r>
      <w:r w:rsidR="0042013D">
        <w:rPr>
          <w:b/>
        </w:rPr>
        <w:t>585 270 718</w:t>
      </w:r>
      <w:r w:rsidRPr="00065FD9">
        <w:rPr>
          <w:b/>
        </w:rPr>
        <w:t xml:space="preserve"> FCFA</w:t>
      </w:r>
      <w:r w:rsidRPr="00065FD9">
        <w:t xml:space="preserve">, soit un gain </w:t>
      </w:r>
      <w:r>
        <w:t xml:space="preserve">global </w:t>
      </w:r>
      <w:r w:rsidRPr="00065FD9">
        <w:t xml:space="preserve">de </w:t>
      </w:r>
      <w:r w:rsidR="0042013D">
        <w:rPr>
          <w:b/>
        </w:rPr>
        <w:t>263 189 327</w:t>
      </w:r>
      <w:r w:rsidRPr="00065FD9">
        <w:rPr>
          <w:b/>
        </w:rPr>
        <w:t xml:space="preserve"> FCFA.</w:t>
      </w:r>
    </w:p>
    <w:p w:rsidR="000639D7" w:rsidRDefault="00E6208B" w:rsidP="00E6208B">
      <w:pPr>
        <w:pStyle w:val="Paragraphedeliste"/>
        <w:jc w:val="both"/>
      </w:pPr>
      <w:r>
        <w:t>L</w:t>
      </w:r>
      <w:r w:rsidR="0042013D">
        <w:t>es contrats passés par procédures simplifiées</w:t>
      </w:r>
      <w:r>
        <w:t xml:space="preserve"> (PSO et PSL) sont estimés à </w:t>
      </w:r>
      <w:r w:rsidRPr="00E6208B">
        <w:rPr>
          <w:b/>
        </w:rPr>
        <w:t xml:space="preserve">192 147 825 FCFA </w:t>
      </w:r>
      <w:r>
        <w:t xml:space="preserve">pour une attribution de </w:t>
      </w:r>
      <w:r w:rsidRPr="00E6208B">
        <w:rPr>
          <w:b/>
        </w:rPr>
        <w:t>186 059 120 FCFA</w:t>
      </w:r>
      <w:r>
        <w:t xml:space="preserve">, soit un gain de </w:t>
      </w:r>
      <w:r w:rsidRPr="00E6208B">
        <w:rPr>
          <w:b/>
        </w:rPr>
        <w:t>6 088 705 FCFA</w:t>
      </w:r>
      <w:r>
        <w:t>.</w:t>
      </w:r>
    </w:p>
    <w:p w:rsidR="00E6208B" w:rsidRPr="00314BC1" w:rsidRDefault="00E6208B" w:rsidP="000639D7">
      <w:pPr>
        <w:pStyle w:val="Paragraphedeliste"/>
        <w:rPr>
          <w:sz w:val="18"/>
        </w:rPr>
      </w:pPr>
    </w:p>
    <w:p w:rsidR="000639D7" w:rsidRPr="00E6208B" w:rsidRDefault="000639D7" w:rsidP="000639D7">
      <w:pPr>
        <w:numPr>
          <w:ilvl w:val="0"/>
          <w:numId w:val="15"/>
        </w:numPr>
        <w:spacing w:line="276" w:lineRule="auto"/>
        <w:jc w:val="both"/>
      </w:pPr>
      <w:r w:rsidRPr="00065FD9">
        <w:t xml:space="preserve">En termes de modes de passation, </w:t>
      </w:r>
      <w:r w:rsidRPr="00065FD9">
        <w:rPr>
          <w:b/>
        </w:rPr>
        <w:t>1</w:t>
      </w:r>
      <w:r w:rsidR="00E6208B">
        <w:rPr>
          <w:b/>
        </w:rPr>
        <w:t>14</w:t>
      </w:r>
      <w:r w:rsidRPr="00065FD9">
        <w:rPr>
          <w:b/>
        </w:rPr>
        <w:t xml:space="preserve"> </w:t>
      </w:r>
      <w:r w:rsidRPr="00E6208B">
        <w:t>marchés approuvés ont été</w:t>
      </w:r>
      <w:r w:rsidRPr="00065FD9">
        <w:rPr>
          <w:b/>
        </w:rPr>
        <w:t xml:space="preserve"> </w:t>
      </w:r>
      <w:r w:rsidRPr="00065FD9">
        <w:t xml:space="preserve">passés par appels d’offres ouverts. Montant global : </w:t>
      </w:r>
      <w:r w:rsidR="00E6208B">
        <w:rPr>
          <w:b/>
          <w:bCs/>
        </w:rPr>
        <w:t>4 009 438 003</w:t>
      </w:r>
      <w:r w:rsidRPr="00065FD9">
        <w:rPr>
          <w:b/>
        </w:rPr>
        <w:t xml:space="preserve"> FCFA</w:t>
      </w:r>
      <w:r w:rsidR="00E6208B">
        <w:rPr>
          <w:b/>
        </w:rPr>
        <w:t xml:space="preserve">, 86% </w:t>
      </w:r>
      <w:r w:rsidR="00E6208B" w:rsidRPr="00E6208B">
        <w:t>en nombre et</w:t>
      </w:r>
      <w:r w:rsidR="00E6208B">
        <w:rPr>
          <w:b/>
        </w:rPr>
        <w:t xml:space="preserve"> 75% </w:t>
      </w:r>
      <w:r w:rsidR="00E6208B" w:rsidRPr="00E6208B">
        <w:t>en valeurs</w:t>
      </w:r>
      <w:r w:rsidRPr="00E6208B">
        <w:t>.</w:t>
      </w:r>
    </w:p>
    <w:p w:rsidR="000639D7" w:rsidRPr="00314BC1" w:rsidRDefault="000639D7" w:rsidP="000639D7">
      <w:pPr>
        <w:pStyle w:val="Paragraphedeliste"/>
        <w:rPr>
          <w:sz w:val="16"/>
        </w:rPr>
      </w:pPr>
    </w:p>
    <w:p w:rsidR="000639D7" w:rsidRPr="00065FD9" w:rsidRDefault="000639D7" w:rsidP="000639D7">
      <w:pPr>
        <w:pStyle w:val="Paragraphedeliste"/>
        <w:numPr>
          <w:ilvl w:val="0"/>
          <w:numId w:val="15"/>
        </w:numPr>
        <w:spacing w:line="276" w:lineRule="auto"/>
        <w:jc w:val="both"/>
      </w:pPr>
      <w:r w:rsidRPr="00065FD9">
        <w:t xml:space="preserve">Le montant des marchés de gré à gré approuvés est de </w:t>
      </w:r>
      <w:r w:rsidR="00E6208B">
        <w:rPr>
          <w:b/>
        </w:rPr>
        <w:t>453 658 888</w:t>
      </w:r>
      <w:r w:rsidRPr="00065FD9">
        <w:t xml:space="preserve"> FCFA, soit un taux de marchés de gré à gré est de </w:t>
      </w:r>
      <w:r w:rsidR="00E6208B">
        <w:rPr>
          <w:b/>
        </w:rPr>
        <w:t>9</w:t>
      </w:r>
      <w:r w:rsidRPr="00065FD9">
        <w:rPr>
          <w:b/>
        </w:rPr>
        <w:t>%.</w:t>
      </w:r>
    </w:p>
    <w:p w:rsidR="000639D7" w:rsidRPr="00314BC1" w:rsidRDefault="000639D7" w:rsidP="000639D7">
      <w:pPr>
        <w:pStyle w:val="Paragraphedeliste"/>
        <w:spacing w:line="276" w:lineRule="auto"/>
        <w:rPr>
          <w:sz w:val="12"/>
        </w:rPr>
      </w:pPr>
    </w:p>
    <w:p w:rsidR="000639D7" w:rsidRPr="00065FD9" w:rsidRDefault="000639D7" w:rsidP="000639D7">
      <w:pPr>
        <w:numPr>
          <w:ilvl w:val="0"/>
          <w:numId w:val="15"/>
        </w:numPr>
        <w:spacing w:line="276" w:lineRule="auto"/>
        <w:jc w:val="both"/>
      </w:pPr>
      <w:r w:rsidRPr="00065FD9">
        <w:t xml:space="preserve">En termes de types de marchés, </w:t>
      </w:r>
      <w:r w:rsidR="00E6208B">
        <w:rPr>
          <w:b/>
        </w:rPr>
        <w:t>3 177 101 592</w:t>
      </w:r>
      <w:r w:rsidRPr="00065FD9">
        <w:rPr>
          <w:b/>
        </w:rPr>
        <w:t xml:space="preserve"> FCFA </w:t>
      </w:r>
      <w:r w:rsidRPr="00065FD9">
        <w:t>de marchés de travaux ont été approuvés</w:t>
      </w:r>
      <w:r w:rsidR="00314BC1">
        <w:t xml:space="preserve">, soit </w:t>
      </w:r>
      <w:r w:rsidR="00314BC1" w:rsidRPr="00314BC1">
        <w:rPr>
          <w:b/>
        </w:rPr>
        <w:t>60%</w:t>
      </w:r>
      <w:r w:rsidRPr="00065FD9">
        <w:t xml:space="preserve">. Le montant des marchés de fournitures est de </w:t>
      </w:r>
      <w:r w:rsidR="00E6208B">
        <w:rPr>
          <w:b/>
        </w:rPr>
        <w:t>1 391 975 089</w:t>
      </w:r>
      <w:r w:rsidRPr="00065FD9">
        <w:rPr>
          <w:b/>
        </w:rPr>
        <w:t xml:space="preserve"> FCFA</w:t>
      </w:r>
      <w:r w:rsidR="00314BC1">
        <w:rPr>
          <w:b/>
        </w:rPr>
        <w:t xml:space="preserve">, </w:t>
      </w:r>
      <w:r w:rsidR="00314BC1" w:rsidRPr="00314BC1">
        <w:t xml:space="preserve">soit </w:t>
      </w:r>
      <w:r w:rsidR="00314BC1">
        <w:rPr>
          <w:b/>
        </w:rPr>
        <w:t>26%</w:t>
      </w:r>
      <w:r>
        <w:rPr>
          <w:b/>
        </w:rPr>
        <w:t>.</w:t>
      </w:r>
    </w:p>
    <w:p w:rsidR="000639D7" w:rsidRDefault="000639D7" w:rsidP="000639D7">
      <w:pPr>
        <w:spacing w:line="276" w:lineRule="auto"/>
        <w:ind w:left="705"/>
        <w:jc w:val="both"/>
        <w:rPr>
          <w:sz w:val="14"/>
        </w:rPr>
      </w:pPr>
    </w:p>
    <w:p w:rsidR="00BF0751" w:rsidRDefault="00BF0751" w:rsidP="000639D7">
      <w:pPr>
        <w:spacing w:line="276" w:lineRule="auto"/>
        <w:ind w:left="705"/>
        <w:jc w:val="both"/>
        <w:rPr>
          <w:sz w:val="14"/>
        </w:rPr>
      </w:pPr>
    </w:p>
    <w:p w:rsidR="00BF0751" w:rsidRDefault="00BF0751" w:rsidP="000639D7">
      <w:pPr>
        <w:spacing w:line="276" w:lineRule="auto"/>
        <w:ind w:left="705"/>
        <w:jc w:val="both"/>
        <w:rPr>
          <w:sz w:val="14"/>
        </w:rPr>
      </w:pPr>
    </w:p>
    <w:p w:rsidR="00BF0751" w:rsidRPr="00314BC1" w:rsidRDefault="00BF0751" w:rsidP="000639D7">
      <w:pPr>
        <w:spacing w:line="276" w:lineRule="auto"/>
        <w:ind w:left="705"/>
        <w:jc w:val="both"/>
        <w:rPr>
          <w:sz w:val="14"/>
        </w:rPr>
      </w:pPr>
    </w:p>
    <w:p w:rsidR="00314BC1" w:rsidRDefault="000639D7" w:rsidP="000639D7">
      <w:pPr>
        <w:pStyle w:val="Sansinterligne"/>
      </w:pPr>
      <w:r>
        <w:t>Le montant des marchés initiés par</w:t>
      </w:r>
      <w:r w:rsidRPr="00065FD9">
        <w:t xml:space="preserve"> les Collectivités Décentralisées (Communes et Conseils Régionaux) </w:t>
      </w:r>
      <w:r>
        <w:t xml:space="preserve">est de </w:t>
      </w:r>
      <w:r w:rsidR="00314BC1">
        <w:rPr>
          <w:b/>
        </w:rPr>
        <w:t>4 468 786 181</w:t>
      </w:r>
      <w:r w:rsidRPr="00EA6F52">
        <w:rPr>
          <w:b/>
          <w:bCs/>
        </w:rPr>
        <w:t xml:space="preserve"> FCFA</w:t>
      </w:r>
      <w:r w:rsidR="00314BC1">
        <w:rPr>
          <w:b/>
          <w:bCs/>
        </w:rPr>
        <w:t xml:space="preserve">, </w:t>
      </w:r>
      <w:r w:rsidR="00314BC1" w:rsidRPr="00314BC1">
        <w:rPr>
          <w:bCs/>
        </w:rPr>
        <w:t>soit</w:t>
      </w:r>
      <w:r w:rsidR="00314BC1">
        <w:rPr>
          <w:b/>
          <w:bCs/>
        </w:rPr>
        <w:t xml:space="preserve"> 84%</w:t>
      </w:r>
      <w:r w:rsidRPr="00065FD9">
        <w:t xml:space="preserve">. </w:t>
      </w:r>
    </w:p>
    <w:p w:rsidR="00221ADF" w:rsidRDefault="00221ADF" w:rsidP="000639D7">
      <w:pPr>
        <w:pStyle w:val="Sansinterligne"/>
      </w:pPr>
    </w:p>
    <w:p w:rsidR="000639D7" w:rsidRDefault="000639D7" w:rsidP="000639D7">
      <w:pPr>
        <w:pStyle w:val="Sansinterligne"/>
      </w:pPr>
      <w:r w:rsidRPr="00065FD9">
        <w:t xml:space="preserve">La part </w:t>
      </w:r>
      <w:r>
        <w:t>des EPN (CROU et UJLOG)</w:t>
      </w:r>
      <w:r w:rsidR="00314BC1">
        <w:t xml:space="preserve"> est de </w:t>
      </w:r>
      <w:r w:rsidR="00314BC1" w:rsidRPr="00314BC1">
        <w:rPr>
          <w:b/>
        </w:rPr>
        <w:t>673 008 210 FCFA</w:t>
      </w:r>
      <w:r w:rsidR="00314BC1">
        <w:t xml:space="preserve">, soit </w:t>
      </w:r>
      <w:r w:rsidR="00314BC1" w:rsidRPr="00314BC1">
        <w:rPr>
          <w:b/>
        </w:rPr>
        <w:t>13%</w:t>
      </w:r>
      <w:r w:rsidR="00314BC1">
        <w:rPr>
          <w:b/>
        </w:rPr>
        <w:t>.</w:t>
      </w:r>
    </w:p>
    <w:p w:rsidR="000945A5" w:rsidRPr="00E03759" w:rsidRDefault="000945A5" w:rsidP="00CE30E9">
      <w:pPr>
        <w:spacing w:line="276" w:lineRule="auto"/>
        <w:jc w:val="both"/>
        <w:rPr>
          <w:b/>
          <w:sz w:val="22"/>
          <w:szCs w:val="22"/>
        </w:rPr>
      </w:pPr>
    </w:p>
    <w:p w:rsidR="00221ADF" w:rsidRPr="00BF0751" w:rsidRDefault="00531F8C" w:rsidP="00221ADF">
      <w:pPr>
        <w:pStyle w:val="Listecouleur-Accent11"/>
        <w:ind w:left="0"/>
        <w:jc w:val="both"/>
        <w:rPr>
          <w:b/>
          <w:sz w:val="28"/>
          <w:szCs w:val="28"/>
        </w:rPr>
      </w:pPr>
      <w:r w:rsidRPr="00BF0751">
        <w:rPr>
          <w:b/>
          <w:sz w:val="28"/>
          <w:szCs w:val="28"/>
        </w:rPr>
        <w:t>IX</w:t>
      </w:r>
      <w:r w:rsidR="00221ADF" w:rsidRPr="00BF0751">
        <w:rPr>
          <w:b/>
          <w:sz w:val="28"/>
          <w:szCs w:val="28"/>
        </w:rPr>
        <w:t>. COMMENTAIRES ET RECOMMANDATIONS</w:t>
      </w:r>
    </w:p>
    <w:p w:rsidR="00221ADF" w:rsidRPr="004D1C87" w:rsidRDefault="00221ADF" w:rsidP="00221ADF">
      <w:pPr>
        <w:pStyle w:val="Listecouleur-Accent11"/>
        <w:ind w:left="1080"/>
        <w:jc w:val="both"/>
        <w:rPr>
          <w:sz w:val="22"/>
          <w:szCs w:val="22"/>
        </w:rPr>
      </w:pPr>
    </w:p>
    <w:p w:rsidR="00221ADF" w:rsidRPr="00BF0751" w:rsidRDefault="00221ADF" w:rsidP="00221ADF">
      <w:pPr>
        <w:spacing w:line="276" w:lineRule="auto"/>
        <w:jc w:val="both"/>
      </w:pPr>
      <w:r w:rsidRPr="00BF0751">
        <w:t xml:space="preserve">Les résultats obtenus sont </w:t>
      </w:r>
      <w:r w:rsidR="00BF0751">
        <w:t xml:space="preserve">très </w:t>
      </w:r>
      <w:r w:rsidRPr="00BF0751">
        <w:t>encourageants</w:t>
      </w:r>
      <w:r w:rsidR="00BF0751">
        <w:t xml:space="preserve"> dans la mesure où près de 75% des ressources budgétaires planifiées ont fait l’objet de passation de marché</w:t>
      </w:r>
      <w:r w:rsidRPr="00BF0751">
        <w:t xml:space="preserve">. </w:t>
      </w:r>
      <w:r w:rsidR="00BF0751">
        <w:t>Cela est à mettre au compte de</w:t>
      </w:r>
      <w:r w:rsidRPr="00BF0751">
        <w:t>, l’encadrement de proximité effectué par la Direction Régionale</w:t>
      </w:r>
      <w:r w:rsidR="00BF0751">
        <w:t>,</w:t>
      </w:r>
      <w:r w:rsidRPr="00BF0751">
        <w:t xml:space="preserve"> surtout au niveau des Collectivités dé</w:t>
      </w:r>
      <w:r w:rsidR="00BF0751">
        <w:t>centralisées</w:t>
      </w:r>
      <w:r w:rsidRPr="00BF0751">
        <w:t>.</w:t>
      </w:r>
    </w:p>
    <w:p w:rsidR="00221ADF" w:rsidRPr="00BF0751" w:rsidRDefault="00221ADF" w:rsidP="00221ADF">
      <w:pPr>
        <w:spacing w:line="276" w:lineRule="auto"/>
        <w:jc w:val="both"/>
        <w:rPr>
          <w:sz w:val="14"/>
        </w:rPr>
      </w:pPr>
    </w:p>
    <w:p w:rsidR="00221ADF" w:rsidRPr="00BF0751" w:rsidRDefault="00221ADF" w:rsidP="00221ADF">
      <w:pPr>
        <w:spacing w:line="276" w:lineRule="auto"/>
        <w:jc w:val="both"/>
      </w:pPr>
      <w:r w:rsidRPr="00BF0751">
        <w:t>Ces eff</w:t>
      </w:r>
      <w:r w:rsidR="00747518">
        <w:t xml:space="preserve">orts méritent d’être poursuivis et intensifiés par le renforcement des moyens de mobilité, </w:t>
      </w:r>
      <w:r w:rsidRPr="00BF0751">
        <w:t>la formation des acteurs et le suivi de l’exécution des contrats.</w:t>
      </w:r>
    </w:p>
    <w:p w:rsidR="00CE30E9" w:rsidRPr="00BF0751" w:rsidRDefault="00CE30E9" w:rsidP="00976C20">
      <w:pPr>
        <w:rPr>
          <w:sz w:val="14"/>
        </w:rPr>
      </w:pPr>
    </w:p>
    <w:p w:rsidR="00531F8C" w:rsidRDefault="0093076C" w:rsidP="0093076C">
      <w:pPr>
        <w:jc w:val="both"/>
      </w:pPr>
      <w:r w:rsidRPr="00BF0751">
        <w:t xml:space="preserve">La maîtrise des délais restent un défi et un enjeu majeurs. En effet, de longs délais ont été observés dans différentes phases de passation. Il s’agit des séquences relevant de la responsabilité des acteurs des collectivités décentralisées. </w:t>
      </w:r>
    </w:p>
    <w:p w:rsidR="00747518" w:rsidRDefault="00747518" w:rsidP="0093076C">
      <w:pPr>
        <w:jc w:val="both"/>
      </w:pPr>
    </w:p>
    <w:sectPr w:rsidR="00747518" w:rsidSect="00ED4C20">
      <w:pgSz w:w="11906" w:h="16838" w:code="9"/>
      <w:pgMar w:top="822"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92" w:rsidRDefault="00AC2892">
      <w:r>
        <w:separator/>
      </w:r>
    </w:p>
  </w:endnote>
  <w:endnote w:type="continuationSeparator" w:id="0">
    <w:p w:rsidR="00AC2892" w:rsidRDefault="00AC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ubheading">
    <w:altName w:val="Aria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62" w:rsidRDefault="004E4F62" w:rsidP="008B6DD0">
    <w:pPr>
      <w:pStyle w:val="Pieddepage"/>
      <w:tabs>
        <w:tab w:val="clear" w:pos="4536"/>
        <w:tab w:val="clear" w:pos="9072"/>
        <w:tab w:val="center" w:pos="4535"/>
      </w:tabs>
    </w:pPr>
    <w:r>
      <w:rPr>
        <w:rFonts w:ascii="Arial" w:hAnsi="Arial" w:cs="Arial"/>
        <w:b/>
        <w:sz w:val="20"/>
        <w:szCs w:val="20"/>
      </w:rPr>
      <w:t>Exercice 2019</w:t>
    </w:r>
    <w:r w:rsidRPr="00061FAE">
      <w:rPr>
        <w:rFonts w:ascii="Arial" w:hAnsi="Arial" w:cs="Arial"/>
        <w:b/>
        <w:sz w:val="20"/>
        <w:szCs w:val="20"/>
      </w:rPr>
      <w:tab/>
      <w:t>Rapport d’activités</w:t>
    </w:r>
    <w:r>
      <w:rPr>
        <w:noProof/>
      </w:rPr>
      <w:fldChar w:fldCharType="begin" w:fldLock="1"/>
    </w:r>
    <w:r>
      <w:rPr>
        <w:noProof/>
      </w:rPr>
      <w:instrText xml:space="preserve"> USERPROPERTY  \* MERGEFORMAT </w:instrText>
    </w:r>
    <w:r>
      <w:rPr>
        <w:noProof/>
      </w:rPr>
      <w:fldChar w:fldCharType="separate"/>
    </w:r>
    <w:r>
      <w:rPr>
        <w:noProof/>
      </w:rPr>
      <mc:AlternateContent>
        <mc:Choice Requires="wps">
          <w:drawing>
            <wp:inline distT="0" distB="0" distL="0" distR="0">
              <wp:extent cx="419100" cy="333375"/>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86EB27" id="AutoShape 1" o:spid="_x0000_s1026" style="width:3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9PsQIAALg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" filled="f" stroked="f">
              <o:lock v:ext="edit" aspectratio="t"/>
              <w10:anchorlock/>
            </v:rect>
          </w:pict>
        </mc:Fallback>
      </mc:AlternateContent>
    </w:r>
    <w:r>
      <w:rPr>
        <w:noProof/>
      </w:rPr>
      <w:fldChar w:fldCharType="end"/>
    </w:r>
    <w:r>
      <w:rPr>
        <w:noProof/>
      </w:rPr>
      <mc:AlternateContent>
        <mc:Choice Requires="wpg">
          <w:drawing>
            <wp:anchor distT="0" distB="0" distL="114300" distR="114300" simplePos="0" relativeHeight="251659264" behindDoc="0" locked="0" layoutInCell="1" allowOverlap="1">
              <wp:simplePos x="0" y="0"/>
              <wp:positionH relativeFrom="character">
                <wp:posOffset>1552575</wp:posOffset>
              </wp:positionH>
              <wp:positionV relativeFrom="line">
                <wp:posOffset>0</wp:posOffset>
              </wp:positionV>
              <wp:extent cx="419100" cy="321945"/>
              <wp:effectExtent l="0" t="19050" r="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 name="AutoShape 7"/>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62" w:rsidRPr="00F71CF3" w:rsidRDefault="004E4F62">
                            <w:pPr>
                              <w:jc w:val="center"/>
                              <w:rPr>
                                <w:color w:val="17365D"/>
                                <w:sz w:val="16"/>
                                <w:szCs w:val="16"/>
                              </w:rPr>
                            </w:pPr>
                            <w:r w:rsidRPr="00F71CF3">
                              <w:fldChar w:fldCharType="begin"/>
                            </w:r>
                            <w:r>
                              <w:instrText xml:space="preserve"> PAGE   \* MERGEFORMAT </w:instrText>
                            </w:r>
                            <w:r w:rsidRPr="00F71CF3">
                              <w:fldChar w:fldCharType="separate"/>
                            </w:r>
                            <w:r w:rsidR="00AD445E" w:rsidRPr="00AD445E">
                              <w:rPr>
                                <w:noProof/>
                                <w:color w:val="17365D"/>
                                <w:sz w:val="16"/>
                                <w:szCs w:val="16"/>
                              </w:rPr>
                              <w:t>11</w:t>
                            </w:r>
                            <w:r w:rsidRPr="00F71CF3">
                              <w:rPr>
                                <w:noProof/>
                                <w:color w:val="17365D"/>
                                <w:sz w:val="16"/>
                                <w:szCs w:val="16"/>
                              </w:rPr>
                              <w:fldChar w:fldCharType="end"/>
                            </w:r>
                          </w:p>
                        </w:txbxContent>
                      </wps:txbx>
                      <wps:bodyPr rot="0" vert="horz" wrap="square" lIns="0" tIns="27432" rIns="0" bIns="0" anchor="t" anchorCtr="0" upright="1">
                        <a:noAutofit/>
                      </wps:bodyPr>
                    </wps:wsp>
                    <wpg:grpSp>
                      <wpg:cNvPr id="7" name="Group 7"/>
                      <wpg:cNvGrpSpPr>
                        <a:grpSpLocks/>
                      </wpg:cNvGrpSpPr>
                      <wpg:grpSpPr bwMode="auto">
                        <a:xfrm>
                          <a:off x="1775" y="14647"/>
                          <a:ext cx="571" cy="314"/>
                          <a:chOff x="1705" y="14935"/>
                          <a:chExt cx="682" cy="375"/>
                        </a:xfrm>
                      </wpg:grpSpPr>
                      <wps:wsp>
                        <wps:cNvPr id="8" name="AutoShape 8"/>
                        <wps:cNvSpPr>
                          <a:spLocks noChangeArrowheads="1"/>
                        </wps:cNvSpPr>
                        <wps:spPr bwMode="auto">
                          <a:xfrm rot="-5400000">
                            <a:off x="1782"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
                        <wps:cNvSpPr>
                          <a:spLocks noChangeArrowheads="1"/>
                        </wps:cNvSpPr>
                        <wps:spPr bwMode="auto">
                          <a:xfrm rot="5400000" flipH="1">
                            <a:off x="1934"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8" style="position:absolute;margin-left:122.25pt;margin-top:0;width:33pt;height:25.35pt;z-index:251659264;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">
              <v:shapetype id="_x0000_t4" coordsize="21600,21600" o:spt="4" path="m10800,l,10800,10800,21600,21600,10800xe">
                <v:stroke joinstyle="miter"/>
                <v:path gradientshapeok="t" o:connecttype="rect" textboxrect="5400,5400,16200,16200"/>
              </v:shapetype>
              <v:shape id="AutoShape 7" o:spid="_x0000_s102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5" o:spid="_x0000_s103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6" o:spid="_x0000_s103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4E4F62" w:rsidRPr="00F71CF3" w:rsidRDefault="004E4F62">
                      <w:pPr>
                        <w:jc w:val="center"/>
                        <w:rPr>
                          <w:color w:val="17365D"/>
                          <w:sz w:val="16"/>
                          <w:szCs w:val="16"/>
                        </w:rPr>
                      </w:pPr>
                      <w:r w:rsidRPr="00F71CF3">
                        <w:fldChar w:fldCharType="begin"/>
                      </w:r>
                      <w:r>
                        <w:instrText xml:space="preserve"> PAGE   \* MERGEFORMAT </w:instrText>
                      </w:r>
                      <w:r w:rsidRPr="00F71CF3">
                        <w:fldChar w:fldCharType="separate"/>
                      </w:r>
                      <w:r w:rsidR="00AD445E" w:rsidRPr="00AD445E">
                        <w:rPr>
                          <w:noProof/>
                          <w:color w:val="17365D"/>
                          <w:sz w:val="16"/>
                          <w:szCs w:val="16"/>
                        </w:rPr>
                        <w:t>11</w:t>
                      </w:r>
                      <w:r w:rsidRPr="00F71CF3">
                        <w:rPr>
                          <w:noProof/>
                          <w:color w:val="17365D"/>
                          <w:sz w:val="16"/>
                          <w:szCs w:val="16"/>
                        </w:rPr>
                        <w:fldChar w:fldCharType="end"/>
                      </w:r>
                    </w:p>
                  </w:txbxContent>
                </v:textbox>
              </v:shape>
              <v:group id="Group 7" o:spid="_x0000_s103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8" o:spid="_x0000_s103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0,0;0,0;0,0;0,0" o:connectangles="0,0,0,0" textboxrect="4493,4483,17107,17117"/>
                </v:shape>
                <v:shape id="AutoShape 9" o:spid="_x0000_s103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0,0;0,0;0,0;0,0" o:connectangles="0,0,0,0" textboxrect="4493,4483,17107,17117"/>
                </v:shape>
              </v:group>
              <w10:wrap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92" w:rsidRDefault="00AC2892">
      <w:r>
        <w:separator/>
      </w:r>
    </w:p>
  </w:footnote>
  <w:footnote w:type="continuationSeparator" w:id="0">
    <w:p w:rsidR="00AC2892" w:rsidRDefault="00AC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62" w:rsidRPr="00797010" w:rsidRDefault="004E4F62" w:rsidP="008B6DD0">
    <w:pPr>
      <w:pStyle w:val="En-tte"/>
      <w:pBdr>
        <w:bottom w:val="thickThinSmallGap" w:sz="24" w:space="1" w:color="622423"/>
      </w:pBdr>
      <w:jc w:val="center"/>
      <w:rPr>
        <w:rFonts w:ascii="Cambria" w:hAnsi="Cambria"/>
        <w:sz w:val="32"/>
        <w:szCs w:val="32"/>
      </w:rPr>
    </w:pPr>
    <w:r w:rsidRPr="00061FAE">
      <w:rPr>
        <w:rFonts w:ascii="Cambria" w:hAnsi="Cambria"/>
        <w:sz w:val="20"/>
        <w:szCs w:val="20"/>
      </w:rPr>
      <w:t xml:space="preserve">Direction Régionale des Marchés Publics </w:t>
    </w:r>
    <w:proofErr w:type="spellStart"/>
    <w:r>
      <w:rPr>
        <w:rFonts w:ascii="Cambria" w:hAnsi="Cambria"/>
        <w:sz w:val="20"/>
        <w:szCs w:val="20"/>
      </w:rPr>
      <w:t>Sassandra-Marahoué&amp;Woroba-Est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0AB"/>
    <w:multiLevelType w:val="hybridMultilevel"/>
    <w:tmpl w:val="FFE0E544"/>
    <w:lvl w:ilvl="0" w:tplc="0488000D">
      <w:start w:val="1"/>
      <w:numFmt w:val="bullet"/>
      <w:lvlText w:val=""/>
      <w:lvlJc w:val="left"/>
      <w:pPr>
        <w:ind w:left="1428" w:hanging="360"/>
      </w:pPr>
      <w:rPr>
        <w:rFonts w:ascii="Wingdings" w:hAnsi="Wingdings"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1">
    <w:nsid w:val="03F74D01"/>
    <w:multiLevelType w:val="hybridMultilevel"/>
    <w:tmpl w:val="BEDA365A"/>
    <w:lvl w:ilvl="0" w:tplc="7D06EC52">
      <w:start w:val="1"/>
      <w:numFmt w:val="bullet"/>
      <w:lvlText w:val="-"/>
      <w:lvlJc w:val="left"/>
      <w:pPr>
        <w:ind w:left="1428" w:hanging="360"/>
      </w:pPr>
      <w:rPr>
        <w:rFonts w:ascii="Arial" w:hAnsi="Arial"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2">
    <w:nsid w:val="080B43E7"/>
    <w:multiLevelType w:val="hybridMultilevel"/>
    <w:tmpl w:val="63541A3C"/>
    <w:lvl w:ilvl="0" w:tplc="7D06EC5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01412"/>
    <w:multiLevelType w:val="hybridMultilevel"/>
    <w:tmpl w:val="1B82BB24"/>
    <w:lvl w:ilvl="0" w:tplc="FE3C0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531EA1"/>
    <w:multiLevelType w:val="hybridMultilevel"/>
    <w:tmpl w:val="9B661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3F687F"/>
    <w:multiLevelType w:val="hybridMultilevel"/>
    <w:tmpl w:val="52BA0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414EAF"/>
    <w:multiLevelType w:val="hybridMultilevel"/>
    <w:tmpl w:val="605AFC2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7">
    <w:nsid w:val="15B877C8"/>
    <w:multiLevelType w:val="hybridMultilevel"/>
    <w:tmpl w:val="EDDCD1E2"/>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B727AF"/>
    <w:multiLevelType w:val="hybridMultilevel"/>
    <w:tmpl w:val="26E0D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500D2F"/>
    <w:multiLevelType w:val="hybridMultilevel"/>
    <w:tmpl w:val="A7AAC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D3798D"/>
    <w:multiLevelType w:val="hybridMultilevel"/>
    <w:tmpl w:val="7DF49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634F25"/>
    <w:multiLevelType w:val="hybridMultilevel"/>
    <w:tmpl w:val="4230923E"/>
    <w:lvl w:ilvl="0" w:tplc="0A5CAA2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754DBC"/>
    <w:multiLevelType w:val="hybridMultilevel"/>
    <w:tmpl w:val="860E47E4"/>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9F3607"/>
    <w:multiLevelType w:val="hybridMultilevel"/>
    <w:tmpl w:val="E5627222"/>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14">
    <w:nsid w:val="26985522"/>
    <w:multiLevelType w:val="hybridMultilevel"/>
    <w:tmpl w:val="4EEC0E18"/>
    <w:lvl w:ilvl="0" w:tplc="42CCF3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99716F"/>
    <w:multiLevelType w:val="hybridMultilevel"/>
    <w:tmpl w:val="FD96EC1A"/>
    <w:lvl w:ilvl="0" w:tplc="6882A1E8">
      <w:start w:val="1"/>
      <w:numFmt w:val="bullet"/>
      <w:lvlText w:val="–"/>
      <w:lvlJc w:val="left"/>
      <w:pPr>
        <w:ind w:left="1428" w:hanging="360"/>
      </w:pPr>
      <w:rPr>
        <w:rFonts w:ascii="Sitka Subheading" w:hAnsi="Sitka Subheading"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D4024D0"/>
    <w:multiLevelType w:val="hybridMultilevel"/>
    <w:tmpl w:val="6CA2FE98"/>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17">
    <w:nsid w:val="2E6B6BA9"/>
    <w:multiLevelType w:val="hybridMultilevel"/>
    <w:tmpl w:val="EE3E6274"/>
    <w:lvl w:ilvl="0" w:tplc="F5929F3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0461AB4"/>
    <w:multiLevelType w:val="hybridMultilevel"/>
    <w:tmpl w:val="64301248"/>
    <w:lvl w:ilvl="0" w:tplc="7D06EC52">
      <w:start w:val="1"/>
      <w:numFmt w:val="bullet"/>
      <w:lvlText w:val="-"/>
      <w:lvlJc w:val="left"/>
      <w:pPr>
        <w:ind w:left="2484" w:hanging="360"/>
      </w:pPr>
      <w:rPr>
        <w:rFonts w:ascii="Arial" w:hAnsi="Arial" w:hint="default"/>
      </w:rPr>
    </w:lvl>
    <w:lvl w:ilvl="1" w:tplc="04880003" w:tentative="1">
      <w:start w:val="1"/>
      <w:numFmt w:val="bullet"/>
      <w:lvlText w:val="o"/>
      <w:lvlJc w:val="left"/>
      <w:pPr>
        <w:ind w:left="3204" w:hanging="360"/>
      </w:pPr>
      <w:rPr>
        <w:rFonts w:ascii="Courier New" w:hAnsi="Courier New" w:cs="Courier New" w:hint="default"/>
      </w:rPr>
    </w:lvl>
    <w:lvl w:ilvl="2" w:tplc="04880005" w:tentative="1">
      <w:start w:val="1"/>
      <w:numFmt w:val="bullet"/>
      <w:lvlText w:val=""/>
      <w:lvlJc w:val="left"/>
      <w:pPr>
        <w:ind w:left="3924" w:hanging="360"/>
      </w:pPr>
      <w:rPr>
        <w:rFonts w:ascii="Wingdings" w:hAnsi="Wingdings" w:hint="default"/>
      </w:rPr>
    </w:lvl>
    <w:lvl w:ilvl="3" w:tplc="04880001" w:tentative="1">
      <w:start w:val="1"/>
      <w:numFmt w:val="bullet"/>
      <w:lvlText w:val=""/>
      <w:lvlJc w:val="left"/>
      <w:pPr>
        <w:ind w:left="4644" w:hanging="360"/>
      </w:pPr>
      <w:rPr>
        <w:rFonts w:ascii="Symbol" w:hAnsi="Symbol" w:hint="default"/>
      </w:rPr>
    </w:lvl>
    <w:lvl w:ilvl="4" w:tplc="04880003" w:tentative="1">
      <w:start w:val="1"/>
      <w:numFmt w:val="bullet"/>
      <w:lvlText w:val="o"/>
      <w:lvlJc w:val="left"/>
      <w:pPr>
        <w:ind w:left="5364" w:hanging="360"/>
      </w:pPr>
      <w:rPr>
        <w:rFonts w:ascii="Courier New" w:hAnsi="Courier New" w:cs="Courier New" w:hint="default"/>
      </w:rPr>
    </w:lvl>
    <w:lvl w:ilvl="5" w:tplc="04880005" w:tentative="1">
      <w:start w:val="1"/>
      <w:numFmt w:val="bullet"/>
      <w:lvlText w:val=""/>
      <w:lvlJc w:val="left"/>
      <w:pPr>
        <w:ind w:left="6084" w:hanging="360"/>
      </w:pPr>
      <w:rPr>
        <w:rFonts w:ascii="Wingdings" w:hAnsi="Wingdings" w:hint="default"/>
      </w:rPr>
    </w:lvl>
    <w:lvl w:ilvl="6" w:tplc="04880001" w:tentative="1">
      <w:start w:val="1"/>
      <w:numFmt w:val="bullet"/>
      <w:lvlText w:val=""/>
      <w:lvlJc w:val="left"/>
      <w:pPr>
        <w:ind w:left="6804" w:hanging="360"/>
      </w:pPr>
      <w:rPr>
        <w:rFonts w:ascii="Symbol" w:hAnsi="Symbol" w:hint="default"/>
      </w:rPr>
    </w:lvl>
    <w:lvl w:ilvl="7" w:tplc="04880003" w:tentative="1">
      <w:start w:val="1"/>
      <w:numFmt w:val="bullet"/>
      <w:lvlText w:val="o"/>
      <w:lvlJc w:val="left"/>
      <w:pPr>
        <w:ind w:left="7524" w:hanging="360"/>
      </w:pPr>
      <w:rPr>
        <w:rFonts w:ascii="Courier New" w:hAnsi="Courier New" w:cs="Courier New" w:hint="default"/>
      </w:rPr>
    </w:lvl>
    <w:lvl w:ilvl="8" w:tplc="04880005" w:tentative="1">
      <w:start w:val="1"/>
      <w:numFmt w:val="bullet"/>
      <w:lvlText w:val=""/>
      <w:lvlJc w:val="left"/>
      <w:pPr>
        <w:ind w:left="8244" w:hanging="360"/>
      </w:pPr>
      <w:rPr>
        <w:rFonts w:ascii="Wingdings" w:hAnsi="Wingdings" w:hint="default"/>
      </w:rPr>
    </w:lvl>
  </w:abstractNum>
  <w:abstractNum w:abstractNumId="19">
    <w:nsid w:val="353C7B7A"/>
    <w:multiLevelType w:val="hybridMultilevel"/>
    <w:tmpl w:val="96F245B2"/>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2E51B6"/>
    <w:multiLevelType w:val="hybridMultilevel"/>
    <w:tmpl w:val="F5AC77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647D"/>
    <w:multiLevelType w:val="hybridMultilevel"/>
    <w:tmpl w:val="828A67DE"/>
    <w:lvl w:ilvl="0" w:tplc="BCACA4CC">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0F35E0"/>
    <w:multiLevelType w:val="hybridMultilevel"/>
    <w:tmpl w:val="1298BDAE"/>
    <w:lvl w:ilvl="0" w:tplc="7D06EC52">
      <w:start w:val="1"/>
      <w:numFmt w:val="bullet"/>
      <w:lvlText w:val="-"/>
      <w:lvlJc w:val="left"/>
      <w:pPr>
        <w:ind w:left="720" w:hanging="360"/>
      </w:pPr>
      <w:rPr>
        <w:rFonts w:ascii="Arial" w:hAnsi="Arial" w:hint="default"/>
      </w:rPr>
    </w:lvl>
    <w:lvl w:ilvl="1" w:tplc="04880003" w:tentative="1">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23">
    <w:nsid w:val="45D240B4"/>
    <w:multiLevelType w:val="hybridMultilevel"/>
    <w:tmpl w:val="0DBEA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6F0259"/>
    <w:multiLevelType w:val="hybridMultilevel"/>
    <w:tmpl w:val="89760B0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25">
    <w:nsid w:val="4B8B6018"/>
    <w:multiLevelType w:val="hybridMultilevel"/>
    <w:tmpl w:val="83E0C8B8"/>
    <w:lvl w:ilvl="0" w:tplc="25EE8B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C0104BE"/>
    <w:multiLevelType w:val="hybridMultilevel"/>
    <w:tmpl w:val="D03C45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1971A4"/>
    <w:multiLevelType w:val="hybridMultilevel"/>
    <w:tmpl w:val="B71081EE"/>
    <w:lvl w:ilvl="0" w:tplc="BCACA4CC">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2B5895"/>
    <w:multiLevelType w:val="hybridMultilevel"/>
    <w:tmpl w:val="0C28BA48"/>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6C204B"/>
    <w:multiLevelType w:val="hybridMultilevel"/>
    <w:tmpl w:val="1422D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C85AB6"/>
    <w:multiLevelType w:val="hybridMultilevel"/>
    <w:tmpl w:val="A8122E8A"/>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1">
    <w:nsid w:val="59E56FD4"/>
    <w:multiLevelType w:val="hybridMultilevel"/>
    <w:tmpl w:val="B40CC780"/>
    <w:lvl w:ilvl="0" w:tplc="7D06EC52">
      <w:start w:val="1"/>
      <w:numFmt w:val="bullet"/>
      <w:lvlText w:val="-"/>
      <w:lvlJc w:val="left"/>
      <w:pPr>
        <w:ind w:left="720" w:hanging="360"/>
      </w:pPr>
      <w:rPr>
        <w:rFonts w:ascii="Arial" w:hAnsi="Arial" w:hint="default"/>
      </w:rPr>
    </w:lvl>
    <w:lvl w:ilvl="1" w:tplc="04880003">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2">
    <w:nsid w:val="5CC95B3B"/>
    <w:multiLevelType w:val="hybridMultilevel"/>
    <w:tmpl w:val="125E270C"/>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CA6B67"/>
    <w:multiLevelType w:val="hybridMultilevel"/>
    <w:tmpl w:val="3A868996"/>
    <w:lvl w:ilvl="0" w:tplc="0488000D">
      <w:start w:val="1"/>
      <w:numFmt w:val="bullet"/>
      <w:lvlText w:val=""/>
      <w:lvlJc w:val="left"/>
      <w:pPr>
        <w:ind w:left="1428" w:hanging="360"/>
      </w:pPr>
      <w:rPr>
        <w:rFonts w:ascii="Wingdings" w:hAnsi="Wingdings"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34">
    <w:nsid w:val="633E0AFF"/>
    <w:multiLevelType w:val="hybridMultilevel"/>
    <w:tmpl w:val="19F2C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45C76DE"/>
    <w:multiLevelType w:val="hybridMultilevel"/>
    <w:tmpl w:val="804A14E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36">
    <w:nsid w:val="64C3569C"/>
    <w:multiLevelType w:val="hybridMultilevel"/>
    <w:tmpl w:val="CE2C10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603F85"/>
    <w:multiLevelType w:val="hybridMultilevel"/>
    <w:tmpl w:val="3848A5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216D28"/>
    <w:multiLevelType w:val="hybridMultilevel"/>
    <w:tmpl w:val="72B4E3F0"/>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5">
      <w:start w:val="1"/>
      <w:numFmt w:val="bullet"/>
      <w:lvlText w:val=""/>
      <w:lvlJc w:val="left"/>
      <w:pPr>
        <w:ind w:left="2160" w:hanging="360"/>
      </w:pPr>
      <w:rPr>
        <w:rFonts w:ascii="Wingdings" w:hAnsi="Wingdings" w:hint="default"/>
      </w:rPr>
    </w:lvl>
    <w:lvl w:ilvl="3" w:tplc="0488000D">
      <w:start w:val="1"/>
      <w:numFmt w:val="bullet"/>
      <w:lvlText w:val=""/>
      <w:lvlJc w:val="left"/>
      <w:pPr>
        <w:ind w:left="2880" w:hanging="360"/>
      </w:pPr>
      <w:rPr>
        <w:rFonts w:ascii="Wingdings" w:hAnsi="Wingdings"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9">
    <w:nsid w:val="6E590D80"/>
    <w:multiLevelType w:val="hybridMultilevel"/>
    <w:tmpl w:val="3FF28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E71AD8"/>
    <w:multiLevelType w:val="hybridMultilevel"/>
    <w:tmpl w:val="21BC9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B61A52"/>
    <w:multiLevelType w:val="hybridMultilevel"/>
    <w:tmpl w:val="763EA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BE71BD6"/>
    <w:multiLevelType w:val="hybridMultilevel"/>
    <w:tmpl w:val="C94ABC8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1"/>
  </w:num>
  <w:num w:numId="2">
    <w:abstractNumId w:val="14"/>
  </w:num>
  <w:num w:numId="3">
    <w:abstractNumId w:val="6"/>
  </w:num>
  <w:num w:numId="4">
    <w:abstractNumId w:val="9"/>
  </w:num>
  <w:num w:numId="5">
    <w:abstractNumId w:val="12"/>
  </w:num>
  <w:num w:numId="6">
    <w:abstractNumId w:val="16"/>
  </w:num>
  <w:num w:numId="7">
    <w:abstractNumId w:val="1"/>
  </w:num>
  <w:num w:numId="8">
    <w:abstractNumId w:val="18"/>
  </w:num>
  <w:num w:numId="9">
    <w:abstractNumId w:val="30"/>
  </w:num>
  <w:num w:numId="10">
    <w:abstractNumId w:val="38"/>
  </w:num>
  <w:num w:numId="11">
    <w:abstractNumId w:val="13"/>
  </w:num>
  <w:num w:numId="12">
    <w:abstractNumId w:val="33"/>
  </w:num>
  <w:num w:numId="13">
    <w:abstractNumId w:val="31"/>
  </w:num>
  <w:num w:numId="14">
    <w:abstractNumId w:val="0"/>
  </w:num>
  <w:num w:numId="15">
    <w:abstractNumId w:val="22"/>
  </w:num>
  <w:num w:numId="16">
    <w:abstractNumId w:val="35"/>
  </w:num>
  <w:num w:numId="17">
    <w:abstractNumId w:val="24"/>
  </w:num>
  <w:num w:numId="18">
    <w:abstractNumId w:val="20"/>
  </w:num>
  <w:num w:numId="19">
    <w:abstractNumId w:val="39"/>
  </w:num>
  <w:num w:numId="20">
    <w:abstractNumId w:val="42"/>
  </w:num>
  <w:num w:numId="21">
    <w:abstractNumId w:val="10"/>
  </w:num>
  <w:num w:numId="22">
    <w:abstractNumId w:val="17"/>
  </w:num>
  <w:num w:numId="23">
    <w:abstractNumId w:val="21"/>
  </w:num>
  <w:num w:numId="24">
    <w:abstractNumId w:val="27"/>
  </w:num>
  <w:num w:numId="25">
    <w:abstractNumId w:val="15"/>
  </w:num>
  <w:num w:numId="26">
    <w:abstractNumId w:val="32"/>
  </w:num>
  <w:num w:numId="27">
    <w:abstractNumId w:val="7"/>
  </w:num>
  <w:num w:numId="28">
    <w:abstractNumId w:val="19"/>
  </w:num>
  <w:num w:numId="29">
    <w:abstractNumId w:val="25"/>
  </w:num>
  <w:num w:numId="30">
    <w:abstractNumId w:val="41"/>
  </w:num>
  <w:num w:numId="31">
    <w:abstractNumId w:val="34"/>
  </w:num>
  <w:num w:numId="32">
    <w:abstractNumId w:val="36"/>
  </w:num>
  <w:num w:numId="33">
    <w:abstractNumId w:val="40"/>
  </w:num>
  <w:num w:numId="34">
    <w:abstractNumId w:val="5"/>
  </w:num>
  <w:num w:numId="35">
    <w:abstractNumId w:val="8"/>
  </w:num>
  <w:num w:numId="36">
    <w:abstractNumId w:val="29"/>
  </w:num>
  <w:num w:numId="37">
    <w:abstractNumId w:val="23"/>
  </w:num>
  <w:num w:numId="38">
    <w:abstractNumId w:val="2"/>
  </w:num>
  <w:num w:numId="39">
    <w:abstractNumId w:val="4"/>
  </w:num>
  <w:num w:numId="40">
    <w:abstractNumId w:val="26"/>
  </w:num>
  <w:num w:numId="41">
    <w:abstractNumId w:val="28"/>
  </w:num>
  <w:num w:numId="42">
    <w:abstractNumId w:val="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84"/>
    <w:rsid w:val="00002E35"/>
    <w:rsid w:val="00012EA1"/>
    <w:rsid w:val="00024072"/>
    <w:rsid w:val="00025395"/>
    <w:rsid w:val="00057139"/>
    <w:rsid w:val="000639D7"/>
    <w:rsid w:val="00065FD9"/>
    <w:rsid w:val="000922B4"/>
    <w:rsid w:val="00094019"/>
    <w:rsid w:val="000945A5"/>
    <w:rsid w:val="000A5965"/>
    <w:rsid w:val="000B33AF"/>
    <w:rsid w:val="000B5911"/>
    <w:rsid w:val="000C7CDD"/>
    <w:rsid w:val="000D0D4E"/>
    <w:rsid w:val="000D2EE9"/>
    <w:rsid w:val="000D3A8C"/>
    <w:rsid w:val="000F56BF"/>
    <w:rsid w:val="000F6427"/>
    <w:rsid w:val="00102602"/>
    <w:rsid w:val="00115A1F"/>
    <w:rsid w:val="0012608E"/>
    <w:rsid w:val="001338BF"/>
    <w:rsid w:val="00135952"/>
    <w:rsid w:val="001405AD"/>
    <w:rsid w:val="00142EAB"/>
    <w:rsid w:val="0014641B"/>
    <w:rsid w:val="00150A5E"/>
    <w:rsid w:val="001A4831"/>
    <w:rsid w:val="001A6E2B"/>
    <w:rsid w:val="001C03E6"/>
    <w:rsid w:val="001E0635"/>
    <w:rsid w:val="001F0DEB"/>
    <w:rsid w:val="001F1D10"/>
    <w:rsid w:val="001F49E4"/>
    <w:rsid w:val="001F5129"/>
    <w:rsid w:val="00200C78"/>
    <w:rsid w:val="00211AA5"/>
    <w:rsid w:val="00213697"/>
    <w:rsid w:val="00221376"/>
    <w:rsid w:val="002216B6"/>
    <w:rsid w:val="00221ADF"/>
    <w:rsid w:val="002266FB"/>
    <w:rsid w:val="00227968"/>
    <w:rsid w:val="002445B2"/>
    <w:rsid w:val="00246679"/>
    <w:rsid w:val="002471D4"/>
    <w:rsid w:val="00257A69"/>
    <w:rsid w:val="002679E6"/>
    <w:rsid w:val="0027162F"/>
    <w:rsid w:val="0027334C"/>
    <w:rsid w:val="00282127"/>
    <w:rsid w:val="00283C55"/>
    <w:rsid w:val="00285729"/>
    <w:rsid w:val="0028667F"/>
    <w:rsid w:val="00286C27"/>
    <w:rsid w:val="002A3EDF"/>
    <w:rsid w:val="002A5F25"/>
    <w:rsid w:val="002B7470"/>
    <w:rsid w:val="002C6ECD"/>
    <w:rsid w:val="003102B6"/>
    <w:rsid w:val="00314BC1"/>
    <w:rsid w:val="003174AF"/>
    <w:rsid w:val="00323790"/>
    <w:rsid w:val="003703D8"/>
    <w:rsid w:val="00384FD5"/>
    <w:rsid w:val="00391128"/>
    <w:rsid w:val="00396E9E"/>
    <w:rsid w:val="003A10CC"/>
    <w:rsid w:val="003B1FAC"/>
    <w:rsid w:val="003B7199"/>
    <w:rsid w:val="003D6D2C"/>
    <w:rsid w:val="003E159A"/>
    <w:rsid w:val="00403D4F"/>
    <w:rsid w:val="0042013D"/>
    <w:rsid w:val="0043183E"/>
    <w:rsid w:val="004639D6"/>
    <w:rsid w:val="0047403A"/>
    <w:rsid w:val="00480254"/>
    <w:rsid w:val="0048559C"/>
    <w:rsid w:val="004903B1"/>
    <w:rsid w:val="004A7304"/>
    <w:rsid w:val="004B0F40"/>
    <w:rsid w:val="004C3932"/>
    <w:rsid w:val="004D51F9"/>
    <w:rsid w:val="004E4F62"/>
    <w:rsid w:val="004F2FA2"/>
    <w:rsid w:val="00500C56"/>
    <w:rsid w:val="005071DD"/>
    <w:rsid w:val="0051670F"/>
    <w:rsid w:val="00516CF2"/>
    <w:rsid w:val="00531F8C"/>
    <w:rsid w:val="00535901"/>
    <w:rsid w:val="00543559"/>
    <w:rsid w:val="005467A3"/>
    <w:rsid w:val="00547194"/>
    <w:rsid w:val="00573C04"/>
    <w:rsid w:val="005C5B4A"/>
    <w:rsid w:val="005E4FF0"/>
    <w:rsid w:val="005F1773"/>
    <w:rsid w:val="005F230F"/>
    <w:rsid w:val="006107B4"/>
    <w:rsid w:val="006109D7"/>
    <w:rsid w:val="00624B33"/>
    <w:rsid w:val="00642F93"/>
    <w:rsid w:val="00656CC7"/>
    <w:rsid w:val="00657236"/>
    <w:rsid w:val="006572ED"/>
    <w:rsid w:val="006722B4"/>
    <w:rsid w:val="00691D99"/>
    <w:rsid w:val="00694AF8"/>
    <w:rsid w:val="00694DD5"/>
    <w:rsid w:val="006B03BB"/>
    <w:rsid w:val="006B2CC9"/>
    <w:rsid w:val="006B5603"/>
    <w:rsid w:val="006B619A"/>
    <w:rsid w:val="006C1017"/>
    <w:rsid w:val="006C1E8C"/>
    <w:rsid w:val="006C2647"/>
    <w:rsid w:val="006D75D9"/>
    <w:rsid w:val="006E0A5A"/>
    <w:rsid w:val="006E5F6E"/>
    <w:rsid w:val="006F029B"/>
    <w:rsid w:val="006F7B4F"/>
    <w:rsid w:val="00703633"/>
    <w:rsid w:val="0070495F"/>
    <w:rsid w:val="00725781"/>
    <w:rsid w:val="00732DFF"/>
    <w:rsid w:val="00746270"/>
    <w:rsid w:val="00747518"/>
    <w:rsid w:val="007656C3"/>
    <w:rsid w:val="00780414"/>
    <w:rsid w:val="00781F2B"/>
    <w:rsid w:val="007A6712"/>
    <w:rsid w:val="007B24FB"/>
    <w:rsid w:val="007B5224"/>
    <w:rsid w:val="007D0798"/>
    <w:rsid w:val="007E02E5"/>
    <w:rsid w:val="007E5347"/>
    <w:rsid w:val="00811253"/>
    <w:rsid w:val="00851190"/>
    <w:rsid w:val="0085326C"/>
    <w:rsid w:val="00887C40"/>
    <w:rsid w:val="008976A0"/>
    <w:rsid w:val="008A6B24"/>
    <w:rsid w:val="008B62CA"/>
    <w:rsid w:val="008B6DD0"/>
    <w:rsid w:val="008D1B17"/>
    <w:rsid w:val="008D2815"/>
    <w:rsid w:val="008E2D48"/>
    <w:rsid w:val="008F005E"/>
    <w:rsid w:val="00923B1C"/>
    <w:rsid w:val="0093076C"/>
    <w:rsid w:val="00931322"/>
    <w:rsid w:val="009365B7"/>
    <w:rsid w:val="00941F1C"/>
    <w:rsid w:val="009464A3"/>
    <w:rsid w:val="00974A91"/>
    <w:rsid w:val="00976C20"/>
    <w:rsid w:val="00983DBB"/>
    <w:rsid w:val="0099171A"/>
    <w:rsid w:val="00992624"/>
    <w:rsid w:val="009A271F"/>
    <w:rsid w:val="009A65D0"/>
    <w:rsid w:val="009B254A"/>
    <w:rsid w:val="009B6FE4"/>
    <w:rsid w:val="009D5A2E"/>
    <w:rsid w:val="00A00F91"/>
    <w:rsid w:val="00A32670"/>
    <w:rsid w:val="00A40AE1"/>
    <w:rsid w:val="00A45A84"/>
    <w:rsid w:val="00A57D81"/>
    <w:rsid w:val="00A606CE"/>
    <w:rsid w:val="00A642C4"/>
    <w:rsid w:val="00A97D77"/>
    <w:rsid w:val="00AC2892"/>
    <w:rsid w:val="00AC7CB2"/>
    <w:rsid w:val="00AD445E"/>
    <w:rsid w:val="00AE4F47"/>
    <w:rsid w:val="00AE5056"/>
    <w:rsid w:val="00AE514D"/>
    <w:rsid w:val="00AE6903"/>
    <w:rsid w:val="00AF38F9"/>
    <w:rsid w:val="00AF5B7E"/>
    <w:rsid w:val="00B2011D"/>
    <w:rsid w:val="00B3523E"/>
    <w:rsid w:val="00B36E42"/>
    <w:rsid w:val="00B4247B"/>
    <w:rsid w:val="00B464B0"/>
    <w:rsid w:val="00B75D40"/>
    <w:rsid w:val="00BA6980"/>
    <w:rsid w:val="00BB22AA"/>
    <w:rsid w:val="00BB263F"/>
    <w:rsid w:val="00BF0751"/>
    <w:rsid w:val="00BF1EA3"/>
    <w:rsid w:val="00BF457B"/>
    <w:rsid w:val="00BF53CC"/>
    <w:rsid w:val="00C26905"/>
    <w:rsid w:val="00C40BA2"/>
    <w:rsid w:val="00C50DEC"/>
    <w:rsid w:val="00C65E3F"/>
    <w:rsid w:val="00C65FB6"/>
    <w:rsid w:val="00C72190"/>
    <w:rsid w:val="00C81ADF"/>
    <w:rsid w:val="00CA1835"/>
    <w:rsid w:val="00CD4815"/>
    <w:rsid w:val="00CE30E9"/>
    <w:rsid w:val="00CE6A06"/>
    <w:rsid w:val="00CF50CD"/>
    <w:rsid w:val="00D03F23"/>
    <w:rsid w:val="00D05CAB"/>
    <w:rsid w:val="00D07222"/>
    <w:rsid w:val="00D130D6"/>
    <w:rsid w:val="00D31199"/>
    <w:rsid w:val="00D455CE"/>
    <w:rsid w:val="00D46FA8"/>
    <w:rsid w:val="00D5231F"/>
    <w:rsid w:val="00D70D40"/>
    <w:rsid w:val="00D71CB6"/>
    <w:rsid w:val="00D75E61"/>
    <w:rsid w:val="00D86FAF"/>
    <w:rsid w:val="00DA2262"/>
    <w:rsid w:val="00DA61D4"/>
    <w:rsid w:val="00DC49F4"/>
    <w:rsid w:val="00DE5F0C"/>
    <w:rsid w:val="00DE689D"/>
    <w:rsid w:val="00DE6FC7"/>
    <w:rsid w:val="00DE7EBB"/>
    <w:rsid w:val="00DF3A8B"/>
    <w:rsid w:val="00DF7EDD"/>
    <w:rsid w:val="00E0071F"/>
    <w:rsid w:val="00E011B8"/>
    <w:rsid w:val="00E02DF4"/>
    <w:rsid w:val="00E075EC"/>
    <w:rsid w:val="00E15C75"/>
    <w:rsid w:val="00E24904"/>
    <w:rsid w:val="00E37AF6"/>
    <w:rsid w:val="00E52EE5"/>
    <w:rsid w:val="00E5640F"/>
    <w:rsid w:val="00E6208B"/>
    <w:rsid w:val="00E64D3C"/>
    <w:rsid w:val="00E65E8F"/>
    <w:rsid w:val="00E6702E"/>
    <w:rsid w:val="00E70164"/>
    <w:rsid w:val="00E759A1"/>
    <w:rsid w:val="00E814E7"/>
    <w:rsid w:val="00EA411E"/>
    <w:rsid w:val="00EA6F52"/>
    <w:rsid w:val="00EA6F60"/>
    <w:rsid w:val="00EB065C"/>
    <w:rsid w:val="00EB2C92"/>
    <w:rsid w:val="00EC48F9"/>
    <w:rsid w:val="00ED0C91"/>
    <w:rsid w:val="00ED4C20"/>
    <w:rsid w:val="00F03BAA"/>
    <w:rsid w:val="00F339EB"/>
    <w:rsid w:val="00F33CEE"/>
    <w:rsid w:val="00F36865"/>
    <w:rsid w:val="00F61789"/>
    <w:rsid w:val="00F61B49"/>
    <w:rsid w:val="00F717E5"/>
    <w:rsid w:val="00F71A30"/>
    <w:rsid w:val="00F7294C"/>
    <w:rsid w:val="00F77CFD"/>
    <w:rsid w:val="00FA3CCD"/>
    <w:rsid w:val="00FC67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A45A84"/>
    <w:pPr>
      <w:tabs>
        <w:tab w:val="center" w:pos="4536"/>
        <w:tab w:val="right" w:pos="9072"/>
      </w:tabs>
      <w:suppressAutoHyphens/>
    </w:pPr>
    <w:rPr>
      <w:lang w:eastAsia="ar-SA"/>
    </w:rPr>
  </w:style>
  <w:style w:type="character" w:customStyle="1" w:styleId="En-tteCar">
    <w:name w:val="En-tête Car"/>
    <w:basedOn w:val="Policepardfaut"/>
    <w:link w:val="En-tte"/>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uiPriority w:val="34"/>
    <w:qFormat/>
    <w:rsid w:val="00CE30E9"/>
    <w:pPr>
      <w:ind w:left="708"/>
    </w:pPr>
  </w:style>
  <w:style w:type="character" w:styleId="Accentuation">
    <w:name w:val="Emphasis"/>
    <w:basedOn w:val="Policepardfaut"/>
    <w:qFormat/>
    <w:rsid w:val="00CE30E9"/>
    <w:rPr>
      <w:i/>
      <w:iCs/>
    </w:rPr>
  </w:style>
  <w:style w:type="paragraph" w:styleId="Sansinterligne">
    <w:name w:val="No Spacing"/>
    <w:qFormat/>
    <w:rsid w:val="00CE30E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CE3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A45A84"/>
    <w:pPr>
      <w:tabs>
        <w:tab w:val="center" w:pos="4536"/>
        <w:tab w:val="right" w:pos="9072"/>
      </w:tabs>
      <w:suppressAutoHyphens/>
    </w:pPr>
    <w:rPr>
      <w:lang w:eastAsia="ar-SA"/>
    </w:rPr>
  </w:style>
  <w:style w:type="character" w:customStyle="1" w:styleId="En-tteCar">
    <w:name w:val="En-tête Car"/>
    <w:basedOn w:val="Policepardfaut"/>
    <w:link w:val="En-tte"/>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uiPriority w:val="34"/>
    <w:qFormat/>
    <w:rsid w:val="00CE30E9"/>
    <w:pPr>
      <w:ind w:left="708"/>
    </w:pPr>
  </w:style>
  <w:style w:type="character" w:styleId="Accentuation">
    <w:name w:val="Emphasis"/>
    <w:basedOn w:val="Policepardfaut"/>
    <w:qFormat/>
    <w:rsid w:val="00CE30E9"/>
    <w:rPr>
      <w:i/>
      <w:iCs/>
    </w:rPr>
  </w:style>
  <w:style w:type="paragraph" w:styleId="Sansinterligne">
    <w:name w:val="No Spacing"/>
    <w:qFormat/>
    <w:rsid w:val="00CE30E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CE3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2150">
      <w:bodyDiv w:val="1"/>
      <w:marLeft w:val="0"/>
      <w:marRight w:val="0"/>
      <w:marTop w:val="0"/>
      <w:marBottom w:val="0"/>
      <w:divBdr>
        <w:top w:val="none" w:sz="0" w:space="0" w:color="auto"/>
        <w:left w:val="none" w:sz="0" w:space="0" w:color="auto"/>
        <w:bottom w:val="none" w:sz="0" w:space="0" w:color="auto"/>
        <w:right w:val="none" w:sz="0" w:space="0" w:color="auto"/>
      </w:divBdr>
    </w:div>
    <w:div w:id="147208477">
      <w:bodyDiv w:val="1"/>
      <w:marLeft w:val="0"/>
      <w:marRight w:val="0"/>
      <w:marTop w:val="0"/>
      <w:marBottom w:val="0"/>
      <w:divBdr>
        <w:top w:val="none" w:sz="0" w:space="0" w:color="auto"/>
        <w:left w:val="none" w:sz="0" w:space="0" w:color="auto"/>
        <w:bottom w:val="none" w:sz="0" w:space="0" w:color="auto"/>
        <w:right w:val="none" w:sz="0" w:space="0" w:color="auto"/>
      </w:divBdr>
    </w:div>
    <w:div w:id="518353999">
      <w:bodyDiv w:val="1"/>
      <w:marLeft w:val="0"/>
      <w:marRight w:val="0"/>
      <w:marTop w:val="0"/>
      <w:marBottom w:val="0"/>
      <w:divBdr>
        <w:top w:val="none" w:sz="0" w:space="0" w:color="auto"/>
        <w:left w:val="none" w:sz="0" w:space="0" w:color="auto"/>
        <w:bottom w:val="none" w:sz="0" w:space="0" w:color="auto"/>
        <w:right w:val="none" w:sz="0" w:space="0" w:color="auto"/>
      </w:divBdr>
    </w:div>
    <w:div w:id="557013759">
      <w:bodyDiv w:val="1"/>
      <w:marLeft w:val="0"/>
      <w:marRight w:val="0"/>
      <w:marTop w:val="0"/>
      <w:marBottom w:val="0"/>
      <w:divBdr>
        <w:top w:val="none" w:sz="0" w:space="0" w:color="auto"/>
        <w:left w:val="none" w:sz="0" w:space="0" w:color="auto"/>
        <w:bottom w:val="none" w:sz="0" w:space="0" w:color="auto"/>
        <w:right w:val="none" w:sz="0" w:space="0" w:color="auto"/>
      </w:divBdr>
    </w:div>
    <w:div w:id="661007329">
      <w:bodyDiv w:val="1"/>
      <w:marLeft w:val="0"/>
      <w:marRight w:val="0"/>
      <w:marTop w:val="0"/>
      <w:marBottom w:val="0"/>
      <w:divBdr>
        <w:top w:val="none" w:sz="0" w:space="0" w:color="auto"/>
        <w:left w:val="none" w:sz="0" w:space="0" w:color="auto"/>
        <w:bottom w:val="none" w:sz="0" w:space="0" w:color="auto"/>
        <w:right w:val="none" w:sz="0" w:space="0" w:color="auto"/>
      </w:divBdr>
    </w:div>
    <w:div w:id="852184380">
      <w:bodyDiv w:val="1"/>
      <w:marLeft w:val="0"/>
      <w:marRight w:val="0"/>
      <w:marTop w:val="0"/>
      <w:marBottom w:val="0"/>
      <w:divBdr>
        <w:top w:val="none" w:sz="0" w:space="0" w:color="auto"/>
        <w:left w:val="none" w:sz="0" w:space="0" w:color="auto"/>
        <w:bottom w:val="none" w:sz="0" w:space="0" w:color="auto"/>
        <w:right w:val="none" w:sz="0" w:space="0" w:color="auto"/>
      </w:divBdr>
    </w:div>
    <w:div w:id="978654461">
      <w:bodyDiv w:val="1"/>
      <w:marLeft w:val="0"/>
      <w:marRight w:val="0"/>
      <w:marTop w:val="0"/>
      <w:marBottom w:val="0"/>
      <w:divBdr>
        <w:top w:val="none" w:sz="0" w:space="0" w:color="auto"/>
        <w:left w:val="none" w:sz="0" w:space="0" w:color="auto"/>
        <w:bottom w:val="none" w:sz="0" w:space="0" w:color="auto"/>
        <w:right w:val="none" w:sz="0" w:space="0" w:color="auto"/>
      </w:divBdr>
    </w:div>
    <w:div w:id="1158964603">
      <w:bodyDiv w:val="1"/>
      <w:marLeft w:val="0"/>
      <w:marRight w:val="0"/>
      <w:marTop w:val="0"/>
      <w:marBottom w:val="0"/>
      <w:divBdr>
        <w:top w:val="none" w:sz="0" w:space="0" w:color="auto"/>
        <w:left w:val="none" w:sz="0" w:space="0" w:color="auto"/>
        <w:bottom w:val="none" w:sz="0" w:space="0" w:color="auto"/>
        <w:right w:val="none" w:sz="0" w:space="0" w:color="auto"/>
      </w:divBdr>
    </w:div>
    <w:div w:id="1251742115">
      <w:bodyDiv w:val="1"/>
      <w:marLeft w:val="0"/>
      <w:marRight w:val="0"/>
      <w:marTop w:val="0"/>
      <w:marBottom w:val="0"/>
      <w:divBdr>
        <w:top w:val="none" w:sz="0" w:space="0" w:color="auto"/>
        <w:left w:val="none" w:sz="0" w:space="0" w:color="auto"/>
        <w:bottom w:val="none" w:sz="0" w:space="0" w:color="auto"/>
        <w:right w:val="none" w:sz="0" w:space="0" w:color="auto"/>
      </w:divBdr>
    </w:div>
    <w:div w:id="1280599207">
      <w:bodyDiv w:val="1"/>
      <w:marLeft w:val="0"/>
      <w:marRight w:val="0"/>
      <w:marTop w:val="0"/>
      <w:marBottom w:val="0"/>
      <w:divBdr>
        <w:top w:val="none" w:sz="0" w:space="0" w:color="auto"/>
        <w:left w:val="none" w:sz="0" w:space="0" w:color="auto"/>
        <w:bottom w:val="none" w:sz="0" w:space="0" w:color="auto"/>
        <w:right w:val="none" w:sz="0" w:space="0" w:color="auto"/>
      </w:divBdr>
    </w:div>
    <w:div w:id="1317952653">
      <w:bodyDiv w:val="1"/>
      <w:marLeft w:val="0"/>
      <w:marRight w:val="0"/>
      <w:marTop w:val="0"/>
      <w:marBottom w:val="0"/>
      <w:divBdr>
        <w:top w:val="none" w:sz="0" w:space="0" w:color="auto"/>
        <w:left w:val="none" w:sz="0" w:space="0" w:color="auto"/>
        <w:bottom w:val="none" w:sz="0" w:space="0" w:color="auto"/>
        <w:right w:val="none" w:sz="0" w:space="0" w:color="auto"/>
      </w:divBdr>
    </w:div>
    <w:div w:id="1413576564">
      <w:bodyDiv w:val="1"/>
      <w:marLeft w:val="0"/>
      <w:marRight w:val="0"/>
      <w:marTop w:val="0"/>
      <w:marBottom w:val="0"/>
      <w:divBdr>
        <w:top w:val="none" w:sz="0" w:space="0" w:color="auto"/>
        <w:left w:val="none" w:sz="0" w:space="0" w:color="auto"/>
        <w:bottom w:val="none" w:sz="0" w:space="0" w:color="auto"/>
        <w:right w:val="none" w:sz="0" w:space="0" w:color="auto"/>
      </w:divBdr>
    </w:div>
    <w:div w:id="1443065490">
      <w:bodyDiv w:val="1"/>
      <w:marLeft w:val="0"/>
      <w:marRight w:val="0"/>
      <w:marTop w:val="0"/>
      <w:marBottom w:val="0"/>
      <w:divBdr>
        <w:top w:val="none" w:sz="0" w:space="0" w:color="auto"/>
        <w:left w:val="none" w:sz="0" w:space="0" w:color="auto"/>
        <w:bottom w:val="none" w:sz="0" w:space="0" w:color="auto"/>
        <w:right w:val="none" w:sz="0" w:space="0" w:color="auto"/>
      </w:divBdr>
    </w:div>
    <w:div w:id="1488935746">
      <w:bodyDiv w:val="1"/>
      <w:marLeft w:val="0"/>
      <w:marRight w:val="0"/>
      <w:marTop w:val="0"/>
      <w:marBottom w:val="0"/>
      <w:divBdr>
        <w:top w:val="none" w:sz="0" w:space="0" w:color="auto"/>
        <w:left w:val="none" w:sz="0" w:space="0" w:color="auto"/>
        <w:bottom w:val="none" w:sz="0" w:space="0" w:color="auto"/>
        <w:right w:val="none" w:sz="0" w:space="0" w:color="auto"/>
      </w:divBdr>
    </w:div>
    <w:div w:id="1593319509">
      <w:bodyDiv w:val="1"/>
      <w:marLeft w:val="0"/>
      <w:marRight w:val="0"/>
      <w:marTop w:val="0"/>
      <w:marBottom w:val="0"/>
      <w:divBdr>
        <w:top w:val="none" w:sz="0" w:space="0" w:color="auto"/>
        <w:left w:val="none" w:sz="0" w:space="0" w:color="auto"/>
        <w:bottom w:val="none" w:sz="0" w:space="0" w:color="auto"/>
        <w:right w:val="none" w:sz="0" w:space="0" w:color="auto"/>
      </w:divBdr>
    </w:div>
    <w:div w:id="1732145439">
      <w:bodyDiv w:val="1"/>
      <w:marLeft w:val="0"/>
      <w:marRight w:val="0"/>
      <w:marTop w:val="0"/>
      <w:marBottom w:val="0"/>
      <w:divBdr>
        <w:top w:val="none" w:sz="0" w:space="0" w:color="auto"/>
        <w:left w:val="none" w:sz="0" w:space="0" w:color="auto"/>
        <w:bottom w:val="none" w:sz="0" w:space="0" w:color="auto"/>
        <w:right w:val="none" w:sz="0" w:space="0" w:color="auto"/>
      </w:divBdr>
    </w:div>
    <w:div w:id="1782412989">
      <w:bodyDiv w:val="1"/>
      <w:marLeft w:val="0"/>
      <w:marRight w:val="0"/>
      <w:marTop w:val="0"/>
      <w:marBottom w:val="0"/>
      <w:divBdr>
        <w:top w:val="none" w:sz="0" w:space="0" w:color="auto"/>
        <w:left w:val="none" w:sz="0" w:space="0" w:color="auto"/>
        <w:bottom w:val="none" w:sz="0" w:space="0" w:color="auto"/>
        <w:right w:val="none" w:sz="0" w:space="0" w:color="auto"/>
      </w:divBdr>
    </w:div>
    <w:div w:id="1905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ureabiba964@yahoo.fr" TargetMode="Externa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mailto:bah_jean@yahoo.fr"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MP\AppData\Local\Temp\Op&#233;rations%20de%20passation%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S\Documents\RAPPORT%20ACTIVITES%202018\Op&#233;rations%20de%20passation%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S\Documents\RAPPORT%20ACTIVITES%202018\Op&#233;rations%20de%20passation%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S\Downloads\Op&#233;rations%20d'approbation%20de%20march&#233;s%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S\Downloads\Op&#233;rations%20d'approbation%20de%20march&#233;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S\Downloads\Op&#233;rations%20d'approbation%20de%20march&#233;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'[Opérations de passation 2018.xlsx]Synthèse (2)'!$B$14</c:f>
              <c:strCache>
                <c:ptCount val="1"/>
                <c:pt idx="0">
                  <c:v>AOO</c:v>
                </c:pt>
              </c:strCache>
            </c:strRef>
          </c:tx>
          <c:invertIfNegative val="0"/>
          <c:dLbls>
            <c:spPr>
              <a:noFill/>
              <a:ln>
                <a:noFill/>
              </a:ln>
              <a:effectLst/>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de passation 2018.xlsx]Synthèse (2)'!$A$15:$A$18</c:f>
              <c:strCache>
                <c:ptCount val="4"/>
                <c:pt idx="0">
                  <c:v>Nombre d'opérations</c:v>
                </c:pt>
                <c:pt idx="1">
                  <c:v>Nombre de marchés attribués</c:v>
                </c:pt>
                <c:pt idx="2">
                  <c:v>Estimations marchés attribués</c:v>
                </c:pt>
                <c:pt idx="3">
                  <c:v>Montants marchés attribués</c:v>
                </c:pt>
              </c:strCache>
            </c:strRef>
          </c:cat>
          <c:val>
            <c:numRef>
              <c:f>'[Opérations de passation 2018.xlsx]Synthèse (2)'!$B$15:$B$18</c:f>
              <c:numCache>
                <c:formatCode>0.00%</c:formatCode>
                <c:ptCount val="4"/>
                <c:pt idx="0">
                  <c:v>0.83333333333333337</c:v>
                </c:pt>
                <c:pt idx="1">
                  <c:v>0.8571428571428571</c:v>
                </c:pt>
                <c:pt idx="2">
                  <c:v>0.79369257400411486</c:v>
                </c:pt>
                <c:pt idx="3">
                  <c:v>0.77807536161582391</c:v>
                </c:pt>
              </c:numCache>
            </c:numRef>
          </c:val>
        </c:ser>
        <c:ser>
          <c:idx val="1"/>
          <c:order val="1"/>
          <c:tx>
            <c:strRef>
              <c:f>'[Opérations de passation 2018.xlsx]Synthèse (2)'!$C$14</c:f>
              <c:strCache>
                <c:ptCount val="1"/>
                <c:pt idx="0">
                  <c:v>AOR</c:v>
                </c:pt>
              </c:strCache>
            </c:strRef>
          </c:tx>
          <c:invertIfNegative val="0"/>
          <c:dLbls>
            <c:dLbl>
              <c:idx val="2"/>
              <c:layout>
                <c:manualLayout>
                  <c:x val="4.4077134986225891E-3"/>
                  <c:y val="-3.010752688172043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de passation 2018.xlsx]Synthèse (2)'!$A$15:$A$18</c:f>
              <c:strCache>
                <c:ptCount val="4"/>
                <c:pt idx="0">
                  <c:v>Nombre d'opérations</c:v>
                </c:pt>
                <c:pt idx="1">
                  <c:v>Nombre de marchés attribués</c:v>
                </c:pt>
                <c:pt idx="2">
                  <c:v>Estimations marchés attribués</c:v>
                </c:pt>
                <c:pt idx="3">
                  <c:v>Montants marchés attribués</c:v>
                </c:pt>
              </c:strCache>
            </c:strRef>
          </c:cat>
          <c:val>
            <c:numRef>
              <c:f>'[Opérations de passation 2018.xlsx]Synthèse (2)'!$C$15:$C$18</c:f>
              <c:numCache>
                <c:formatCode>0.00%</c:formatCode>
                <c:ptCount val="4"/>
                <c:pt idx="0">
                  <c:v>8.8888888888888892E-2</c:v>
                </c:pt>
                <c:pt idx="1">
                  <c:v>4.9450549450549448E-2</c:v>
                </c:pt>
                <c:pt idx="2">
                  <c:v>0.10921643005046063</c:v>
                </c:pt>
                <c:pt idx="3">
                  <c:v>0.11748397629197585</c:v>
                </c:pt>
              </c:numCache>
            </c:numRef>
          </c:val>
        </c:ser>
        <c:ser>
          <c:idx val="2"/>
          <c:order val="2"/>
          <c:tx>
            <c:strRef>
              <c:f>'[Opérations de passation 2018.xlsx]Synthèse (2)'!$E$14</c:f>
              <c:strCache>
                <c:ptCount val="1"/>
                <c:pt idx="0">
                  <c:v>GRE A GRE</c:v>
                </c:pt>
              </c:strCache>
            </c:strRef>
          </c:tx>
          <c:invertIfNegative val="0"/>
          <c:dLbls>
            <c:dLbl>
              <c:idx val="0"/>
              <c:layout>
                <c:manualLayout>
                  <c:x val="2.644628099173553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8154269972451783E-3"/>
                  <c:y val="-3.8709677419354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845644983461964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446280991735537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de passation 2018.xlsx]Synthèse (2)'!$A$15:$A$18</c:f>
              <c:strCache>
                <c:ptCount val="4"/>
                <c:pt idx="0">
                  <c:v>Nombre d'opérations</c:v>
                </c:pt>
                <c:pt idx="1">
                  <c:v>Nombre de marchés attribués</c:v>
                </c:pt>
                <c:pt idx="2">
                  <c:v>Estimations marchés attribués</c:v>
                </c:pt>
                <c:pt idx="3">
                  <c:v>Montants marchés attribués</c:v>
                </c:pt>
              </c:strCache>
            </c:strRef>
          </c:cat>
          <c:val>
            <c:numRef>
              <c:f>'[Opérations de passation 2018.xlsx]Synthèse (2)'!$E$15:$E$18</c:f>
              <c:numCache>
                <c:formatCode>0.00%</c:formatCode>
                <c:ptCount val="4"/>
                <c:pt idx="0">
                  <c:v>6.6666666666666666E-2</c:v>
                </c:pt>
                <c:pt idx="1">
                  <c:v>8.7912087912087919E-2</c:v>
                </c:pt>
                <c:pt idx="2">
                  <c:v>8.58752491732898E-2</c:v>
                </c:pt>
                <c:pt idx="3">
                  <c:v>9.237589741104843E-2</c:v>
                </c:pt>
              </c:numCache>
            </c:numRef>
          </c:val>
        </c:ser>
        <c:dLbls>
          <c:showLegendKey val="0"/>
          <c:showVal val="0"/>
          <c:showCatName val="0"/>
          <c:showSerName val="0"/>
          <c:showPercent val="0"/>
          <c:showBubbleSize val="0"/>
        </c:dLbls>
        <c:gapWidth val="150"/>
        <c:axId val="69725184"/>
        <c:axId val="69726976"/>
      </c:barChart>
      <c:catAx>
        <c:axId val="69725184"/>
        <c:scaling>
          <c:orientation val="minMax"/>
        </c:scaling>
        <c:delete val="0"/>
        <c:axPos val="b"/>
        <c:numFmt formatCode="General" sourceLinked="0"/>
        <c:majorTickMark val="out"/>
        <c:minorTickMark val="none"/>
        <c:tickLblPos val="nextTo"/>
        <c:txPr>
          <a:bodyPr/>
          <a:lstStyle/>
          <a:p>
            <a:pPr>
              <a:defRPr sz="1100" b="1"/>
            </a:pPr>
            <a:endParaRPr lang="fr-FR"/>
          </a:p>
        </c:txPr>
        <c:crossAx val="69726976"/>
        <c:crosses val="autoZero"/>
        <c:auto val="1"/>
        <c:lblAlgn val="ctr"/>
        <c:lblOffset val="100"/>
        <c:noMultiLvlLbl val="0"/>
      </c:catAx>
      <c:valAx>
        <c:axId val="69726976"/>
        <c:scaling>
          <c:orientation val="minMax"/>
        </c:scaling>
        <c:delete val="0"/>
        <c:axPos val="l"/>
        <c:majorGridlines/>
        <c:numFmt formatCode="0.00%" sourceLinked="1"/>
        <c:majorTickMark val="out"/>
        <c:minorTickMark val="none"/>
        <c:tickLblPos val="nextTo"/>
        <c:crossAx val="69725184"/>
        <c:crosses val="autoZero"/>
        <c:crossBetween val="between"/>
      </c:valAx>
    </c:plotArea>
    <c:legend>
      <c:legendPos val="r"/>
      <c:overlay val="0"/>
      <c:txPr>
        <a:bodyPr/>
        <a:lstStyle/>
        <a:p>
          <a:pPr>
            <a:defRPr sz="1200" b="1"/>
          </a:pPr>
          <a:endParaRPr lang="fr-F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'Synthèse (2)'!$B$34</c:f>
              <c:strCache>
                <c:ptCount val="1"/>
                <c:pt idx="0">
                  <c:v>TRAVAUX</c:v>
                </c:pt>
              </c:strCache>
            </c:strRef>
          </c:tx>
          <c:invertIfNegative val="0"/>
          <c:dLbls>
            <c:dLbl>
              <c:idx val="0"/>
              <c:layout>
                <c:manualLayout>
                  <c:x val="0"/>
                  <c:y val="0.1388888888888889"/>
                </c:manualLayout>
              </c:layout>
              <c:spPr/>
              <c:txPr>
                <a:bodyPr rot="-5400000" vert="horz" anchor="t" anchorCtr="1"/>
                <a:lstStyle/>
                <a:p>
                  <a:pPr>
                    <a:defRPr sz="1000" b="0">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9E-3"/>
                  <c:y val="0.1388888888888889"/>
                </c:manualLayout>
              </c:layout>
              <c:spPr/>
              <c:txPr>
                <a:bodyPr rot="-5400000" vert="horz" anchor="t" anchorCtr="1"/>
                <a:lstStyle/>
                <a:p>
                  <a:pPr>
                    <a:defRPr>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555555555555558E-3"/>
                  <c:y val="0.18237032370953632"/>
                </c:manualLayout>
              </c:layout>
              <c:spPr/>
              <c:txPr>
                <a:bodyPr rot="-5400000" vert="horz" anchor="t" anchorCtr="1"/>
                <a:lstStyle/>
                <a:p>
                  <a:pPr>
                    <a:defRPr>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0.1763331583552056"/>
                </c:manualLayout>
              </c:layout>
              <c:spPr/>
              <c:txPr>
                <a:bodyPr rot="-5400000" vert="horz" anchor="t" anchorCtr="1"/>
                <a:lstStyle/>
                <a:p>
                  <a:pPr>
                    <a:defRPr>
                      <a:solidFill>
                        <a:schemeClr val="bg1"/>
                      </a:solidFill>
                      <a:latin typeface="Arial Black" pitchFamily="34" charset="0"/>
                      <a:cs typeface="Arial"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nchor="t" anchorCtr="1"/>
              <a:lstStyle/>
              <a:p>
                <a:pPr>
                  <a:defRPr>
                    <a:latin typeface="Arial Black" pitchFamily="34" charset="0"/>
                    <a:cs typeface="Arial"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'Synthèse (2)'!$A$35:$A$38</c:f>
              <c:strCache>
                <c:ptCount val="4"/>
                <c:pt idx="0">
                  <c:v>Nombre d'opérations</c:v>
                </c:pt>
                <c:pt idx="1">
                  <c:v>Nombre de marchés attribués</c:v>
                </c:pt>
                <c:pt idx="2">
                  <c:v>Estimations marchés attribués</c:v>
                </c:pt>
                <c:pt idx="3">
                  <c:v>Montants marchés attribués</c:v>
                </c:pt>
              </c:strCache>
            </c:strRef>
          </c:cat>
          <c:val>
            <c:numRef>
              <c:f>'Synthèse (2)'!$B$35:$B$38</c:f>
              <c:numCache>
                <c:formatCode>0.00%</c:formatCode>
                <c:ptCount val="4"/>
                <c:pt idx="0">
                  <c:v>0.67777777777777781</c:v>
                </c:pt>
                <c:pt idx="1">
                  <c:v>0.6648351648351648</c:v>
                </c:pt>
                <c:pt idx="2">
                  <c:v>0.66635323260222901</c:v>
                </c:pt>
                <c:pt idx="3">
                  <c:v>0.65889332525187772</c:v>
                </c:pt>
              </c:numCache>
            </c:numRef>
          </c:val>
        </c:ser>
        <c:ser>
          <c:idx val="1"/>
          <c:order val="1"/>
          <c:tx>
            <c:strRef>
              <c:f>'Synthèse (2)'!$C$34</c:f>
              <c:strCache>
                <c:ptCount val="1"/>
                <c:pt idx="0">
                  <c:v>FOURNITURES</c:v>
                </c:pt>
              </c:strCache>
            </c:strRef>
          </c:tx>
          <c:invertIfNegative val="0"/>
          <c:dLbls>
            <c:spPr>
              <a:noFill/>
              <a:ln>
                <a:noFill/>
              </a:ln>
              <a:effectLst/>
            </c:spPr>
            <c:txPr>
              <a:bodyPr rot="-5400000" vert="horz"/>
              <a:lstStyle/>
              <a:p>
                <a:pPr>
                  <a:defRPr b="1">
                    <a:solidFill>
                      <a:schemeClr val="accent6">
                        <a:lumMod val="50000"/>
                      </a:schemeClr>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'Synthèse (2)'!$A$35:$A$38</c:f>
              <c:strCache>
                <c:ptCount val="4"/>
                <c:pt idx="0">
                  <c:v>Nombre d'opérations</c:v>
                </c:pt>
                <c:pt idx="1">
                  <c:v>Nombre de marchés attribués</c:v>
                </c:pt>
                <c:pt idx="2">
                  <c:v>Estimations marchés attribués</c:v>
                </c:pt>
                <c:pt idx="3">
                  <c:v>Montants marchés attribués</c:v>
                </c:pt>
              </c:strCache>
            </c:strRef>
          </c:cat>
          <c:val>
            <c:numRef>
              <c:f>'Synthèse (2)'!$C$35:$C$38</c:f>
              <c:numCache>
                <c:formatCode>0.00%</c:formatCode>
                <c:ptCount val="4"/>
                <c:pt idx="0">
                  <c:v>0.28888888888888886</c:v>
                </c:pt>
                <c:pt idx="1">
                  <c:v>0.31318681318681318</c:v>
                </c:pt>
                <c:pt idx="2">
                  <c:v>0.21960055538585099</c:v>
                </c:pt>
                <c:pt idx="3">
                  <c:v>0.2275413983929202</c:v>
                </c:pt>
              </c:numCache>
            </c:numRef>
          </c:val>
        </c:ser>
        <c:ser>
          <c:idx val="2"/>
          <c:order val="2"/>
          <c:tx>
            <c:strRef>
              <c:f>'Synthèse (2)'!$E$34</c:f>
              <c:strCache>
                <c:ptCount val="1"/>
                <c:pt idx="0">
                  <c:v>PRESTATIONS</c:v>
                </c:pt>
              </c:strCache>
            </c:strRef>
          </c:tx>
          <c:invertIfNegative val="0"/>
          <c:dLbls>
            <c:spPr>
              <a:noFill/>
              <a:ln>
                <a:noFill/>
              </a:ln>
              <a:effectLst/>
            </c:spPr>
            <c:txPr>
              <a:bodyPr rot="-5400000" vert="horz"/>
              <a:lstStyle/>
              <a:p>
                <a:pPr>
                  <a:defRPr b="1">
                    <a:solidFill>
                      <a:schemeClr val="accent3">
                        <a:lumMod val="75000"/>
                      </a:schemeClr>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'Synthèse (2)'!$A$35:$A$38</c:f>
              <c:strCache>
                <c:ptCount val="4"/>
                <c:pt idx="0">
                  <c:v>Nombre d'opérations</c:v>
                </c:pt>
                <c:pt idx="1">
                  <c:v>Nombre de marchés attribués</c:v>
                </c:pt>
                <c:pt idx="2">
                  <c:v>Estimations marchés attribués</c:v>
                </c:pt>
                <c:pt idx="3">
                  <c:v>Montants marchés attribués</c:v>
                </c:pt>
              </c:strCache>
            </c:strRef>
          </c:cat>
          <c:val>
            <c:numRef>
              <c:f>'Synthèse (2)'!$E$35:$E$38</c:f>
              <c:numCache>
                <c:formatCode>0.00%</c:formatCode>
                <c:ptCount val="4"/>
                <c:pt idx="0">
                  <c:v>3.3333333333333333E-2</c:v>
                </c:pt>
                <c:pt idx="1">
                  <c:v>2.197802197802198E-2</c:v>
                </c:pt>
                <c:pt idx="2">
                  <c:v>0.11404621201191997</c:v>
                </c:pt>
                <c:pt idx="3">
                  <c:v>0.11356527635520207</c:v>
                </c:pt>
              </c:numCache>
            </c:numRef>
          </c:val>
        </c:ser>
        <c:dLbls>
          <c:showLegendKey val="0"/>
          <c:showVal val="0"/>
          <c:showCatName val="0"/>
          <c:showSerName val="0"/>
          <c:showPercent val="0"/>
          <c:showBubbleSize val="0"/>
        </c:dLbls>
        <c:gapWidth val="150"/>
        <c:axId val="70153728"/>
        <c:axId val="70155264"/>
      </c:barChart>
      <c:catAx>
        <c:axId val="70153728"/>
        <c:scaling>
          <c:orientation val="minMax"/>
        </c:scaling>
        <c:delete val="0"/>
        <c:axPos val="b"/>
        <c:numFmt formatCode="General" sourceLinked="0"/>
        <c:majorTickMark val="out"/>
        <c:minorTickMark val="none"/>
        <c:tickLblPos val="nextTo"/>
        <c:txPr>
          <a:bodyPr/>
          <a:lstStyle/>
          <a:p>
            <a:pPr>
              <a:defRPr sz="1000" b="1">
                <a:latin typeface="Arial Narrow" pitchFamily="34" charset="0"/>
                <a:cs typeface="Arial" pitchFamily="34" charset="0"/>
              </a:defRPr>
            </a:pPr>
            <a:endParaRPr lang="fr-FR"/>
          </a:p>
        </c:txPr>
        <c:crossAx val="70155264"/>
        <c:crosses val="autoZero"/>
        <c:auto val="1"/>
        <c:lblAlgn val="ctr"/>
        <c:lblOffset val="100"/>
        <c:noMultiLvlLbl val="0"/>
      </c:catAx>
      <c:valAx>
        <c:axId val="70155264"/>
        <c:scaling>
          <c:orientation val="minMax"/>
        </c:scaling>
        <c:delete val="0"/>
        <c:axPos val="l"/>
        <c:majorGridlines/>
        <c:numFmt formatCode="0.00%" sourceLinked="1"/>
        <c:majorTickMark val="out"/>
        <c:minorTickMark val="none"/>
        <c:tickLblPos val="nextTo"/>
        <c:crossAx val="70153728"/>
        <c:crosses val="autoZero"/>
        <c:crossBetween val="between"/>
      </c:valAx>
    </c:plotArea>
    <c:legend>
      <c:legendPos val="r"/>
      <c:overlay val="0"/>
      <c:txPr>
        <a:bodyPr/>
        <a:lstStyle/>
        <a:p>
          <a:pPr>
            <a:defRPr sz="1200" b="0"/>
          </a:pPr>
          <a:endParaRPr lang="fr-F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02668416447944E-3"/>
          <c:y val="6.1295429881223815E-2"/>
          <c:w val="0.93888888888888899"/>
          <c:h val="0.80553172502369252"/>
        </c:manualLayout>
      </c:layout>
      <c:barChart>
        <c:barDir val="col"/>
        <c:grouping val="clustered"/>
        <c:varyColors val="0"/>
        <c:ser>
          <c:idx val="0"/>
          <c:order val="0"/>
          <c:tx>
            <c:strRef>
              <c:f>'Synthèse (2)'!$A$55</c:f>
              <c:strCache>
                <c:ptCount val="1"/>
                <c:pt idx="0">
                  <c:v>Nombre d’opérations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(2)'!$B$55:$E$55</c:f>
              <c:numCache>
                <c:formatCode>0.00%</c:formatCode>
                <c:ptCount val="4"/>
                <c:pt idx="0">
                  <c:v>1.1111111111111112E-2</c:v>
                </c:pt>
                <c:pt idx="1">
                  <c:v>3.3333333333333333E-2</c:v>
                </c:pt>
                <c:pt idx="2">
                  <c:v>1.1111111111111112E-2</c:v>
                </c:pt>
                <c:pt idx="3">
                  <c:v>0.94444444444444442</c:v>
                </c:pt>
              </c:numCache>
            </c:numRef>
          </c:val>
        </c:ser>
        <c:ser>
          <c:idx val="1"/>
          <c:order val="1"/>
          <c:tx>
            <c:strRef>
              <c:f>'Synthèse (2)'!$A$56</c:f>
              <c:strCache>
                <c:ptCount val="1"/>
                <c:pt idx="0">
                  <c:v>Nombre marchés attribués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(2)'!$B$56:$E$56</c:f>
              <c:numCache>
                <c:formatCode>0.00%</c:formatCode>
                <c:ptCount val="4"/>
                <c:pt idx="0">
                  <c:v>0.12087912087912088</c:v>
                </c:pt>
                <c:pt idx="1">
                  <c:v>2.197802197802198E-2</c:v>
                </c:pt>
                <c:pt idx="2">
                  <c:v>2.197802197802198E-2</c:v>
                </c:pt>
                <c:pt idx="3">
                  <c:v>0.8351648351648352</c:v>
                </c:pt>
              </c:numCache>
            </c:numRef>
          </c:val>
        </c:ser>
        <c:ser>
          <c:idx val="2"/>
          <c:order val="2"/>
          <c:tx>
            <c:strRef>
              <c:f>'Synthèse (2)'!$A$57</c:f>
              <c:strCache>
                <c:ptCount val="1"/>
                <c:pt idx="0">
                  <c:v>Estimation marchés attribués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(2)'!$B$57:$E$57</c:f>
              <c:numCache>
                <c:formatCode>0.00%</c:formatCode>
                <c:ptCount val="4"/>
                <c:pt idx="0">
                  <c:v>1.6266628814968324E-2</c:v>
                </c:pt>
                <c:pt idx="1">
                  <c:v>0.15190150422583026</c:v>
                </c:pt>
                <c:pt idx="2">
                  <c:v>9.0101437726805202E-3</c:v>
                </c:pt>
                <c:pt idx="3">
                  <c:v>0.82282172318652091</c:v>
                </c:pt>
              </c:numCache>
            </c:numRef>
          </c:val>
        </c:ser>
        <c:ser>
          <c:idx val="3"/>
          <c:order val="3"/>
          <c:tx>
            <c:strRef>
              <c:f>'Synthèse (2)'!$A$58</c:f>
              <c:strCache>
                <c:ptCount val="1"/>
                <c:pt idx="0">
                  <c:v>Montant marchés attribués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'Synthèse (2)'!$B$54:$E$54</c:f>
              <c:strCache>
                <c:ptCount val="4"/>
                <c:pt idx="0">
                  <c:v>Administration</c:v>
                </c:pt>
                <c:pt idx="1">
                  <c:v>EPN</c:v>
                </c:pt>
                <c:pt idx="2">
                  <c:v>Projets </c:v>
                </c:pt>
                <c:pt idx="3">
                  <c:v>Collectivités</c:v>
                </c:pt>
              </c:strCache>
            </c:strRef>
          </c:cat>
          <c:val>
            <c:numRef>
              <c:f>'Synthèse (2)'!$B$58:$E$58</c:f>
              <c:numCache>
                <c:formatCode>0.00%</c:formatCode>
                <c:ptCount val="4"/>
                <c:pt idx="0">
                  <c:v>1.7497992135113279E-2</c:v>
                </c:pt>
                <c:pt idx="1">
                  <c:v>0.14086845498805678</c:v>
                </c:pt>
                <c:pt idx="2">
                  <c:v>9.6922003116913583E-3</c:v>
                </c:pt>
                <c:pt idx="3">
                  <c:v>0.83194135256513857</c:v>
                </c:pt>
              </c:numCache>
            </c:numRef>
          </c:val>
        </c:ser>
        <c:dLbls>
          <c:showLegendKey val="0"/>
          <c:showVal val="1"/>
          <c:showCatName val="0"/>
          <c:showSerName val="0"/>
          <c:showPercent val="0"/>
          <c:showBubbleSize val="0"/>
        </c:dLbls>
        <c:gapWidth val="444"/>
        <c:overlap val="-90"/>
        <c:axId val="70224512"/>
        <c:axId val="70271360"/>
      </c:barChart>
      <c:catAx>
        <c:axId val="70224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70271360"/>
        <c:crosses val="autoZero"/>
        <c:auto val="1"/>
        <c:lblAlgn val="ctr"/>
        <c:lblOffset val="100"/>
        <c:noMultiLvlLbl val="0"/>
      </c:catAx>
      <c:valAx>
        <c:axId val="70271360"/>
        <c:scaling>
          <c:orientation val="minMax"/>
        </c:scaling>
        <c:delete val="1"/>
        <c:axPos val="l"/>
        <c:numFmt formatCode="0.00%" sourceLinked="1"/>
        <c:majorTickMark val="none"/>
        <c:minorTickMark val="none"/>
        <c:tickLblPos val="nextTo"/>
        <c:crossAx val="70224512"/>
        <c:crosses val="autoZero"/>
        <c:crossBetween val="between"/>
      </c:valAx>
      <c:spPr>
        <a:noFill/>
        <a:ln>
          <a:noFill/>
        </a:ln>
        <a:effectLst/>
      </c:spPr>
    </c:plotArea>
    <c:legend>
      <c:legendPos val="t"/>
      <c:layout>
        <c:manualLayout>
          <c:xMode val="edge"/>
          <c:yMode val="edge"/>
          <c:x val="0.16049431321084864"/>
          <c:y val="1.6034579734621756E-2"/>
          <c:w val="0.4913266410419076"/>
          <c:h val="0.21263034120734906"/>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409162165309512E-2"/>
          <c:y val="4.0241118924180641E-2"/>
          <c:w val="0.56500318006324279"/>
          <c:h val="0.72706770421251221"/>
        </c:manualLayout>
      </c:layout>
      <c:barChart>
        <c:barDir val="col"/>
        <c:grouping val="clustered"/>
        <c:varyColors val="0"/>
        <c:ser>
          <c:idx val="0"/>
          <c:order val="0"/>
          <c:tx>
            <c:strRef>
              <c:f>'[Opérations d''approbation de marchés (1).xlsx]SYNTHESES (3)'!$A$12:$B$12</c:f>
              <c:strCache>
                <c:ptCount val="2"/>
                <c:pt idx="0">
                  <c:v>NOMBRE DE MARCHES APPROUVES</c:v>
                </c:pt>
              </c:strCache>
            </c:strRef>
          </c:tx>
          <c:invertIfNegative val="0"/>
          <c:dLbls>
            <c:dLbl>
              <c:idx val="1"/>
              <c:layout>
                <c:manualLayout>
                  <c:x val="-9.1012514220705516E-3"/>
                  <c:y val="6.650039821695152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651877133105804E-2"/>
                  <c:y val="1.66250995542378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592718998862343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d''approbation de marchés (1).xlsx]SYNTHESES (3)'!$C$11:$F$11</c:f>
              <c:strCache>
                <c:ptCount val="4"/>
                <c:pt idx="0">
                  <c:v>AOO</c:v>
                </c:pt>
                <c:pt idx="1">
                  <c:v>AOR</c:v>
                </c:pt>
                <c:pt idx="2">
                  <c:v>GAG</c:v>
                </c:pt>
                <c:pt idx="3">
                  <c:v>CONVENTIONS</c:v>
                </c:pt>
              </c:strCache>
            </c:strRef>
          </c:cat>
          <c:val>
            <c:numRef>
              <c:f>'[Opérations d''approbation de marchés (1).xlsx]SYNTHESES (3)'!$C$12:$F$12</c:f>
              <c:numCache>
                <c:formatCode>0%</c:formatCode>
                <c:ptCount val="4"/>
                <c:pt idx="0">
                  <c:v>0.8571428571428571</c:v>
                </c:pt>
                <c:pt idx="1">
                  <c:v>6.7669172932330823E-2</c:v>
                </c:pt>
                <c:pt idx="2">
                  <c:v>6.7669172932330823E-2</c:v>
                </c:pt>
                <c:pt idx="3">
                  <c:v>7.5187969924812026E-3</c:v>
                </c:pt>
              </c:numCache>
            </c:numRef>
          </c:val>
        </c:ser>
        <c:ser>
          <c:idx val="1"/>
          <c:order val="1"/>
          <c:tx>
            <c:strRef>
              <c:f>'[Opérations d''approbation de marchés (1).xlsx]SYNTHESES (3)'!$A$13:$B$13</c:f>
              <c:strCache>
                <c:ptCount val="2"/>
                <c:pt idx="0">
                  <c:v>ESTIMATIONS MARCHES APPROUVES</c:v>
                </c:pt>
              </c:strCache>
            </c:strRef>
          </c:tx>
          <c:invertIfNegative val="0"/>
          <c:dLbls>
            <c:dLbl>
              <c:idx val="0"/>
              <c:layout>
                <c:manualLayout>
                  <c:x val="2.7303754266211604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651877133105804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927189988623438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028441410693974E-2"/>
                  <c:y val="6.650039821695152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d''approbation de marchés (1).xlsx]SYNTHESES (3)'!$C$11:$F$11</c:f>
              <c:strCache>
                <c:ptCount val="4"/>
                <c:pt idx="0">
                  <c:v>AOO</c:v>
                </c:pt>
                <c:pt idx="1">
                  <c:v>AOR</c:v>
                </c:pt>
                <c:pt idx="2">
                  <c:v>GAG</c:v>
                </c:pt>
                <c:pt idx="3">
                  <c:v>CONVENTIONS</c:v>
                </c:pt>
              </c:strCache>
            </c:strRef>
          </c:cat>
          <c:val>
            <c:numRef>
              <c:f>'[Opérations d''approbation de marchés (1).xlsx]SYNTHESES (3)'!$C$13:$F$13</c:f>
              <c:numCache>
                <c:formatCode>0%</c:formatCode>
                <c:ptCount val="4"/>
                <c:pt idx="0">
                  <c:v>0.76498124186359273</c:v>
                </c:pt>
                <c:pt idx="1">
                  <c:v>0.13947184287585324</c:v>
                </c:pt>
                <c:pt idx="2">
                  <c:v>8.1224153833397053E-2</c:v>
                </c:pt>
                <c:pt idx="3">
                  <c:v>1.4322761427157021E-2</c:v>
                </c:pt>
              </c:numCache>
            </c:numRef>
          </c:val>
        </c:ser>
        <c:ser>
          <c:idx val="2"/>
          <c:order val="2"/>
          <c:tx>
            <c:strRef>
              <c:f>'[Opérations d''approbation de marchés (1).xlsx]SYNTHESES (3)'!$A$14:$B$14</c:f>
              <c:strCache>
                <c:ptCount val="2"/>
                <c:pt idx="0">
                  <c:v>MONTANTS MARCHES APPROUVES</c:v>
                </c:pt>
              </c:strCache>
            </c:strRef>
          </c:tx>
          <c:invertIfNegative val="0"/>
          <c:dLbls>
            <c:dLbl>
              <c:idx val="0"/>
              <c:layout>
                <c:manualLayout>
                  <c:x val="2.9579067121729249E-2"/>
                  <c:y val="1.66250995542378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202502844141072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259385665528586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927189988623438E-2"/>
                  <c:y val="6.650039821695152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2753128555176344E-3"/>
                  <c:y val="-1.99501194650854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'[Opérations d''approbation de marchés (1).xlsx]SYNTHESES (3)'!$C$11:$F$11</c:f>
              <c:strCache>
                <c:ptCount val="4"/>
                <c:pt idx="0">
                  <c:v>AOO</c:v>
                </c:pt>
                <c:pt idx="1">
                  <c:v>AOR</c:v>
                </c:pt>
                <c:pt idx="2">
                  <c:v>GAG</c:v>
                </c:pt>
                <c:pt idx="3">
                  <c:v>CONVENTIONS</c:v>
                </c:pt>
              </c:strCache>
            </c:strRef>
          </c:cat>
          <c:val>
            <c:numRef>
              <c:f>'[Opérations d''approbation de marchés (1).xlsx]SYNTHESES (3)'!$C$14:$F$14</c:f>
              <c:numCache>
                <c:formatCode>0%</c:formatCode>
                <c:ptCount val="4"/>
                <c:pt idx="0">
                  <c:v>0.75335901660208182</c:v>
                </c:pt>
                <c:pt idx="1">
                  <c:v>0.14636905052172283</c:v>
                </c:pt>
                <c:pt idx="2">
                  <c:v>8.5240877519680153E-2</c:v>
                </c:pt>
                <c:pt idx="3">
                  <c:v>1.5031055356515121E-2</c:v>
                </c:pt>
              </c:numCache>
            </c:numRef>
          </c:val>
        </c:ser>
        <c:dLbls>
          <c:showLegendKey val="0"/>
          <c:showVal val="0"/>
          <c:showCatName val="0"/>
          <c:showSerName val="0"/>
          <c:showPercent val="0"/>
          <c:showBubbleSize val="0"/>
        </c:dLbls>
        <c:gapWidth val="150"/>
        <c:axId val="70286336"/>
        <c:axId val="70304512"/>
      </c:barChart>
      <c:catAx>
        <c:axId val="70286336"/>
        <c:scaling>
          <c:orientation val="minMax"/>
        </c:scaling>
        <c:delete val="0"/>
        <c:axPos val="b"/>
        <c:numFmt formatCode="General" sourceLinked="0"/>
        <c:majorTickMark val="out"/>
        <c:minorTickMark val="none"/>
        <c:tickLblPos val="nextTo"/>
        <c:txPr>
          <a:bodyPr/>
          <a:lstStyle/>
          <a:p>
            <a:pPr>
              <a:defRPr sz="1100" b="1"/>
            </a:pPr>
            <a:endParaRPr lang="fr-FR"/>
          </a:p>
        </c:txPr>
        <c:crossAx val="70304512"/>
        <c:crosses val="autoZero"/>
        <c:auto val="1"/>
        <c:lblAlgn val="ctr"/>
        <c:lblOffset val="100"/>
        <c:noMultiLvlLbl val="0"/>
      </c:catAx>
      <c:valAx>
        <c:axId val="70304512"/>
        <c:scaling>
          <c:orientation val="minMax"/>
        </c:scaling>
        <c:delete val="0"/>
        <c:axPos val="l"/>
        <c:majorGridlines/>
        <c:numFmt formatCode="0%" sourceLinked="1"/>
        <c:majorTickMark val="out"/>
        <c:minorTickMark val="none"/>
        <c:tickLblPos val="nextTo"/>
        <c:crossAx val="70286336"/>
        <c:crosses val="autoZero"/>
        <c:crossBetween val="between"/>
      </c:valAx>
    </c:plotArea>
    <c:legend>
      <c:legendPos val="r"/>
      <c:layout>
        <c:manualLayout>
          <c:xMode val="edge"/>
          <c:yMode val="edge"/>
          <c:x val="0.64308869241174216"/>
          <c:y val="0.16454869007306142"/>
          <c:w val="0.34325943045515206"/>
          <c:h val="0.49800158448980331"/>
        </c:manualLayout>
      </c:layout>
      <c:overlay val="0"/>
      <c:txPr>
        <a:bodyPr/>
        <a:lstStyle/>
        <a:p>
          <a:pPr>
            <a:defRPr sz="1200" b="1"/>
          </a:pPr>
          <a:endParaRPr lang="fr-F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'[Opérations d''approbation de marchés (1).xlsx]SYNTHESES (3)'!$A$30:$B$30</c:f>
              <c:strCache>
                <c:ptCount val="2"/>
                <c:pt idx="0">
                  <c:v>NOMBRE DE MARCHES APPROUVES</c:v>
                </c:pt>
              </c:strCache>
            </c:strRef>
          </c:tx>
          <c:invertIfNegative val="0"/>
          <c:dLbls>
            <c:spPr>
              <a:noFill/>
              <a:ln>
                <a:noFill/>
              </a:ln>
              <a:effectLst/>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d''approbation de marchés (1).xlsx]SYNTHESES (3)'!$C$29:$E$29</c:f>
              <c:strCache>
                <c:ptCount val="3"/>
                <c:pt idx="0">
                  <c:v>Travaux</c:v>
                </c:pt>
                <c:pt idx="1">
                  <c:v>Fournitures</c:v>
                </c:pt>
                <c:pt idx="2">
                  <c:v>Prestations</c:v>
                </c:pt>
              </c:strCache>
            </c:strRef>
          </c:cat>
          <c:val>
            <c:numRef>
              <c:f>'[Opérations d''approbation de marchés (1).xlsx]SYNTHESES (3)'!$C$30:$E$30</c:f>
              <c:numCache>
                <c:formatCode>0%</c:formatCode>
                <c:ptCount val="3"/>
                <c:pt idx="0">
                  <c:v>0.66165413533834583</c:v>
                </c:pt>
                <c:pt idx="1">
                  <c:v>0.30827067669172931</c:v>
                </c:pt>
                <c:pt idx="2">
                  <c:v>3.007518796992481E-2</c:v>
                </c:pt>
              </c:numCache>
            </c:numRef>
          </c:val>
        </c:ser>
        <c:ser>
          <c:idx val="1"/>
          <c:order val="1"/>
          <c:tx>
            <c:strRef>
              <c:f>'[Opérations d''approbation de marchés (1).xlsx]SYNTHESES (3)'!$A$31:$B$31</c:f>
              <c:strCache>
                <c:ptCount val="2"/>
                <c:pt idx="0">
                  <c:v>ESTIMATIONS MARCHES APPROUVES</c:v>
                </c:pt>
              </c:strCache>
            </c:strRef>
          </c:tx>
          <c:invertIfNegative val="0"/>
          <c:dLbls>
            <c:spPr>
              <a:noFill/>
              <a:ln>
                <a:noFill/>
              </a:ln>
              <a:effectLst/>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d''approbation de marchés (1).xlsx]SYNTHESES (3)'!$C$29:$E$29</c:f>
              <c:strCache>
                <c:ptCount val="3"/>
                <c:pt idx="0">
                  <c:v>Travaux</c:v>
                </c:pt>
                <c:pt idx="1">
                  <c:v>Fournitures</c:v>
                </c:pt>
                <c:pt idx="2">
                  <c:v>Prestations</c:v>
                </c:pt>
              </c:strCache>
            </c:strRef>
          </c:cat>
          <c:val>
            <c:numRef>
              <c:f>'[Opérations d''approbation de marchés (1).xlsx]SYNTHESES (3)'!$C$31:$E$31</c:f>
              <c:numCache>
                <c:formatCode>0%</c:formatCode>
                <c:ptCount val="3"/>
                <c:pt idx="0">
                  <c:v>0.59438490623222107</c:v>
                </c:pt>
                <c:pt idx="1">
                  <c:v>0.25997551046548933</c:v>
                </c:pt>
                <c:pt idx="2">
                  <c:v>0.14563958330228963</c:v>
                </c:pt>
              </c:numCache>
            </c:numRef>
          </c:val>
        </c:ser>
        <c:ser>
          <c:idx val="2"/>
          <c:order val="2"/>
          <c:tx>
            <c:strRef>
              <c:f>'[Opérations d''approbation de marchés (1).xlsx]SYNTHESES (3)'!$A$32:$B$32</c:f>
              <c:strCache>
                <c:ptCount val="2"/>
                <c:pt idx="0">
                  <c:v>MONTANTS MARCHES APPROUVES</c:v>
                </c:pt>
              </c:strCache>
            </c:strRef>
          </c:tx>
          <c:invertIfNegative val="0"/>
          <c:dLbls>
            <c:spPr>
              <a:noFill/>
              <a:ln>
                <a:noFill/>
              </a:ln>
              <a:effectLst/>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'[Opérations d''approbation de marchés (1).xlsx]SYNTHESES (3)'!$C$29:$E$29</c:f>
              <c:strCache>
                <c:ptCount val="3"/>
                <c:pt idx="0">
                  <c:v>Travaux</c:v>
                </c:pt>
                <c:pt idx="1">
                  <c:v>Fournitures</c:v>
                </c:pt>
                <c:pt idx="2">
                  <c:v>Prestations</c:v>
                </c:pt>
              </c:strCache>
            </c:strRef>
          </c:cat>
          <c:val>
            <c:numRef>
              <c:f>'[Opérations d''approbation de marchés (1).xlsx]SYNTHESES (3)'!$C$32:$E$32</c:f>
              <c:numCache>
                <c:formatCode>0%</c:formatCode>
                <c:ptCount val="3"/>
                <c:pt idx="0">
                  <c:v>0.59696599104491221</c:v>
                </c:pt>
                <c:pt idx="1">
                  <c:v>0.26154712540734987</c:v>
                </c:pt>
                <c:pt idx="2">
                  <c:v>0.14148688354773792</c:v>
                </c:pt>
              </c:numCache>
            </c:numRef>
          </c:val>
        </c:ser>
        <c:dLbls>
          <c:showLegendKey val="0"/>
          <c:showVal val="0"/>
          <c:showCatName val="0"/>
          <c:showSerName val="0"/>
          <c:showPercent val="0"/>
          <c:showBubbleSize val="0"/>
        </c:dLbls>
        <c:gapWidth val="150"/>
        <c:axId val="70529408"/>
        <c:axId val="70530944"/>
      </c:barChart>
      <c:catAx>
        <c:axId val="70529408"/>
        <c:scaling>
          <c:orientation val="minMax"/>
        </c:scaling>
        <c:delete val="0"/>
        <c:axPos val="b"/>
        <c:numFmt formatCode="General" sourceLinked="0"/>
        <c:majorTickMark val="out"/>
        <c:minorTickMark val="none"/>
        <c:tickLblPos val="nextTo"/>
        <c:txPr>
          <a:bodyPr/>
          <a:lstStyle/>
          <a:p>
            <a:pPr>
              <a:defRPr sz="1200" b="1"/>
            </a:pPr>
            <a:endParaRPr lang="fr-FR"/>
          </a:p>
        </c:txPr>
        <c:crossAx val="70530944"/>
        <c:crosses val="autoZero"/>
        <c:auto val="1"/>
        <c:lblAlgn val="ctr"/>
        <c:lblOffset val="100"/>
        <c:noMultiLvlLbl val="0"/>
      </c:catAx>
      <c:valAx>
        <c:axId val="70530944"/>
        <c:scaling>
          <c:orientation val="minMax"/>
        </c:scaling>
        <c:delete val="0"/>
        <c:axPos val="l"/>
        <c:majorGridlines/>
        <c:numFmt formatCode="0%" sourceLinked="1"/>
        <c:majorTickMark val="out"/>
        <c:minorTickMark val="none"/>
        <c:tickLblPos val="nextTo"/>
        <c:crossAx val="70529408"/>
        <c:crosses val="autoZero"/>
        <c:crossBetween val="between"/>
      </c:valAx>
    </c:plotArea>
    <c:legend>
      <c:legendPos val="r"/>
      <c:overlay val="0"/>
      <c:txPr>
        <a:bodyPr/>
        <a:lstStyle/>
        <a:p>
          <a:pPr>
            <a:defRPr sz="1100" b="1"/>
          </a:pPr>
          <a:endParaRPr lang="fr-F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a:t>Par Autorités contractantes</a:t>
            </a:r>
          </a:p>
        </c:rich>
      </c:tx>
      <c:overlay val="0"/>
      <c:spPr>
        <a:noFill/>
        <a:ln>
          <a:noFill/>
        </a:ln>
        <a:effectLst/>
      </c:spPr>
    </c:title>
    <c:autoTitleDeleted val="0"/>
    <c:plotArea>
      <c:layout>
        <c:manualLayout>
          <c:layoutTarget val="inner"/>
          <c:xMode val="edge"/>
          <c:yMode val="edge"/>
          <c:x val="8.2025371828521432E-2"/>
          <c:y val="0.23594962088072324"/>
          <c:w val="0.88464129483814524"/>
          <c:h val="0.61498432487605714"/>
        </c:manualLayout>
      </c:layout>
      <c:barChart>
        <c:barDir val="col"/>
        <c:grouping val="clustered"/>
        <c:varyColors val="0"/>
        <c:ser>
          <c:idx val="0"/>
          <c:order val="0"/>
          <c:tx>
            <c:v>Nombre marchés</c:v>
          </c:tx>
          <c:spPr>
            <a:solidFill>
              <a:schemeClr val="accent1"/>
            </a:solidFill>
            <a:ln>
              <a:noFill/>
            </a:ln>
            <a:effectLst/>
          </c:spPr>
          <c:invertIfNegative val="0"/>
          <c:dLbls>
            <c:dLbl>
              <c:idx val="3"/>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(3)'!$C$48:$F$48</c:f>
              <c:numCache>
                <c:formatCode>0%</c:formatCode>
                <c:ptCount val="4"/>
                <c:pt idx="0">
                  <c:v>0.16541353383458646</c:v>
                </c:pt>
                <c:pt idx="1">
                  <c:v>2.2556390977443608E-2</c:v>
                </c:pt>
                <c:pt idx="2">
                  <c:v>3.007518796992481E-2</c:v>
                </c:pt>
                <c:pt idx="3">
                  <c:v>0.78195488721804507</c:v>
                </c:pt>
              </c:numCache>
            </c:numRef>
          </c:val>
        </c:ser>
        <c:ser>
          <c:idx val="1"/>
          <c:order val="1"/>
          <c:tx>
            <c:v>Estimations</c:v>
          </c:tx>
          <c:spPr>
            <a:solidFill>
              <a:schemeClr val="accent2"/>
            </a:solidFill>
            <a:ln>
              <a:noFill/>
            </a:ln>
            <a:effectLst/>
          </c:spPr>
          <c:invertIfNegative val="0"/>
          <c:dLbls>
            <c:dLbl>
              <c:idx val="3"/>
              <c:layout>
                <c:manualLayout>
                  <c:x val="-1.388888888888899E-2"/>
                  <c:y val="-2.31481481481481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(3)'!$C$49:$F$49</c:f>
              <c:numCache>
                <c:formatCode>0%</c:formatCode>
                <c:ptCount val="4"/>
                <c:pt idx="0">
                  <c:v>2.0772851641029443E-2</c:v>
                </c:pt>
                <c:pt idx="1">
                  <c:v>0.13131682187513261</c:v>
                </c:pt>
                <c:pt idx="2">
                  <c:v>1.1506156683307969E-2</c:v>
                </c:pt>
                <c:pt idx="3">
                  <c:v>0.83640416980053001</c:v>
                </c:pt>
              </c:numCache>
            </c:numRef>
          </c:val>
        </c:ser>
        <c:ser>
          <c:idx val="2"/>
          <c:order val="2"/>
          <c:tx>
            <c:v>Attributions</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(3)'!$C$50:$F$50</c:f>
              <c:numCache>
                <c:formatCode>0%</c:formatCode>
                <c:ptCount val="4"/>
                <c:pt idx="0">
                  <c:v>2.1800117562313318E-2</c:v>
                </c:pt>
                <c:pt idx="1">
                  <c:v>0.12645582819122278</c:v>
                </c:pt>
                <c:pt idx="2">
                  <c:v>1.2075162944459374E-2</c:v>
                </c:pt>
                <c:pt idx="3">
                  <c:v>0.83966889130200451</c:v>
                </c:pt>
              </c:numCache>
            </c:numRef>
          </c:val>
        </c:ser>
        <c:ser>
          <c:idx val="3"/>
          <c:order val="3"/>
          <c:tx>
            <c:v>Gains</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'[Opérations d''approbation de marchés (1).xlsx]SYNTHESES (3)'!$C$47:$F$47</c:f>
              <c:strCache>
                <c:ptCount val="4"/>
                <c:pt idx="0">
                  <c:v>ADMINISTRATION </c:v>
                </c:pt>
                <c:pt idx="1">
                  <c:v>EPN</c:v>
                </c:pt>
                <c:pt idx="2">
                  <c:v>PROJETS</c:v>
                </c:pt>
                <c:pt idx="3">
                  <c:v>COLLECTIVITES</c:v>
                </c:pt>
              </c:strCache>
            </c:strRef>
          </c:cat>
          <c:val>
            <c:numRef>
              <c:f>'[Opérations d''approbation de marchés (1).xlsx]SYNTHESES (3)'!$C$51:$F$51</c:f>
              <c:numCache>
                <c:formatCode>0%</c:formatCode>
                <c:ptCount val="4"/>
                <c:pt idx="0">
                  <c:v>0</c:v>
                </c:pt>
                <c:pt idx="1">
                  <c:v>0.22961337638133023</c:v>
                </c:pt>
                <c:pt idx="2">
                  <c:v>0</c:v>
                </c:pt>
                <c:pt idx="3">
                  <c:v>0.77038662361866972</c:v>
                </c:pt>
              </c:numCache>
            </c:numRef>
          </c:val>
        </c:ser>
        <c:dLbls>
          <c:showLegendKey val="0"/>
          <c:showVal val="0"/>
          <c:showCatName val="0"/>
          <c:showSerName val="0"/>
          <c:showPercent val="0"/>
          <c:showBubbleSize val="0"/>
        </c:dLbls>
        <c:gapWidth val="219"/>
        <c:overlap val="-27"/>
        <c:axId val="78530048"/>
        <c:axId val="78531584"/>
      </c:barChart>
      <c:catAx>
        <c:axId val="7853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fr-FR"/>
          </a:p>
        </c:txPr>
        <c:crossAx val="78531584"/>
        <c:crosses val="autoZero"/>
        <c:auto val="1"/>
        <c:lblAlgn val="ctr"/>
        <c:lblOffset val="100"/>
        <c:noMultiLvlLbl val="0"/>
      </c:catAx>
      <c:valAx>
        <c:axId val="78531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78530048"/>
        <c:crosses val="autoZero"/>
        <c:crossBetween val="between"/>
      </c:valAx>
      <c:spPr>
        <a:noFill/>
        <a:ln>
          <a:noFill/>
        </a:ln>
        <a:effectLst/>
      </c:spPr>
    </c:plotArea>
    <c:legend>
      <c:legendPos val="t"/>
      <c:layout>
        <c:manualLayout>
          <c:xMode val="edge"/>
          <c:yMode val="edge"/>
          <c:x val="0.15833928133084083"/>
          <c:y val="9.1424501424501425E-2"/>
          <c:w val="0.68332143733831829"/>
          <c:h val="7.4310294546515013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29</Pages>
  <Words>7445</Words>
  <Characters>40951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 Bah</dc:creator>
  <cp:lastModifiedBy>DRMP</cp:lastModifiedBy>
  <cp:revision>7</cp:revision>
  <cp:lastPrinted>2019-01-18T19:51:00Z</cp:lastPrinted>
  <dcterms:created xsi:type="dcterms:W3CDTF">2019-12-17T09:35:00Z</dcterms:created>
  <dcterms:modified xsi:type="dcterms:W3CDTF">2020-01-07T16:09:00Z</dcterms:modified>
</cp:coreProperties>
</file>