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0360" w:type="dxa"/>
        <w:tblInd w:w="-471"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360"/>
      </w:tblGrid>
      <w:tr w:rsidR="00A45A84" w:rsidRPr="004810F2" w:rsidTr="005651F9">
        <w:trPr>
          <w:trHeight w:val="12947"/>
        </w:trPr>
        <w:tc>
          <w:tcPr>
            <w:tcW w:w="10360" w:type="dxa"/>
          </w:tcPr>
          <w:p w:rsidR="00691D99" w:rsidRPr="004810F2" w:rsidRDefault="00691D99" w:rsidP="00D07374">
            <w:pPr>
              <w:pStyle w:val="En-tte"/>
              <w:rPr>
                <w:rFonts w:ascii="Arial" w:hAnsi="Arial" w:cs="Arial"/>
                <w:color w:val="000000" w:themeColor="text1"/>
                <w:szCs w:val="21"/>
              </w:rPr>
            </w:pPr>
            <w:r w:rsidRPr="004810F2">
              <w:rPr>
                <w:rFonts w:ascii="Arial" w:hAnsi="Arial" w:cs="Arial"/>
                <w:noProof/>
                <w:color w:val="000000" w:themeColor="text1"/>
                <w:sz w:val="21"/>
                <w:szCs w:val="21"/>
                <w:lang w:eastAsia="fr-FR"/>
              </w:rPr>
              <mc:AlternateContent>
                <mc:Choice Requires="wps">
                  <w:drawing>
                    <wp:anchor distT="0" distB="0" distL="114300" distR="114300" simplePos="0" relativeHeight="251658752" behindDoc="0" locked="0" layoutInCell="1" allowOverlap="1" wp14:anchorId="6B91B275" wp14:editId="4F7828D1">
                      <wp:simplePos x="0" y="0"/>
                      <wp:positionH relativeFrom="column">
                        <wp:posOffset>2777757</wp:posOffset>
                      </wp:positionH>
                      <wp:positionV relativeFrom="paragraph">
                        <wp:posOffset>46990</wp:posOffset>
                      </wp:positionV>
                      <wp:extent cx="654518" cy="54864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18" cy="548640"/>
                              </a:xfrm>
                              <a:prstGeom prst="rect">
                                <a:avLst/>
                              </a:prstGeom>
                              <a:noFill/>
                              <a:ln w="9525">
                                <a:noFill/>
                                <a:miter lim="800000"/>
                                <a:headEnd/>
                                <a:tailEnd/>
                              </a:ln>
                            </wps:spPr>
                            <wps:txbx>
                              <w:txbxContent>
                                <w:p w:rsidR="000A5F2B" w:rsidRDefault="000A5F2B">
                                  <w:r>
                                    <w:rPr>
                                      <w:noProof/>
                                    </w:rPr>
                                    <w:drawing>
                                      <wp:inline distT="0" distB="0" distL="0" distR="0" wp14:anchorId="3E1444B0" wp14:editId="2A9BDF9E">
                                        <wp:extent cx="462280" cy="42432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280" cy="4243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B91B275" id="_x0000_t202" coordsize="21600,21600" o:spt="202" path="m,l,21600r21600,l21600,xe">
                      <v:stroke joinstyle="miter"/>
                      <v:path gradientshapeok="t" o:connecttype="rect"/>
                    </v:shapetype>
                    <v:shape id="Zone de texte 2" o:spid="_x0000_s1026" type="#_x0000_t202" style="position:absolute;margin-left:218.7pt;margin-top:3.7pt;width:51.55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" filled="f" stroked="f">
                      <v:textbox>
                        <w:txbxContent>
                          <w:p w:rsidR="000A5F2B" w:rsidRDefault="000A5F2B">
                            <w:r>
                              <w:rPr>
                                <w:noProof/>
                              </w:rPr>
                              <w:drawing>
                                <wp:inline distT="0" distB="0" distL="0" distR="0" wp14:anchorId="3E1444B0" wp14:editId="2A9BDF9E">
                                  <wp:extent cx="462280" cy="424327"/>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2280" cy="424327"/>
                                          </a:xfrm>
                                          <a:prstGeom prst="rect">
                                            <a:avLst/>
                                          </a:prstGeom>
                                          <a:noFill/>
                                          <a:ln>
                                            <a:noFill/>
                                          </a:ln>
                                        </pic:spPr>
                                      </pic:pic>
                                    </a:graphicData>
                                  </a:graphic>
                                </wp:inline>
                              </w:drawing>
                            </w:r>
                          </w:p>
                        </w:txbxContent>
                      </v:textbox>
                    </v:shape>
                  </w:pict>
                </mc:Fallback>
              </mc:AlternateContent>
            </w:r>
            <w:r w:rsidR="00CF50CD" w:rsidRPr="004810F2">
              <w:rPr>
                <w:rFonts w:ascii="Arial" w:hAnsi="Arial" w:cs="Arial"/>
                <w:color w:val="000000" w:themeColor="text1"/>
                <w:sz w:val="21"/>
                <w:szCs w:val="21"/>
              </w:rPr>
              <w:t xml:space="preserve">       </w:t>
            </w:r>
            <w:r w:rsidR="009D5A2E" w:rsidRPr="004810F2">
              <w:rPr>
                <w:rFonts w:ascii="Arial" w:hAnsi="Arial" w:cs="Arial"/>
                <w:color w:val="000000" w:themeColor="text1"/>
                <w:sz w:val="21"/>
                <w:szCs w:val="21"/>
              </w:rPr>
              <w:t xml:space="preserve"> </w:t>
            </w:r>
            <w:r w:rsidRPr="004810F2">
              <w:rPr>
                <w:rFonts w:ascii="Arial" w:hAnsi="Arial" w:cs="Arial"/>
                <w:color w:val="000000" w:themeColor="text1"/>
                <w:szCs w:val="21"/>
              </w:rPr>
              <w:t xml:space="preserve">MINISTERE </w:t>
            </w:r>
            <w:r w:rsidR="00D07374" w:rsidRPr="004810F2">
              <w:rPr>
                <w:rFonts w:ascii="Arial" w:hAnsi="Arial" w:cs="Arial"/>
                <w:color w:val="000000" w:themeColor="text1"/>
                <w:szCs w:val="21"/>
              </w:rPr>
              <w:t xml:space="preserve">DU BUDGET                           </w:t>
            </w:r>
            <w:r w:rsidR="0066399C" w:rsidRPr="004810F2">
              <w:rPr>
                <w:rFonts w:ascii="Arial" w:hAnsi="Arial" w:cs="Arial"/>
                <w:color w:val="000000" w:themeColor="text1"/>
                <w:szCs w:val="21"/>
              </w:rPr>
              <w:t xml:space="preserve"> </w:t>
            </w:r>
            <w:r w:rsidR="005651F9" w:rsidRPr="004810F2">
              <w:rPr>
                <w:rFonts w:ascii="Arial" w:hAnsi="Arial" w:cs="Arial"/>
                <w:color w:val="000000" w:themeColor="text1"/>
                <w:szCs w:val="21"/>
              </w:rPr>
              <w:t xml:space="preserve">             </w:t>
            </w:r>
            <w:r w:rsidRPr="004810F2">
              <w:rPr>
                <w:rFonts w:ascii="Arial" w:hAnsi="Arial" w:cs="Arial"/>
                <w:color w:val="000000" w:themeColor="text1"/>
                <w:szCs w:val="21"/>
              </w:rPr>
              <w:t>REPUBLIQUE DE COTE D’IVOIRE</w:t>
            </w:r>
          </w:p>
          <w:p w:rsidR="00691D99" w:rsidRPr="004810F2" w:rsidRDefault="00691D99" w:rsidP="00691D99">
            <w:pPr>
              <w:pStyle w:val="En-tte"/>
              <w:rPr>
                <w:rFonts w:ascii="Arial" w:hAnsi="Arial" w:cs="Arial"/>
                <w:color w:val="000000" w:themeColor="text1"/>
                <w:sz w:val="21"/>
                <w:szCs w:val="21"/>
              </w:rPr>
            </w:pPr>
            <w:r w:rsidRPr="004810F2">
              <w:rPr>
                <w:rFonts w:ascii="Arial" w:hAnsi="Arial" w:cs="Arial"/>
                <w:color w:val="000000" w:themeColor="text1"/>
                <w:szCs w:val="21"/>
              </w:rPr>
              <w:t xml:space="preserve">ET DU PORTEFEUILLE DE L’ETAT                    </w:t>
            </w:r>
            <w:r w:rsidR="00D07374" w:rsidRPr="004810F2">
              <w:rPr>
                <w:rFonts w:ascii="Arial" w:hAnsi="Arial" w:cs="Arial"/>
                <w:color w:val="000000" w:themeColor="text1"/>
                <w:szCs w:val="21"/>
              </w:rPr>
              <w:t xml:space="preserve">        </w:t>
            </w:r>
            <w:r w:rsidR="0066399C" w:rsidRPr="004810F2">
              <w:rPr>
                <w:rFonts w:ascii="Arial" w:hAnsi="Arial" w:cs="Arial"/>
                <w:color w:val="000000" w:themeColor="text1"/>
                <w:szCs w:val="21"/>
              </w:rPr>
              <w:t xml:space="preserve">             </w:t>
            </w:r>
            <w:r w:rsidRPr="004810F2">
              <w:rPr>
                <w:rFonts w:ascii="Arial" w:hAnsi="Arial" w:cs="Arial"/>
                <w:color w:val="000000" w:themeColor="text1"/>
                <w:sz w:val="21"/>
                <w:szCs w:val="21"/>
              </w:rPr>
              <w:t>Union – Discipline – Travail</w:t>
            </w:r>
          </w:p>
          <w:p w:rsidR="00A45A84" w:rsidRPr="004810F2" w:rsidRDefault="00D07374">
            <w:pPr>
              <w:rPr>
                <w:rFonts w:ascii="Arial" w:hAnsi="Arial" w:cs="Arial"/>
                <w:color w:val="000000" w:themeColor="text1"/>
              </w:rPr>
            </w:pPr>
            <w:r w:rsidRPr="004810F2">
              <w:rPr>
                <w:rFonts w:ascii="Arial" w:hAnsi="Arial" w:cs="Arial"/>
                <w:color w:val="000000" w:themeColor="text1"/>
              </w:rPr>
              <w:t xml:space="preserve">         </w:t>
            </w:r>
            <w:r w:rsidR="005651F9" w:rsidRPr="004810F2">
              <w:rPr>
                <w:rFonts w:ascii="Arial" w:hAnsi="Arial" w:cs="Arial"/>
                <w:color w:val="000000" w:themeColor="text1"/>
              </w:rPr>
              <w:t xml:space="preserve">   </w:t>
            </w:r>
            <w:r w:rsidR="00A45A84" w:rsidRPr="004810F2">
              <w:rPr>
                <w:rFonts w:ascii="Arial" w:hAnsi="Arial" w:cs="Arial"/>
                <w:color w:val="000000" w:themeColor="text1"/>
              </w:rPr>
              <w:t>----------------------</w:t>
            </w:r>
            <w:r w:rsidR="00CF50CD" w:rsidRPr="004810F2">
              <w:rPr>
                <w:rFonts w:ascii="Arial" w:hAnsi="Arial" w:cs="Arial"/>
                <w:color w:val="000000" w:themeColor="text1"/>
              </w:rPr>
              <w:t xml:space="preserve">                                                 </w:t>
            </w:r>
            <w:r w:rsidR="0066399C" w:rsidRPr="004810F2">
              <w:rPr>
                <w:rFonts w:ascii="Arial" w:hAnsi="Arial" w:cs="Arial"/>
                <w:color w:val="000000" w:themeColor="text1"/>
              </w:rPr>
              <w:t xml:space="preserve">        </w:t>
            </w:r>
            <w:r w:rsidR="005651F9" w:rsidRPr="004810F2">
              <w:rPr>
                <w:rFonts w:ascii="Arial" w:hAnsi="Arial" w:cs="Arial"/>
                <w:color w:val="000000" w:themeColor="text1"/>
              </w:rPr>
              <w:t xml:space="preserve">         </w:t>
            </w:r>
            <w:r w:rsidR="00CF50CD" w:rsidRPr="004810F2">
              <w:rPr>
                <w:rFonts w:ascii="Arial" w:hAnsi="Arial" w:cs="Arial"/>
                <w:color w:val="000000" w:themeColor="text1"/>
              </w:rPr>
              <w:t>----------------------</w:t>
            </w:r>
          </w:p>
          <w:p w:rsidR="00A45A84" w:rsidRPr="004810F2" w:rsidRDefault="00D07374" w:rsidP="00D07374">
            <w:pPr>
              <w:pStyle w:val="En-tte"/>
              <w:rPr>
                <w:rFonts w:ascii="Arial" w:hAnsi="Arial" w:cs="Arial"/>
                <w:color w:val="000000" w:themeColor="text1"/>
              </w:rPr>
            </w:pPr>
            <w:r w:rsidRPr="004810F2">
              <w:rPr>
                <w:rFonts w:ascii="Arial" w:hAnsi="Arial" w:cs="Arial"/>
                <w:noProof/>
                <w:color w:val="000000" w:themeColor="text1"/>
                <w:lang w:eastAsia="fr-FR"/>
              </w:rPr>
              <w:drawing>
                <wp:anchor distT="0" distB="0" distL="114300" distR="114300" simplePos="0" relativeHeight="251661824" behindDoc="0" locked="0" layoutInCell="1" allowOverlap="1" wp14:anchorId="4FC2AC92" wp14:editId="7A634449">
                  <wp:simplePos x="0" y="0"/>
                  <wp:positionH relativeFrom="column">
                    <wp:posOffset>556148</wp:posOffset>
                  </wp:positionH>
                  <wp:positionV relativeFrom="paragraph">
                    <wp:posOffset>67310</wp:posOffset>
                  </wp:positionV>
                  <wp:extent cx="772795" cy="465455"/>
                  <wp:effectExtent l="0" t="0" r="8255" b="0"/>
                  <wp:wrapTight wrapText="bothSides">
                    <wp:wrapPolygon edited="0">
                      <wp:start x="0" y="0"/>
                      <wp:lineTo x="0" y="20333"/>
                      <wp:lineTo x="21298" y="20333"/>
                      <wp:lineTo x="21298" y="0"/>
                      <wp:lineTo x="0" y="0"/>
                    </wp:wrapPolygon>
                  </wp:wrapTight>
                  <wp:docPr id="291" name="Image 29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772795" cy="46545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B2011D" w:rsidRPr="004810F2">
              <w:rPr>
                <w:rFonts w:ascii="Arial" w:hAnsi="Arial" w:cs="Arial"/>
                <w:color w:val="000000" w:themeColor="text1"/>
              </w:rPr>
              <w:t xml:space="preserve">             </w:t>
            </w:r>
          </w:p>
          <w:p w:rsidR="00D07374" w:rsidRPr="004810F2" w:rsidRDefault="00B2011D">
            <w:pPr>
              <w:rPr>
                <w:rFonts w:ascii="Arial" w:hAnsi="Arial" w:cs="Arial"/>
                <w:color w:val="000000" w:themeColor="text1"/>
              </w:rPr>
            </w:pPr>
            <w:r w:rsidRPr="004810F2">
              <w:rPr>
                <w:rFonts w:ascii="Arial" w:hAnsi="Arial" w:cs="Arial"/>
                <w:color w:val="000000" w:themeColor="text1"/>
              </w:rPr>
              <w:t xml:space="preserve">          </w:t>
            </w:r>
          </w:p>
          <w:p w:rsidR="00D07374" w:rsidRPr="004810F2" w:rsidRDefault="00D07374">
            <w:pPr>
              <w:rPr>
                <w:rFonts w:ascii="Arial" w:hAnsi="Arial" w:cs="Arial"/>
                <w:color w:val="000000" w:themeColor="text1"/>
              </w:rPr>
            </w:pPr>
          </w:p>
          <w:p w:rsidR="00D07374" w:rsidRPr="004810F2" w:rsidRDefault="00D07374" w:rsidP="00D07374">
            <w:pPr>
              <w:rPr>
                <w:rFonts w:ascii="Arial" w:hAnsi="Arial" w:cs="Arial"/>
                <w:color w:val="000000" w:themeColor="text1"/>
                <w:lang w:eastAsia="en-US"/>
              </w:rPr>
            </w:pPr>
            <w:r w:rsidRPr="004810F2">
              <w:rPr>
                <w:rFonts w:ascii="Arial" w:hAnsi="Arial" w:cs="Arial"/>
                <w:color w:val="000000" w:themeColor="text1"/>
              </w:rPr>
              <w:t xml:space="preserve">  </w:t>
            </w:r>
            <w:r w:rsidR="00CD6451" w:rsidRPr="004810F2">
              <w:rPr>
                <w:rFonts w:ascii="Arial" w:hAnsi="Arial" w:cs="Arial"/>
                <w:color w:val="000000" w:themeColor="text1"/>
              </w:rPr>
              <w:t xml:space="preserve">    </w:t>
            </w:r>
            <w:r w:rsidRPr="004810F2">
              <w:rPr>
                <w:rFonts w:ascii="Arial" w:hAnsi="Arial" w:cs="Arial"/>
                <w:color w:val="000000" w:themeColor="text1"/>
                <w:lang w:eastAsia="en-US"/>
              </w:rPr>
              <w:t>DIRECTION GENERALE</w:t>
            </w:r>
          </w:p>
          <w:p w:rsidR="00D07374" w:rsidRPr="004810F2" w:rsidRDefault="0066399C" w:rsidP="00D07374">
            <w:pPr>
              <w:pStyle w:val="En-tte"/>
              <w:spacing w:line="276" w:lineRule="auto"/>
              <w:rPr>
                <w:rFonts w:ascii="Arial" w:hAnsi="Arial" w:cs="Arial"/>
                <w:color w:val="000000" w:themeColor="text1"/>
                <w:lang w:eastAsia="en-US"/>
              </w:rPr>
            </w:pPr>
            <w:r w:rsidRPr="004810F2">
              <w:rPr>
                <w:rFonts w:ascii="Arial" w:hAnsi="Arial" w:cs="Arial"/>
                <w:color w:val="000000" w:themeColor="text1"/>
                <w:lang w:eastAsia="en-US"/>
              </w:rPr>
              <w:t xml:space="preserve"> </w:t>
            </w:r>
            <w:r w:rsidR="00CD6451" w:rsidRPr="004810F2">
              <w:rPr>
                <w:rFonts w:ascii="Arial" w:hAnsi="Arial" w:cs="Arial"/>
                <w:color w:val="000000" w:themeColor="text1"/>
                <w:lang w:eastAsia="en-US"/>
              </w:rPr>
              <w:t xml:space="preserve">    </w:t>
            </w:r>
            <w:r w:rsidR="00D07374" w:rsidRPr="004810F2">
              <w:rPr>
                <w:rFonts w:ascii="Arial" w:hAnsi="Arial" w:cs="Arial"/>
                <w:color w:val="000000" w:themeColor="text1"/>
                <w:lang w:eastAsia="en-US"/>
              </w:rPr>
              <w:t>DES MARCHES PUBLICS</w:t>
            </w:r>
          </w:p>
          <w:p w:rsidR="00A45A84" w:rsidRPr="004810F2" w:rsidRDefault="0066399C">
            <w:pPr>
              <w:rPr>
                <w:rFonts w:ascii="Arial" w:hAnsi="Arial" w:cs="Arial"/>
                <w:color w:val="000000" w:themeColor="text1"/>
              </w:rPr>
            </w:pPr>
            <w:r w:rsidRPr="004810F2">
              <w:rPr>
                <w:rFonts w:ascii="Arial" w:hAnsi="Arial" w:cs="Arial"/>
                <w:color w:val="000000" w:themeColor="text1"/>
              </w:rPr>
              <w:t xml:space="preserve">       </w:t>
            </w:r>
            <w:r w:rsidR="00B2011D" w:rsidRPr="004810F2">
              <w:rPr>
                <w:rFonts w:ascii="Arial" w:hAnsi="Arial" w:cs="Arial"/>
                <w:color w:val="000000" w:themeColor="text1"/>
              </w:rPr>
              <w:t xml:space="preserve"> </w:t>
            </w:r>
            <w:r w:rsidR="005651F9" w:rsidRPr="004810F2">
              <w:rPr>
                <w:rFonts w:ascii="Arial" w:hAnsi="Arial" w:cs="Arial"/>
                <w:color w:val="000000" w:themeColor="text1"/>
              </w:rPr>
              <w:t xml:space="preserve">    </w:t>
            </w:r>
            <w:r w:rsidR="00A45A84" w:rsidRPr="004810F2">
              <w:rPr>
                <w:rFonts w:ascii="Arial" w:hAnsi="Arial" w:cs="Arial"/>
                <w:color w:val="000000" w:themeColor="text1"/>
              </w:rPr>
              <w:t>----------------------</w:t>
            </w:r>
          </w:p>
          <w:p w:rsidR="00A45A84" w:rsidRPr="004810F2" w:rsidRDefault="00B2011D" w:rsidP="00A45A84">
            <w:pPr>
              <w:pStyle w:val="En-tte"/>
              <w:rPr>
                <w:rFonts w:ascii="Arial" w:hAnsi="Arial" w:cs="Arial"/>
                <w:b/>
                <w:bCs/>
                <w:color w:val="000000" w:themeColor="text1"/>
                <w:sz w:val="28"/>
                <w:szCs w:val="28"/>
              </w:rPr>
            </w:pPr>
            <w:r w:rsidRPr="004810F2">
              <w:rPr>
                <w:rFonts w:ascii="Arial" w:hAnsi="Arial" w:cs="Arial"/>
                <w:b/>
                <w:bCs/>
                <w:color w:val="000000" w:themeColor="text1"/>
                <w:sz w:val="28"/>
                <w:szCs w:val="28"/>
              </w:rPr>
              <w:t xml:space="preserve">    </w:t>
            </w:r>
            <w:r w:rsidR="00A45A84" w:rsidRPr="004810F2">
              <w:rPr>
                <w:rFonts w:ascii="Arial" w:hAnsi="Arial" w:cs="Arial"/>
                <w:b/>
                <w:bCs/>
                <w:color w:val="000000" w:themeColor="text1"/>
                <w:sz w:val="28"/>
                <w:szCs w:val="28"/>
              </w:rPr>
              <w:t>DIRECTION REGIONALE</w:t>
            </w:r>
          </w:p>
          <w:p w:rsidR="00A45A84" w:rsidRPr="004810F2" w:rsidRDefault="00A45A84" w:rsidP="00A45A84">
            <w:pPr>
              <w:pStyle w:val="En-tte"/>
              <w:rPr>
                <w:rFonts w:ascii="Arial" w:hAnsi="Arial" w:cs="Arial"/>
                <w:b/>
                <w:bCs/>
                <w:color w:val="000000" w:themeColor="text1"/>
                <w:sz w:val="28"/>
                <w:szCs w:val="28"/>
              </w:rPr>
            </w:pPr>
            <w:r w:rsidRPr="004810F2">
              <w:rPr>
                <w:rFonts w:ascii="Arial" w:hAnsi="Arial" w:cs="Arial"/>
                <w:b/>
                <w:bCs/>
                <w:color w:val="000000" w:themeColor="text1"/>
                <w:sz w:val="28"/>
                <w:szCs w:val="28"/>
              </w:rPr>
              <w:t>DE SASSANDRA-MARAHOUE</w:t>
            </w:r>
          </w:p>
          <w:p w:rsidR="00A45A84" w:rsidRPr="004810F2" w:rsidRDefault="00A45A84" w:rsidP="00A45A84">
            <w:pPr>
              <w:pStyle w:val="En-tte"/>
              <w:rPr>
                <w:rFonts w:ascii="Arial" w:hAnsi="Arial" w:cs="Arial"/>
                <w:b/>
                <w:bCs/>
                <w:color w:val="000000" w:themeColor="text1"/>
                <w:sz w:val="28"/>
                <w:szCs w:val="28"/>
              </w:rPr>
            </w:pPr>
            <w:r w:rsidRPr="004810F2">
              <w:rPr>
                <w:rFonts w:ascii="Arial" w:hAnsi="Arial" w:cs="Arial"/>
                <w:b/>
                <w:bCs/>
                <w:color w:val="000000" w:themeColor="text1"/>
                <w:sz w:val="28"/>
                <w:szCs w:val="28"/>
              </w:rPr>
              <w:t>ET DE WOROBA EST</w:t>
            </w:r>
            <w:r w:rsidR="00CF50CD" w:rsidRPr="004810F2">
              <w:rPr>
                <w:rFonts w:ascii="Arial" w:hAnsi="Arial" w:cs="Arial"/>
                <w:b/>
                <w:bCs/>
                <w:color w:val="000000" w:themeColor="text1"/>
                <w:sz w:val="28"/>
                <w:szCs w:val="28"/>
              </w:rPr>
              <w:t xml:space="preserve"> - DALOA</w:t>
            </w:r>
          </w:p>
          <w:p w:rsidR="00A45A84" w:rsidRPr="004810F2" w:rsidRDefault="00A45A84" w:rsidP="00A45A84">
            <w:pPr>
              <w:rPr>
                <w:rFonts w:ascii="Arial" w:hAnsi="Arial" w:cs="Arial"/>
                <w:b/>
                <w:color w:val="000000" w:themeColor="text1"/>
                <w:sz w:val="28"/>
                <w:szCs w:val="28"/>
              </w:rPr>
            </w:pPr>
            <w:r w:rsidRPr="004810F2">
              <w:rPr>
                <w:rFonts w:ascii="Arial" w:hAnsi="Arial" w:cs="Arial"/>
                <w:b/>
                <w:bCs/>
                <w:color w:val="000000" w:themeColor="text1"/>
                <w:sz w:val="28"/>
                <w:szCs w:val="28"/>
              </w:rPr>
              <w:t>Tél : 32</w:t>
            </w:r>
            <w:r w:rsidR="00384FD5" w:rsidRPr="004810F2">
              <w:rPr>
                <w:rFonts w:ascii="Arial" w:hAnsi="Arial" w:cs="Arial"/>
                <w:b/>
                <w:bCs/>
                <w:color w:val="000000" w:themeColor="text1"/>
                <w:sz w:val="28"/>
                <w:szCs w:val="28"/>
              </w:rPr>
              <w:t xml:space="preserve"> </w:t>
            </w:r>
            <w:r w:rsidRPr="004810F2">
              <w:rPr>
                <w:rFonts w:ascii="Arial" w:hAnsi="Arial" w:cs="Arial"/>
                <w:b/>
                <w:bCs/>
                <w:color w:val="000000" w:themeColor="text1"/>
                <w:sz w:val="28"/>
                <w:szCs w:val="28"/>
              </w:rPr>
              <w:t>78</w:t>
            </w:r>
            <w:r w:rsidR="00384FD5" w:rsidRPr="004810F2">
              <w:rPr>
                <w:rFonts w:ascii="Arial" w:hAnsi="Arial" w:cs="Arial"/>
                <w:b/>
                <w:bCs/>
                <w:color w:val="000000" w:themeColor="text1"/>
                <w:sz w:val="28"/>
                <w:szCs w:val="28"/>
              </w:rPr>
              <w:t xml:space="preserve"> </w:t>
            </w:r>
            <w:r w:rsidRPr="004810F2">
              <w:rPr>
                <w:rFonts w:ascii="Arial" w:hAnsi="Arial" w:cs="Arial"/>
                <w:b/>
                <w:bCs/>
                <w:color w:val="000000" w:themeColor="text1"/>
                <w:sz w:val="28"/>
                <w:szCs w:val="28"/>
              </w:rPr>
              <w:t>78</w:t>
            </w:r>
            <w:r w:rsidR="00384FD5" w:rsidRPr="004810F2">
              <w:rPr>
                <w:rFonts w:ascii="Arial" w:hAnsi="Arial" w:cs="Arial"/>
                <w:b/>
                <w:bCs/>
                <w:color w:val="000000" w:themeColor="text1"/>
                <w:sz w:val="28"/>
                <w:szCs w:val="28"/>
              </w:rPr>
              <w:t xml:space="preserve"> </w:t>
            </w:r>
            <w:r w:rsidRPr="004810F2">
              <w:rPr>
                <w:rFonts w:ascii="Arial" w:hAnsi="Arial" w:cs="Arial"/>
                <w:b/>
                <w:bCs/>
                <w:color w:val="000000" w:themeColor="text1"/>
                <w:sz w:val="28"/>
                <w:szCs w:val="28"/>
              </w:rPr>
              <w:t>24 – Fax : 32</w:t>
            </w:r>
            <w:r w:rsidR="00384FD5" w:rsidRPr="004810F2">
              <w:rPr>
                <w:rFonts w:ascii="Arial" w:hAnsi="Arial" w:cs="Arial"/>
                <w:b/>
                <w:bCs/>
                <w:color w:val="000000" w:themeColor="text1"/>
                <w:sz w:val="28"/>
                <w:szCs w:val="28"/>
              </w:rPr>
              <w:t xml:space="preserve"> </w:t>
            </w:r>
            <w:r w:rsidRPr="004810F2">
              <w:rPr>
                <w:rFonts w:ascii="Arial" w:hAnsi="Arial" w:cs="Arial"/>
                <w:b/>
                <w:bCs/>
                <w:color w:val="000000" w:themeColor="text1"/>
                <w:sz w:val="28"/>
                <w:szCs w:val="28"/>
              </w:rPr>
              <w:t>78</w:t>
            </w:r>
            <w:r w:rsidR="00384FD5" w:rsidRPr="004810F2">
              <w:rPr>
                <w:rFonts w:ascii="Arial" w:hAnsi="Arial" w:cs="Arial"/>
                <w:b/>
                <w:bCs/>
                <w:color w:val="000000" w:themeColor="text1"/>
                <w:sz w:val="28"/>
                <w:szCs w:val="28"/>
              </w:rPr>
              <w:t xml:space="preserve"> </w:t>
            </w:r>
            <w:r w:rsidRPr="004810F2">
              <w:rPr>
                <w:rFonts w:ascii="Arial" w:hAnsi="Arial" w:cs="Arial"/>
                <w:b/>
                <w:bCs/>
                <w:color w:val="000000" w:themeColor="text1"/>
                <w:sz w:val="28"/>
                <w:szCs w:val="28"/>
              </w:rPr>
              <w:t>78</w:t>
            </w:r>
            <w:r w:rsidR="001405AD" w:rsidRPr="004810F2">
              <w:rPr>
                <w:rFonts w:ascii="Arial" w:hAnsi="Arial" w:cs="Arial"/>
                <w:b/>
                <w:bCs/>
                <w:color w:val="000000" w:themeColor="text1"/>
                <w:sz w:val="28"/>
                <w:szCs w:val="28"/>
              </w:rPr>
              <w:t xml:space="preserve"> 23</w:t>
            </w:r>
          </w:p>
          <w:p w:rsidR="00A45A84" w:rsidRPr="004810F2" w:rsidRDefault="0066399C" w:rsidP="00A45A84">
            <w:pPr>
              <w:rPr>
                <w:rFonts w:ascii="Arial" w:hAnsi="Arial" w:cs="Arial"/>
                <w:color w:val="000000" w:themeColor="text1"/>
              </w:rPr>
            </w:pPr>
            <w:r w:rsidRPr="004810F2">
              <w:rPr>
                <w:rFonts w:ascii="Arial" w:hAnsi="Arial" w:cs="Arial"/>
                <w:color w:val="000000" w:themeColor="text1"/>
              </w:rPr>
              <w:t xml:space="preserve">       </w:t>
            </w:r>
            <w:r w:rsidR="005651F9" w:rsidRPr="004810F2">
              <w:rPr>
                <w:rFonts w:ascii="Arial" w:hAnsi="Arial" w:cs="Arial"/>
                <w:color w:val="000000" w:themeColor="text1"/>
              </w:rPr>
              <w:t xml:space="preserve">    </w:t>
            </w:r>
            <w:r w:rsidR="00A45A84" w:rsidRPr="004810F2">
              <w:rPr>
                <w:rFonts w:ascii="Arial" w:hAnsi="Arial" w:cs="Arial"/>
                <w:color w:val="000000" w:themeColor="text1"/>
              </w:rPr>
              <w:t>----------------------</w:t>
            </w:r>
          </w:p>
          <w:p w:rsidR="00A45A84" w:rsidRPr="004810F2" w:rsidRDefault="00A45A84">
            <w:pPr>
              <w:rPr>
                <w:rFonts w:ascii="Arial" w:hAnsi="Arial" w:cs="Arial"/>
                <w:color w:val="000000" w:themeColor="text1"/>
              </w:rPr>
            </w:pPr>
          </w:p>
          <w:p w:rsidR="00A45A84" w:rsidRPr="004810F2" w:rsidRDefault="00A45A84" w:rsidP="00211AA5">
            <w:pPr>
              <w:jc w:val="center"/>
              <w:rPr>
                <w:rFonts w:ascii="Arial" w:hAnsi="Arial" w:cs="Arial"/>
                <w:color w:val="000000" w:themeColor="text1"/>
              </w:rPr>
            </w:pPr>
          </w:p>
          <w:p w:rsidR="00211AA5" w:rsidRPr="004810F2" w:rsidRDefault="00211AA5" w:rsidP="00211AA5">
            <w:pPr>
              <w:rPr>
                <w:rFonts w:ascii="Arial" w:hAnsi="Arial" w:cs="Arial"/>
                <w:color w:val="000000" w:themeColor="text1"/>
              </w:rPr>
            </w:pPr>
          </w:p>
          <w:p w:rsidR="0066399C" w:rsidRPr="004810F2" w:rsidRDefault="0066399C" w:rsidP="00211AA5">
            <w:pPr>
              <w:rPr>
                <w:rFonts w:ascii="Arial" w:hAnsi="Arial" w:cs="Arial"/>
                <w:color w:val="000000" w:themeColor="text1"/>
              </w:rPr>
            </w:pPr>
          </w:p>
          <w:p w:rsidR="0066399C" w:rsidRPr="004810F2" w:rsidRDefault="0066399C" w:rsidP="00211AA5">
            <w:pPr>
              <w:rPr>
                <w:rFonts w:ascii="Arial" w:hAnsi="Arial" w:cs="Arial"/>
                <w:color w:val="000000" w:themeColor="text1"/>
              </w:rPr>
            </w:pPr>
          </w:p>
          <w:p w:rsidR="0066399C" w:rsidRPr="004810F2" w:rsidRDefault="0066399C" w:rsidP="00211AA5">
            <w:pPr>
              <w:rPr>
                <w:rFonts w:ascii="Arial" w:hAnsi="Arial" w:cs="Arial"/>
                <w:color w:val="000000" w:themeColor="text1"/>
              </w:rPr>
            </w:pPr>
          </w:p>
          <w:tbl>
            <w:tblPr>
              <w:tblW w:w="973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A0" w:firstRow="1" w:lastRow="0" w:firstColumn="1" w:lastColumn="0" w:noHBand="0" w:noVBand="0"/>
            </w:tblPr>
            <w:tblGrid>
              <w:gridCol w:w="9736"/>
            </w:tblGrid>
            <w:tr w:rsidR="00211AA5" w:rsidRPr="004810F2" w:rsidTr="00CE30E9">
              <w:tc>
                <w:tcPr>
                  <w:tcW w:w="9736" w:type="dxa"/>
                </w:tcPr>
                <w:p w:rsidR="00211AA5" w:rsidRPr="004810F2" w:rsidRDefault="00211AA5" w:rsidP="00CE30E9">
                  <w:pPr>
                    <w:jc w:val="center"/>
                    <w:rPr>
                      <w:rFonts w:ascii="Arial" w:hAnsi="Arial" w:cs="Arial"/>
                      <w:color w:val="000000" w:themeColor="text1"/>
                      <w:sz w:val="72"/>
                      <w:szCs w:val="72"/>
                    </w:rPr>
                  </w:pPr>
                  <w:r w:rsidRPr="004810F2">
                    <w:rPr>
                      <w:rFonts w:ascii="Arial" w:hAnsi="Arial" w:cs="Arial"/>
                      <w:color w:val="000000" w:themeColor="text1"/>
                      <w:sz w:val="72"/>
                      <w:szCs w:val="72"/>
                    </w:rPr>
                    <w:t>RAPPORT D’ACTIVITES</w:t>
                  </w:r>
                </w:p>
                <w:p w:rsidR="00211AA5" w:rsidRPr="004810F2" w:rsidRDefault="00211AA5" w:rsidP="0066399C">
                  <w:pPr>
                    <w:jc w:val="center"/>
                    <w:rPr>
                      <w:rFonts w:ascii="Arial" w:hAnsi="Arial" w:cs="Arial"/>
                      <w:b/>
                      <w:color w:val="000000" w:themeColor="text1"/>
                      <w:sz w:val="48"/>
                      <w:szCs w:val="48"/>
                    </w:rPr>
                  </w:pPr>
                  <w:r w:rsidRPr="004810F2">
                    <w:rPr>
                      <w:rFonts w:ascii="Arial" w:hAnsi="Arial" w:cs="Arial"/>
                      <w:b/>
                      <w:color w:val="FF0000"/>
                      <w:sz w:val="48"/>
                      <w:szCs w:val="48"/>
                    </w:rPr>
                    <w:t>EXERCICE 20</w:t>
                  </w:r>
                  <w:r w:rsidR="0066399C" w:rsidRPr="004810F2">
                    <w:rPr>
                      <w:rFonts w:ascii="Arial" w:hAnsi="Arial" w:cs="Arial"/>
                      <w:b/>
                      <w:color w:val="FF0000"/>
                      <w:sz w:val="48"/>
                      <w:szCs w:val="48"/>
                    </w:rPr>
                    <w:t>20</w:t>
                  </w:r>
                </w:p>
              </w:tc>
            </w:tr>
          </w:tbl>
          <w:p w:rsidR="00211AA5" w:rsidRPr="004810F2" w:rsidRDefault="00211AA5" w:rsidP="00211AA5">
            <w:pPr>
              <w:rPr>
                <w:rFonts w:ascii="Arial" w:hAnsi="Arial" w:cs="Arial"/>
                <w:color w:val="000000" w:themeColor="text1"/>
              </w:rPr>
            </w:pPr>
          </w:p>
          <w:p w:rsidR="00211AA5" w:rsidRPr="004810F2" w:rsidRDefault="00211AA5" w:rsidP="00211AA5">
            <w:pPr>
              <w:rPr>
                <w:rFonts w:ascii="Arial" w:hAnsi="Arial" w:cs="Arial"/>
                <w:color w:val="000000" w:themeColor="text1"/>
              </w:rPr>
            </w:pPr>
          </w:p>
          <w:p w:rsidR="003C6445" w:rsidRPr="004810F2" w:rsidRDefault="003C6445" w:rsidP="00211AA5">
            <w:pPr>
              <w:rPr>
                <w:rFonts w:ascii="Arial" w:hAnsi="Arial" w:cs="Arial"/>
                <w:color w:val="000000" w:themeColor="text1"/>
              </w:rPr>
            </w:pPr>
          </w:p>
          <w:p w:rsidR="003C6445" w:rsidRPr="004810F2" w:rsidRDefault="003C6445" w:rsidP="00211AA5">
            <w:pPr>
              <w:rPr>
                <w:rFonts w:ascii="Arial" w:hAnsi="Arial" w:cs="Arial"/>
                <w:color w:val="000000" w:themeColor="text1"/>
              </w:rPr>
            </w:pPr>
          </w:p>
          <w:p w:rsidR="003C6445" w:rsidRPr="004810F2" w:rsidRDefault="003C6445" w:rsidP="00211AA5">
            <w:pPr>
              <w:rPr>
                <w:rFonts w:ascii="Arial" w:hAnsi="Arial" w:cs="Arial"/>
                <w:color w:val="000000" w:themeColor="text1"/>
              </w:rPr>
            </w:pPr>
          </w:p>
          <w:p w:rsidR="003C6445" w:rsidRPr="004810F2" w:rsidRDefault="003C6445" w:rsidP="00211AA5">
            <w:pPr>
              <w:rPr>
                <w:rFonts w:ascii="Arial" w:hAnsi="Arial" w:cs="Arial"/>
                <w:color w:val="000000" w:themeColor="text1"/>
              </w:rPr>
            </w:pPr>
          </w:p>
          <w:p w:rsidR="00211AA5" w:rsidRPr="004810F2" w:rsidRDefault="00E15C75" w:rsidP="00211AA5">
            <w:pPr>
              <w:rPr>
                <w:rFonts w:ascii="Arial" w:hAnsi="Arial" w:cs="Arial"/>
                <w:color w:val="000000" w:themeColor="text1"/>
              </w:rPr>
            </w:pPr>
            <w:r w:rsidRPr="004810F2">
              <w:rPr>
                <w:rFonts w:ascii="Arial" w:hAnsi="Arial" w:cs="Arial"/>
                <w:noProof/>
                <w:color w:val="000000" w:themeColor="text1"/>
              </w:rPr>
              <mc:AlternateContent>
                <mc:Choice Requires="wps">
                  <w:drawing>
                    <wp:anchor distT="0" distB="0" distL="114300" distR="114300" simplePos="0" relativeHeight="251655680" behindDoc="0" locked="0" layoutInCell="1" allowOverlap="1" wp14:anchorId="4D3FB043" wp14:editId="1F59CB0A">
                      <wp:simplePos x="0" y="0"/>
                      <wp:positionH relativeFrom="column">
                        <wp:posOffset>3200400</wp:posOffset>
                      </wp:positionH>
                      <wp:positionV relativeFrom="paragraph">
                        <wp:posOffset>24130</wp:posOffset>
                      </wp:positionV>
                      <wp:extent cx="2514600" cy="856615"/>
                      <wp:effectExtent l="0" t="0" r="19050" b="1968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56615"/>
                              </a:xfrm>
                              <a:prstGeom prst="foldedCorner">
                                <a:avLst>
                                  <a:gd name="adj" fmla="val 12500"/>
                                </a:avLst>
                              </a:prstGeom>
                              <a:solidFill>
                                <a:srgbClr val="FFFFFF"/>
                              </a:solidFill>
                              <a:ln w="12700">
                                <a:solidFill>
                                  <a:srgbClr val="000000"/>
                                </a:solidFill>
                                <a:round/>
                                <a:headEnd/>
                                <a:tailEnd/>
                              </a:ln>
                            </wps:spPr>
                            <wps:txbx>
                              <w:txbxContent>
                                <w:p w:rsidR="000A5F2B" w:rsidRPr="007616A5" w:rsidRDefault="000A5F2B" w:rsidP="00211AA5">
                                  <w:pPr>
                                    <w:jc w:val="center"/>
                                    <w:rPr>
                                      <w:rFonts w:ascii="Arial" w:hAnsi="Arial" w:cs="Arial"/>
                                      <w:sz w:val="28"/>
                                      <w:szCs w:val="28"/>
                                    </w:rPr>
                                  </w:pPr>
                                  <w:r w:rsidRPr="007616A5">
                                    <w:rPr>
                                      <w:rFonts w:ascii="Arial" w:hAnsi="Arial" w:cs="Arial"/>
                                      <w:sz w:val="28"/>
                                      <w:szCs w:val="28"/>
                                    </w:rPr>
                                    <w:t>Par :</w:t>
                                  </w:r>
                                </w:p>
                                <w:p w:rsidR="000A5F2B" w:rsidRPr="007616A5" w:rsidRDefault="000A5F2B" w:rsidP="00211AA5">
                                  <w:pPr>
                                    <w:jc w:val="center"/>
                                    <w:rPr>
                                      <w:rFonts w:ascii="Arial" w:hAnsi="Arial" w:cs="Arial"/>
                                      <w:b/>
                                      <w:sz w:val="28"/>
                                      <w:szCs w:val="28"/>
                                    </w:rPr>
                                  </w:pPr>
                                  <w:r w:rsidRPr="007616A5">
                                    <w:rPr>
                                      <w:rFonts w:ascii="Arial" w:hAnsi="Arial" w:cs="Arial"/>
                                      <w:b/>
                                      <w:sz w:val="28"/>
                                      <w:szCs w:val="28"/>
                                    </w:rPr>
                                    <w:t>BAH Glarou Jean</w:t>
                                  </w:r>
                                </w:p>
                                <w:p w:rsidR="000A5F2B" w:rsidRPr="007616A5" w:rsidRDefault="000A5F2B" w:rsidP="00211AA5">
                                  <w:pPr>
                                    <w:jc w:val="center"/>
                                    <w:rPr>
                                      <w:rFonts w:ascii="Arial" w:hAnsi="Arial" w:cs="Arial"/>
                                      <w:i/>
                                      <w:sz w:val="28"/>
                                      <w:szCs w:val="28"/>
                                    </w:rPr>
                                  </w:pPr>
                                  <w:r>
                                    <w:rPr>
                                      <w:rFonts w:ascii="Arial" w:hAnsi="Arial" w:cs="Arial"/>
                                      <w:i/>
                                      <w:sz w:val="28"/>
                                      <w:szCs w:val="28"/>
                                    </w:rPr>
                                    <w:t>Directeur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D3FB04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7" type="#_x0000_t65" style="position:absolute;margin-left:252pt;margin-top:1.9pt;width:198pt;height:6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" strokeweight="1pt">
                      <v:textbox>
                        <w:txbxContent>
                          <w:p w:rsidR="000A5F2B" w:rsidRPr="007616A5" w:rsidRDefault="000A5F2B" w:rsidP="00211AA5">
                            <w:pPr>
                              <w:jc w:val="center"/>
                              <w:rPr>
                                <w:rFonts w:ascii="Arial" w:hAnsi="Arial" w:cs="Arial"/>
                                <w:sz w:val="28"/>
                                <w:szCs w:val="28"/>
                              </w:rPr>
                            </w:pPr>
                            <w:r w:rsidRPr="007616A5">
                              <w:rPr>
                                <w:rFonts w:ascii="Arial" w:hAnsi="Arial" w:cs="Arial"/>
                                <w:sz w:val="28"/>
                                <w:szCs w:val="28"/>
                              </w:rPr>
                              <w:t>Par :</w:t>
                            </w:r>
                          </w:p>
                          <w:p w:rsidR="000A5F2B" w:rsidRPr="007616A5" w:rsidRDefault="000A5F2B" w:rsidP="00211AA5">
                            <w:pPr>
                              <w:jc w:val="center"/>
                              <w:rPr>
                                <w:rFonts w:ascii="Arial" w:hAnsi="Arial" w:cs="Arial"/>
                                <w:b/>
                                <w:sz w:val="28"/>
                                <w:szCs w:val="28"/>
                              </w:rPr>
                            </w:pPr>
                            <w:r w:rsidRPr="007616A5">
                              <w:rPr>
                                <w:rFonts w:ascii="Arial" w:hAnsi="Arial" w:cs="Arial"/>
                                <w:b/>
                                <w:sz w:val="28"/>
                                <w:szCs w:val="28"/>
                              </w:rPr>
                              <w:t>BAH Glarou Jean</w:t>
                            </w:r>
                          </w:p>
                          <w:p w:rsidR="000A5F2B" w:rsidRPr="007616A5" w:rsidRDefault="000A5F2B" w:rsidP="00211AA5">
                            <w:pPr>
                              <w:jc w:val="center"/>
                              <w:rPr>
                                <w:rFonts w:ascii="Arial" w:hAnsi="Arial" w:cs="Arial"/>
                                <w:i/>
                                <w:sz w:val="28"/>
                                <w:szCs w:val="28"/>
                              </w:rPr>
                            </w:pPr>
                            <w:r>
                              <w:rPr>
                                <w:rFonts w:ascii="Arial" w:hAnsi="Arial" w:cs="Arial"/>
                                <w:i/>
                                <w:sz w:val="28"/>
                                <w:szCs w:val="28"/>
                              </w:rPr>
                              <w:t>Directeur Régional</w:t>
                            </w:r>
                          </w:p>
                        </w:txbxContent>
                      </v:textbox>
                    </v:shape>
                  </w:pict>
                </mc:Fallback>
              </mc:AlternateContent>
            </w:r>
          </w:p>
          <w:p w:rsidR="00211AA5" w:rsidRPr="004810F2" w:rsidRDefault="00211AA5" w:rsidP="00211AA5">
            <w:pPr>
              <w:rPr>
                <w:rFonts w:ascii="Arial" w:hAnsi="Arial" w:cs="Arial"/>
                <w:color w:val="000000" w:themeColor="text1"/>
              </w:rPr>
            </w:pPr>
          </w:p>
          <w:p w:rsidR="00211AA5" w:rsidRPr="004810F2" w:rsidRDefault="00211AA5" w:rsidP="00211AA5">
            <w:pPr>
              <w:rPr>
                <w:rFonts w:ascii="Arial" w:hAnsi="Arial" w:cs="Arial"/>
                <w:b/>
                <w:color w:val="000000" w:themeColor="text1"/>
                <w:sz w:val="28"/>
                <w:szCs w:val="28"/>
              </w:rPr>
            </w:pPr>
          </w:p>
          <w:p w:rsidR="00211AA5" w:rsidRPr="004810F2" w:rsidRDefault="00211AA5" w:rsidP="00211AA5">
            <w:pPr>
              <w:rPr>
                <w:rFonts w:ascii="Arial" w:hAnsi="Arial" w:cs="Arial"/>
                <w:b/>
                <w:color w:val="000000" w:themeColor="text1"/>
                <w:sz w:val="28"/>
                <w:szCs w:val="28"/>
              </w:rPr>
            </w:pPr>
          </w:p>
          <w:p w:rsidR="00211AA5" w:rsidRPr="004810F2" w:rsidRDefault="00211AA5" w:rsidP="00211AA5">
            <w:pPr>
              <w:rPr>
                <w:rFonts w:ascii="Arial" w:hAnsi="Arial" w:cs="Arial"/>
                <w:b/>
                <w:color w:val="000000" w:themeColor="text1"/>
                <w:sz w:val="28"/>
                <w:szCs w:val="28"/>
              </w:rPr>
            </w:pPr>
          </w:p>
          <w:p w:rsidR="00211AA5" w:rsidRPr="004810F2" w:rsidRDefault="00211AA5" w:rsidP="00211AA5">
            <w:pPr>
              <w:ind w:left="2832" w:firstLine="708"/>
              <w:rPr>
                <w:rFonts w:ascii="Arial" w:hAnsi="Arial" w:cs="Arial"/>
                <w:b/>
                <w:color w:val="000000" w:themeColor="text1"/>
              </w:rPr>
            </w:pPr>
          </w:p>
          <w:p w:rsidR="003C6445" w:rsidRPr="004810F2" w:rsidRDefault="003C6445" w:rsidP="00211AA5">
            <w:pPr>
              <w:ind w:left="2832" w:firstLine="708"/>
              <w:rPr>
                <w:rFonts w:ascii="Arial" w:hAnsi="Arial" w:cs="Arial"/>
                <w:b/>
                <w:color w:val="000000" w:themeColor="text1"/>
              </w:rPr>
            </w:pPr>
          </w:p>
          <w:p w:rsidR="0045423E" w:rsidRPr="004810F2" w:rsidRDefault="0045423E" w:rsidP="00211AA5">
            <w:pPr>
              <w:ind w:left="2832" w:firstLine="708"/>
              <w:rPr>
                <w:rFonts w:ascii="Arial" w:hAnsi="Arial" w:cs="Arial"/>
                <w:b/>
                <w:color w:val="000000" w:themeColor="text1"/>
              </w:rPr>
            </w:pPr>
          </w:p>
          <w:p w:rsidR="0045423E" w:rsidRPr="004810F2" w:rsidRDefault="0045423E" w:rsidP="00211AA5">
            <w:pPr>
              <w:ind w:left="2832" w:firstLine="708"/>
              <w:rPr>
                <w:rFonts w:ascii="Arial" w:hAnsi="Arial" w:cs="Arial"/>
                <w:b/>
                <w:color w:val="000000" w:themeColor="text1"/>
              </w:rPr>
            </w:pPr>
          </w:p>
          <w:p w:rsidR="00983DBB" w:rsidRPr="004810F2" w:rsidRDefault="00211AA5" w:rsidP="003C6445">
            <w:pPr>
              <w:jc w:val="center"/>
              <w:rPr>
                <w:rFonts w:ascii="Arial" w:hAnsi="Arial" w:cs="Arial"/>
                <w:color w:val="000000" w:themeColor="text1"/>
              </w:rPr>
            </w:pPr>
            <w:r w:rsidRPr="004810F2">
              <w:rPr>
                <w:rFonts w:ascii="Arial" w:hAnsi="Arial" w:cs="Arial"/>
                <w:b/>
                <w:color w:val="000000" w:themeColor="text1"/>
              </w:rPr>
              <w:t>JANVIER 20</w:t>
            </w:r>
            <w:r w:rsidR="00CF50CD" w:rsidRPr="004810F2">
              <w:rPr>
                <w:rFonts w:ascii="Arial" w:hAnsi="Arial" w:cs="Arial"/>
                <w:b/>
                <w:color w:val="000000" w:themeColor="text1"/>
              </w:rPr>
              <w:t>2</w:t>
            </w:r>
            <w:r w:rsidR="0066399C" w:rsidRPr="004810F2">
              <w:rPr>
                <w:rFonts w:ascii="Arial" w:hAnsi="Arial" w:cs="Arial"/>
                <w:b/>
                <w:color w:val="000000" w:themeColor="text1"/>
              </w:rPr>
              <w:t>1</w:t>
            </w:r>
            <w:r w:rsidRPr="004810F2">
              <w:rPr>
                <w:rFonts w:ascii="Arial" w:hAnsi="Arial" w:cs="Arial"/>
                <w:color w:val="000000" w:themeColor="text1"/>
              </w:rPr>
              <w:br w:type="page"/>
            </w:r>
          </w:p>
          <w:p w:rsidR="00167197" w:rsidRPr="004810F2" w:rsidRDefault="00167197" w:rsidP="003C6445">
            <w:pPr>
              <w:jc w:val="center"/>
              <w:rPr>
                <w:rFonts w:ascii="Arial" w:hAnsi="Arial" w:cs="Arial"/>
                <w:color w:val="000000" w:themeColor="text1"/>
              </w:rPr>
            </w:pPr>
          </w:p>
        </w:tc>
      </w:tr>
    </w:tbl>
    <w:p w:rsidR="0066399C" w:rsidRPr="004810F2" w:rsidRDefault="0066399C">
      <w:pPr>
        <w:spacing w:after="200" w:line="276" w:lineRule="auto"/>
        <w:rPr>
          <w:rFonts w:ascii="Arial" w:hAnsi="Arial" w:cs="Arial"/>
          <w:b/>
          <w:caps/>
          <w:color w:val="000000" w:themeColor="text1"/>
          <w:sz w:val="28"/>
          <w:szCs w:val="28"/>
        </w:rPr>
      </w:pPr>
      <w:r w:rsidRPr="004810F2">
        <w:rPr>
          <w:rFonts w:ascii="Arial" w:hAnsi="Arial" w:cs="Arial"/>
          <w:b/>
          <w:caps/>
          <w:color w:val="000000" w:themeColor="text1"/>
          <w:sz w:val="28"/>
          <w:szCs w:val="28"/>
        </w:rPr>
        <w:br w:type="page"/>
      </w:r>
    </w:p>
    <w:p w:rsidR="00CE30E9" w:rsidRPr="004810F2" w:rsidRDefault="00CE30E9" w:rsidP="008771E4">
      <w:pPr>
        <w:spacing w:after="240"/>
        <w:ind w:left="2832" w:firstLine="708"/>
        <w:rPr>
          <w:rFonts w:ascii="Arial" w:hAnsi="Arial" w:cs="Arial"/>
          <w:b/>
          <w:caps/>
          <w:color w:val="000000" w:themeColor="text1"/>
          <w:sz w:val="28"/>
          <w:szCs w:val="28"/>
        </w:rPr>
      </w:pPr>
      <w:r w:rsidRPr="004810F2">
        <w:rPr>
          <w:rFonts w:ascii="Arial" w:hAnsi="Arial" w:cs="Arial"/>
          <w:b/>
          <w:caps/>
          <w:color w:val="000000" w:themeColor="text1"/>
          <w:sz w:val="28"/>
          <w:szCs w:val="28"/>
        </w:rPr>
        <w:lastRenderedPageBreak/>
        <w:t>SOMMAIRE</w:t>
      </w:r>
    </w:p>
    <w:p w:rsidR="004810F2" w:rsidRPr="004810F2" w:rsidRDefault="008771E4">
      <w:pPr>
        <w:pStyle w:val="TM1"/>
        <w:rPr>
          <w:rFonts w:ascii="Arial" w:eastAsiaTheme="minorEastAsia" w:hAnsi="Arial" w:cs="Arial"/>
          <w:noProof/>
          <w:sz w:val="22"/>
          <w:szCs w:val="22"/>
        </w:rPr>
      </w:pPr>
      <w:r w:rsidRPr="004810F2">
        <w:rPr>
          <w:rFonts w:ascii="Arial" w:hAnsi="Arial" w:cs="Arial"/>
          <w:b/>
          <w:caps/>
          <w:color w:val="000000" w:themeColor="text1"/>
          <w:sz w:val="28"/>
          <w:szCs w:val="28"/>
        </w:rPr>
        <w:fldChar w:fldCharType="begin"/>
      </w:r>
      <w:r w:rsidRPr="004810F2">
        <w:rPr>
          <w:rFonts w:ascii="Arial" w:hAnsi="Arial" w:cs="Arial"/>
          <w:b/>
          <w:caps/>
          <w:color w:val="000000" w:themeColor="text1"/>
          <w:sz w:val="28"/>
          <w:szCs w:val="28"/>
        </w:rPr>
        <w:instrText xml:space="preserve"> TOC \o "1-4" \h \z \u </w:instrText>
      </w:r>
      <w:r w:rsidRPr="004810F2">
        <w:rPr>
          <w:rFonts w:ascii="Arial" w:hAnsi="Arial" w:cs="Arial"/>
          <w:b/>
          <w:caps/>
          <w:color w:val="000000" w:themeColor="text1"/>
          <w:sz w:val="28"/>
          <w:szCs w:val="28"/>
        </w:rPr>
        <w:fldChar w:fldCharType="separate"/>
      </w:r>
      <w:hyperlink w:anchor="_Toc63097454" w:history="1">
        <w:r w:rsidR="004810F2" w:rsidRPr="004810F2">
          <w:rPr>
            <w:rStyle w:val="Lienhypertexte"/>
            <w:rFonts w:ascii="Arial" w:hAnsi="Arial" w:cs="Arial"/>
            <w:noProof/>
          </w:rPr>
          <w:t>I.</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DOMAINE DE COMPETENCE DE LA DIRECTION REGIONALE DE SASSANDRA-MARAHOUE ET DE WOROBA-EST</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_Toc63097454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55" w:history="1">
        <w:r w:rsidR="004810F2" w:rsidRPr="004810F2">
          <w:rPr>
            <w:rStyle w:val="Lienhypertexte"/>
            <w:rFonts w:ascii="Arial" w:hAnsi="Arial" w:cs="Arial"/>
            <w:caps/>
            <w:noProof/>
          </w:rPr>
          <w:t>II.</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MISSIONS DE LA DIRECTION REGIONALE DE SASSANDRA-MARAHOUE ET DE WOROBA-EST</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_Toc63097455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5</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56" w:history="1">
        <w:r w:rsidR="004810F2" w:rsidRPr="004810F2">
          <w:rPr>
            <w:rStyle w:val="Lienhypertexte"/>
            <w:rFonts w:ascii="Arial" w:hAnsi="Arial" w:cs="Arial"/>
            <w:noProof/>
          </w:rPr>
          <w:t>III.</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MOYENS HUMAINS, MATERIELS ET BUDGETAIRES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_Toc63097456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5</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57" w:history="1">
        <w:r w:rsidR="004810F2" w:rsidRPr="004810F2">
          <w:rPr>
            <w:rStyle w:val="Lienhypertexte"/>
            <w:rFonts w:ascii="Arial" w:hAnsi="Arial" w:cs="Arial"/>
            <w:noProof/>
          </w:rPr>
          <w:t>III.1 MOYENS HUMAINS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_Toc63097457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5</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58" w:history="1">
        <w:r w:rsidR="004810F2" w:rsidRPr="004810F2">
          <w:rPr>
            <w:rStyle w:val="Lienhypertexte"/>
            <w:rFonts w:ascii="Arial" w:hAnsi="Arial" w:cs="Arial"/>
            <w:noProof/>
          </w:rPr>
          <w:t>III.1.1 Situation du personnel fonctionnaire</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_Toc63097458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5</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59" w:history="1">
        <w:r w:rsidR="004810F2" w:rsidRPr="004810F2">
          <w:rPr>
            <w:rStyle w:val="Lienhypertexte"/>
            <w:rFonts w:ascii="Arial" w:hAnsi="Arial" w:cs="Arial"/>
            <w:noProof/>
          </w:rPr>
          <w:t>III.1.2 Situation du personnel d’appui</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_Toc63097459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6</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0" w:history="1">
        <w:r w:rsidR="004810F2" w:rsidRPr="004810F2">
          <w:rPr>
            <w:rStyle w:val="Lienhypertexte"/>
            <w:rFonts w:ascii="Arial" w:hAnsi="Arial" w:cs="Arial"/>
            <w:noProof/>
          </w:rPr>
          <w:t>III.1.3 Situation des besoins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_Toc63097460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6</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61" w:history="1">
        <w:r w:rsidR="004810F2" w:rsidRPr="004810F2">
          <w:rPr>
            <w:rStyle w:val="Lienhypertexte"/>
            <w:rFonts w:ascii="Arial" w:hAnsi="Arial" w:cs="Arial"/>
            <w:noProof/>
          </w:rPr>
          <w:t>III.2 MOYENS MATERIELS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_Toc63097461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6</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2" w:history="1">
        <w:r w:rsidR="004810F2" w:rsidRPr="004810F2">
          <w:rPr>
            <w:rStyle w:val="Lienhypertexte"/>
            <w:rFonts w:ascii="Arial" w:hAnsi="Arial" w:cs="Arial"/>
            <w:noProof/>
          </w:rPr>
          <w:t>III.2.1 Situation du patrimoine</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_Toc63097462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6</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3" w:history="1">
        <w:r w:rsidR="004810F2" w:rsidRPr="004810F2">
          <w:rPr>
            <w:rStyle w:val="Lienhypertexte"/>
            <w:rFonts w:ascii="Arial" w:hAnsi="Arial" w:cs="Arial"/>
            <w:noProof/>
          </w:rPr>
          <w:t>III.2.2 Situation des besoins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_Toc63097463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8</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64" w:history="1">
        <w:r w:rsidR="004810F2" w:rsidRPr="004810F2">
          <w:rPr>
            <w:rStyle w:val="Lienhypertexte"/>
            <w:rFonts w:ascii="Arial" w:hAnsi="Arial" w:cs="Arial"/>
            <w:noProof/>
          </w:rPr>
          <w:t>III.3 RESSOURCES BUDGETAIRES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_Toc63097464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9</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5" w:history="1">
        <w:r w:rsidR="004810F2" w:rsidRPr="004810F2">
          <w:rPr>
            <w:rStyle w:val="Lienhypertexte"/>
            <w:rFonts w:ascii="Arial" w:hAnsi="Arial" w:cs="Arial"/>
            <w:noProof/>
          </w:rPr>
          <w:t>III.3.1 Dotation budgétaire (Destination 335 3501 31)</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_Toc63097465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9</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6" w:history="1">
        <w:r w:rsidR="004810F2" w:rsidRPr="004810F2">
          <w:rPr>
            <w:rStyle w:val="Lienhypertexte"/>
            <w:rFonts w:ascii="Arial" w:hAnsi="Arial" w:cs="Arial"/>
            <w:noProof/>
          </w:rPr>
          <w:t>III.3.2 Situation des dépenses effectuées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_Toc63097466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10</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67" w:history="1">
        <w:r w:rsidR="004810F2" w:rsidRPr="004810F2">
          <w:rPr>
            <w:rStyle w:val="Lienhypertexte"/>
            <w:rFonts w:ascii="Arial" w:hAnsi="Arial" w:cs="Arial"/>
            <w:noProof/>
          </w:rPr>
          <w:t>III.3.3 Situation des besoins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_Toc63097467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10</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68" w:history="1">
        <w:r w:rsidR="004810F2" w:rsidRPr="004810F2">
          <w:rPr>
            <w:rStyle w:val="Lienhypertexte"/>
            <w:rFonts w:ascii="Arial" w:hAnsi="Arial" w:cs="Arial"/>
            <w:noProof/>
          </w:rPr>
          <w:t>IV.</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GESTION DES OPERATIONS EN REGION</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_Toc63097468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11</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69" w:history="1">
        <w:r w:rsidR="004810F2" w:rsidRPr="004810F2">
          <w:rPr>
            <w:rStyle w:val="Lienhypertexte"/>
            <w:rFonts w:ascii="Arial" w:hAnsi="Arial" w:cs="Arial"/>
            <w:noProof/>
          </w:rPr>
          <w:t>IV.1 PASSATION DES MARCHES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_Toc63097469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11</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70" w:history="1">
        <w:r w:rsidR="004810F2" w:rsidRPr="004810F2">
          <w:rPr>
            <w:rStyle w:val="Lienhypertexte"/>
            <w:rFonts w:ascii="Arial" w:hAnsi="Arial" w:cs="Arial"/>
            <w:noProof/>
          </w:rPr>
          <w:t>IV.1.1 Planning de passation des marchés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_Toc63097470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11</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71" w:history="1">
        <w:r w:rsidR="004810F2" w:rsidRPr="004810F2">
          <w:rPr>
            <w:rStyle w:val="Lienhypertexte"/>
            <w:rFonts w:ascii="Arial" w:hAnsi="Arial" w:cs="Arial"/>
            <w:noProof/>
          </w:rPr>
          <w:t>III.1.2 Opérations de passation de marchés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_Toc63097471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13</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72" w:history="1">
        <w:r w:rsidR="004810F2" w:rsidRPr="004810F2">
          <w:rPr>
            <w:rStyle w:val="Lienhypertexte"/>
            <w:rFonts w:ascii="Arial" w:hAnsi="Arial" w:cs="Arial"/>
            <w:smallCaps/>
            <w:noProof/>
          </w:rPr>
          <w:t>IV</w:t>
        </w:r>
        <w:r w:rsidR="004810F2" w:rsidRPr="004810F2">
          <w:rPr>
            <w:rStyle w:val="Lienhypertexte"/>
            <w:rFonts w:ascii="Arial" w:hAnsi="Arial" w:cs="Arial"/>
            <w:noProof/>
          </w:rPr>
          <w:t>.1.2.1 Procédures concurrentielles – Appels d’offres ouverts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_Toc63097472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14</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73" w:history="1">
        <w:r w:rsidR="004810F2" w:rsidRPr="004810F2">
          <w:rPr>
            <w:rStyle w:val="Lienhypertexte"/>
            <w:rFonts w:ascii="Arial" w:hAnsi="Arial" w:cs="Arial"/>
            <w:smallCaps/>
            <w:noProof/>
          </w:rPr>
          <w:t xml:space="preserve">IV.1.2.2 </w:t>
        </w:r>
        <w:r w:rsidR="004810F2" w:rsidRPr="004810F2">
          <w:rPr>
            <w:rStyle w:val="Lienhypertexte"/>
            <w:rFonts w:ascii="Arial" w:hAnsi="Arial" w:cs="Arial"/>
            <w:noProof/>
          </w:rPr>
          <w:t>Procédures dérogatoires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_Toc63097473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18</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74" w:history="1">
        <w:r w:rsidR="004810F2" w:rsidRPr="004810F2">
          <w:rPr>
            <w:rStyle w:val="Lienhypertexte"/>
            <w:rFonts w:ascii="Arial" w:hAnsi="Arial" w:cs="Arial"/>
            <w:smallCaps/>
            <w:noProof/>
          </w:rPr>
          <w:t xml:space="preserve">IV.1.2.3 </w:t>
        </w:r>
        <w:r w:rsidR="004810F2" w:rsidRPr="004810F2">
          <w:rPr>
            <w:rStyle w:val="Lienhypertexte"/>
            <w:rFonts w:ascii="Arial" w:hAnsi="Arial" w:cs="Arial"/>
            <w:noProof/>
          </w:rPr>
          <w:t>Procédures concurrentielles simplifiées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_Toc63097474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18</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75" w:history="1">
        <w:r w:rsidR="004810F2" w:rsidRPr="004810F2">
          <w:rPr>
            <w:rStyle w:val="Lienhypertexte"/>
            <w:rFonts w:ascii="Arial" w:hAnsi="Arial" w:cs="Arial"/>
            <w:smallCaps/>
            <w:noProof/>
          </w:rPr>
          <w:t xml:space="preserve">IV.1.2.4 </w:t>
        </w:r>
        <w:r w:rsidR="004810F2" w:rsidRPr="004810F2">
          <w:rPr>
            <w:rStyle w:val="Lienhypertexte"/>
            <w:rFonts w:ascii="Arial" w:hAnsi="Arial" w:cs="Arial"/>
            <w:noProof/>
          </w:rPr>
          <w:t>Tableaux récapitulatifs des résultats de l’exercice 2020</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_Toc63097475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20</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76" w:history="1">
        <w:r w:rsidR="004810F2" w:rsidRPr="004810F2">
          <w:rPr>
            <w:rStyle w:val="Lienhypertexte"/>
            <w:rFonts w:ascii="Arial" w:hAnsi="Arial" w:cs="Arial"/>
            <w:noProof/>
          </w:rPr>
          <w:t>IV.1.3 Evolution mensuelle des opérations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_Toc63097476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25</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77" w:history="1">
        <w:r w:rsidR="004810F2" w:rsidRPr="004810F2">
          <w:rPr>
            <w:rStyle w:val="Lienhypertexte"/>
            <w:rFonts w:ascii="Arial" w:hAnsi="Arial" w:cs="Arial"/>
            <w:noProof/>
          </w:rPr>
          <w:t>IV.2 APPROBATION DES MARCHES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_Toc63097477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29</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78" w:history="1">
        <w:r w:rsidR="004810F2" w:rsidRPr="004810F2">
          <w:rPr>
            <w:rStyle w:val="Lienhypertexte"/>
            <w:rFonts w:ascii="Arial" w:hAnsi="Arial" w:cs="Arial"/>
            <w:noProof/>
          </w:rPr>
          <w:t>IV.2.1 Répartition par modes de passation</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_Toc63097478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29</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79" w:history="1">
        <w:r w:rsidR="004810F2" w:rsidRPr="004810F2">
          <w:rPr>
            <w:rStyle w:val="Lienhypertexte"/>
            <w:rFonts w:ascii="Arial" w:hAnsi="Arial" w:cs="Arial"/>
            <w:noProof/>
          </w:rPr>
          <w:t>IV.2.2 Répartition par Types de marchés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_Toc63097479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30</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80" w:history="1">
        <w:r w:rsidR="004810F2" w:rsidRPr="004810F2">
          <w:rPr>
            <w:rStyle w:val="Lienhypertexte"/>
            <w:rFonts w:ascii="Arial" w:hAnsi="Arial" w:cs="Arial"/>
            <w:noProof/>
          </w:rPr>
          <w:t>IV.2.3 Répartition par Autorités Contractantes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_Toc63097480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30</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81" w:history="1">
        <w:r w:rsidR="004810F2" w:rsidRPr="004810F2">
          <w:rPr>
            <w:rStyle w:val="Lienhypertexte"/>
            <w:rFonts w:ascii="Arial" w:hAnsi="Arial" w:cs="Arial"/>
            <w:noProof/>
          </w:rPr>
          <w:t>IV.2.4 Répartition par Régions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_Toc63097481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31</w:t>
        </w:r>
        <w:r w:rsidR="004810F2" w:rsidRPr="004810F2">
          <w:rPr>
            <w:rFonts w:ascii="Arial" w:hAnsi="Arial" w:cs="Arial"/>
            <w:noProof/>
            <w:webHidden/>
          </w:rPr>
          <w:fldChar w:fldCharType="end"/>
        </w:r>
      </w:hyperlink>
    </w:p>
    <w:p w:rsidR="004810F2" w:rsidRPr="004810F2" w:rsidRDefault="00984DE4">
      <w:pPr>
        <w:pStyle w:val="TM3"/>
        <w:tabs>
          <w:tab w:val="right" w:leader="dot" w:pos="9205"/>
        </w:tabs>
        <w:rPr>
          <w:rFonts w:ascii="Arial" w:eastAsiaTheme="minorEastAsia" w:hAnsi="Arial" w:cs="Arial"/>
          <w:noProof/>
          <w:sz w:val="22"/>
          <w:szCs w:val="22"/>
        </w:rPr>
      </w:pPr>
      <w:hyperlink w:anchor="_Toc63097482" w:history="1">
        <w:r w:rsidR="004810F2" w:rsidRPr="004810F2">
          <w:rPr>
            <w:rStyle w:val="Lienhypertexte"/>
            <w:rFonts w:ascii="Arial" w:hAnsi="Arial" w:cs="Arial"/>
            <w:noProof/>
          </w:rPr>
          <w:t>IV.2.5 Répartition des marchés de travaux</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_Toc63097482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32</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83" w:history="1">
        <w:r w:rsidR="004810F2" w:rsidRPr="004810F2">
          <w:rPr>
            <w:rStyle w:val="Lienhypertexte"/>
            <w:rFonts w:ascii="Arial" w:hAnsi="Arial" w:cs="Arial"/>
            <w:smallCaps/>
            <w:noProof/>
          </w:rPr>
          <w:t>IV</w:t>
        </w:r>
        <w:r w:rsidR="004810F2" w:rsidRPr="004810F2">
          <w:rPr>
            <w:rStyle w:val="Lienhypertexte"/>
            <w:rFonts w:ascii="Arial" w:hAnsi="Arial" w:cs="Arial"/>
            <w:noProof/>
          </w:rPr>
          <w:t>.2.5.1 Travaux par Région</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_Toc63097483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32</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84" w:history="1">
        <w:r w:rsidR="004810F2" w:rsidRPr="004810F2">
          <w:rPr>
            <w:rStyle w:val="Lienhypertexte"/>
            <w:rFonts w:ascii="Arial" w:hAnsi="Arial" w:cs="Arial"/>
            <w:smallCaps/>
            <w:noProof/>
          </w:rPr>
          <w:t>IV</w:t>
        </w:r>
        <w:r w:rsidR="004810F2" w:rsidRPr="004810F2">
          <w:rPr>
            <w:rStyle w:val="Lienhypertexte"/>
            <w:rFonts w:ascii="Arial" w:hAnsi="Arial" w:cs="Arial"/>
            <w:noProof/>
          </w:rPr>
          <w:t>.2.5.2 Travaux par Secteur</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_Toc63097484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33</w:t>
        </w:r>
        <w:r w:rsidR="004810F2" w:rsidRPr="004810F2">
          <w:rPr>
            <w:rFonts w:ascii="Arial" w:hAnsi="Arial" w:cs="Arial"/>
            <w:noProof/>
            <w:webHidden/>
          </w:rPr>
          <w:fldChar w:fldCharType="end"/>
        </w:r>
      </w:hyperlink>
    </w:p>
    <w:p w:rsidR="004810F2" w:rsidRPr="004810F2" w:rsidRDefault="00984DE4">
      <w:pPr>
        <w:pStyle w:val="TM4"/>
        <w:tabs>
          <w:tab w:val="right" w:leader="dot" w:pos="9205"/>
        </w:tabs>
        <w:rPr>
          <w:rFonts w:ascii="Arial" w:eastAsiaTheme="minorEastAsia" w:hAnsi="Arial" w:cs="Arial"/>
          <w:noProof/>
          <w:sz w:val="22"/>
          <w:szCs w:val="22"/>
        </w:rPr>
      </w:pPr>
      <w:hyperlink w:anchor="_Toc63097485" w:history="1">
        <w:r w:rsidR="004810F2" w:rsidRPr="004810F2">
          <w:rPr>
            <w:rStyle w:val="Lienhypertexte"/>
            <w:rFonts w:ascii="Arial" w:hAnsi="Arial" w:cs="Arial"/>
            <w:smallCaps/>
            <w:noProof/>
          </w:rPr>
          <w:t>IV</w:t>
        </w:r>
        <w:r w:rsidR="004810F2" w:rsidRPr="004810F2">
          <w:rPr>
            <w:rStyle w:val="Lienhypertexte"/>
            <w:rFonts w:ascii="Arial" w:hAnsi="Arial" w:cs="Arial"/>
            <w:noProof/>
          </w:rPr>
          <w:t>.2.5.3 Travaux par secteur et par région</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_Toc63097485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34</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86" w:history="1">
        <w:r w:rsidR="004810F2" w:rsidRPr="004810F2">
          <w:rPr>
            <w:rStyle w:val="Lienhypertexte"/>
            <w:rFonts w:ascii="Arial" w:hAnsi="Arial" w:cs="Arial"/>
            <w:noProof/>
          </w:rPr>
          <w:t>V.</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SUIVI DE L’EXECUTION DES MARCHES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_Toc63097486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44</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87" w:history="1">
        <w:r w:rsidR="004810F2" w:rsidRPr="004810F2">
          <w:rPr>
            <w:rStyle w:val="Lienhypertexte"/>
            <w:rFonts w:ascii="Arial" w:hAnsi="Arial" w:cs="Arial"/>
            <w:noProof/>
          </w:rPr>
          <w:t>V.1 RESILIATION DE MARCHES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_Toc63097487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44</w:t>
        </w:r>
        <w:r w:rsidR="004810F2" w:rsidRPr="004810F2">
          <w:rPr>
            <w:rFonts w:ascii="Arial" w:hAnsi="Arial" w:cs="Arial"/>
            <w:noProof/>
            <w:webHidden/>
          </w:rPr>
          <w:fldChar w:fldCharType="end"/>
        </w:r>
      </w:hyperlink>
    </w:p>
    <w:p w:rsidR="004810F2" w:rsidRPr="004810F2" w:rsidRDefault="00984DE4">
      <w:pPr>
        <w:pStyle w:val="TM2"/>
        <w:tabs>
          <w:tab w:val="right" w:leader="dot" w:pos="9205"/>
        </w:tabs>
        <w:rPr>
          <w:rFonts w:ascii="Arial" w:eastAsiaTheme="minorEastAsia" w:hAnsi="Arial" w:cs="Arial"/>
          <w:noProof/>
          <w:sz w:val="22"/>
          <w:szCs w:val="22"/>
        </w:rPr>
      </w:pPr>
      <w:hyperlink w:anchor="_Toc63097488" w:history="1">
        <w:r w:rsidR="004810F2" w:rsidRPr="004810F2">
          <w:rPr>
            <w:rStyle w:val="Lienhypertexte"/>
            <w:rFonts w:ascii="Arial" w:hAnsi="Arial" w:cs="Arial"/>
            <w:noProof/>
          </w:rPr>
          <w:t>V.2 AVENANTS AVEC INCIDENCE FINANCIERE</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_Toc63097488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44</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89" w:history="1">
        <w:r w:rsidR="004810F2" w:rsidRPr="004810F2">
          <w:rPr>
            <w:rStyle w:val="Lienhypertexte"/>
            <w:rFonts w:ascii="Arial" w:hAnsi="Arial" w:cs="Arial"/>
            <w:noProof/>
          </w:rPr>
          <w:t>VI.</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ANALYSE DES RESULTATS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_Toc63097489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44</w:t>
        </w:r>
        <w:r w:rsidR="004810F2" w:rsidRPr="004810F2">
          <w:rPr>
            <w:rFonts w:ascii="Arial" w:hAnsi="Arial" w:cs="Arial"/>
            <w:noProof/>
            <w:webHidden/>
          </w:rPr>
          <w:fldChar w:fldCharType="end"/>
        </w:r>
      </w:hyperlink>
    </w:p>
    <w:p w:rsidR="004810F2" w:rsidRPr="004810F2" w:rsidRDefault="00984DE4">
      <w:pPr>
        <w:pStyle w:val="TM1"/>
        <w:rPr>
          <w:rFonts w:ascii="Arial" w:eastAsiaTheme="minorEastAsia" w:hAnsi="Arial" w:cs="Arial"/>
          <w:noProof/>
          <w:sz w:val="22"/>
          <w:szCs w:val="22"/>
        </w:rPr>
      </w:pPr>
      <w:hyperlink w:anchor="_Toc63097490" w:history="1">
        <w:r w:rsidR="004810F2" w:rsidRPr="004810F2">
          <w:rPr>
            <w:rStyle w:val="Lienhypertexte"/>
            <w:rFonts w:ascii="Arial" w:hAnsi="Arial" w:cs="Arial"/>
            <w:noProof/>
          </w:rPr>
          <w:t>VII.</w:t>
        </w:r>
        <w:r w:rsidR="004810F2" w:rsidRPr="004810F2">
          <w:rPr>
            <w:rFonts w:ascii="Arial" w:eastAsiaTheme="minorEastAsia" w:hAnsi="Arial" w:cs="Arial"/>
            <w:noProof/>
            <w:sz w:val="22"/>
            <w:szCs w:val="22"/>
          </w:rPr>
          <w:tab/>
        </w:r>
        <w:r w:rsidR="004810F2" w:rsidRPr="004810F2">
          <w:rPr>
            <w:rStyle w:val="Lienhypertexte"/>
            <w:rFonts w:ascii="Arial" w:hAnsi="Arial" w:cs="Arial"/>
            <w:noProof/>
          </w:rPr>
          <w:t>COMMENTAIRES ET RECOMMANDATIONS</w:t>
        </w:r>
        <w:r w:rsidR="004810F2" w:rsidRPr="004810F2">
          <w:rPr>
            <w:rFonts w:ascii="Arial" w:hAnsi="Arial" w:cs="Arial"/>
            <w:noProof/>
            <w:webHidden/>
          </w:rPr>
          <w:tab/>
        </w:r>
        <w:r w:rsidR="004810F2" w:rsidRPr="004810F2">
          <w:rPr>
            <w:rFonts w:ascii="Arial" w:hAnsi="Arial" w:cs="Arial"/>
            <w:noProof/>
            <w:webHidden/>
          </w:rPr>
          <w:fldChar w:fldCharType="begin"/>
        </w:r>
        <w:r w:rsidR="004810F2" w:rsidRPr="004810F2">
          <w:rPr>
            <w:rFonts w:ascii="Arial" w:hAnsi="Arial" w:cs="Arial"/>
            <w:noProof/>
            <w:webHidden/>
          </w:rPr>
          <w:instrText xml:space="preserve"> PAGEREF _Toc63097490 \h </w:instrText>
        </w:r>
        <w:r w:rsidR="004810F2" w:rsidRPr="004810F2">
          <w:rPr>
            <w:rFonts w:ascii="Arial" w:hAnsi="Arial" w:cs="Arial"/>
            <w:noProof/>
            <w:webHidden/>
          </w:rPr>
        </w:r>
        <w:r w:rsidR="004810F2" w:rsidRPr="004810F2">
          <w:rPr>
            <w:rFonts w:ascii="Arial" w:hAnsi="Arial" w:cs="Arial"/>
            <w:noProof/>
            <w:webHidden/>
          </w:rPr>
          <w:fldChar w:fldCharType="separate"/>
        </w:r>
        <w:r w:rsidR="004810F2" w:rsidRPr="004810F2">
          <w:rPr>
            <w:rFonts w:ascii="Arial" w:hAnsi="Arial" w:cs="Arial"/>
            <w:noProof/>
            <w:webHidden/>
          </w:rPr>
          <w:t>47</w:t>
        </w:r>
        <w:r w:rsidR="004810F2" w:rsidRPr="004810F2">
          <w:rPr>
            <w:rFonts w:ascii="Arial" w:hAnsi="Arial" w:cs="Arial"/>
            <w:noProof/>
            <w:webHidden/>
          </w:rPr>
          <w:fldChar w:fldCharType="end"/>
        </w:r>
      </w:hyperlink>
    </w:p>
    <w:p w:rsidR="00CE30E9" w:rsidRPr="004810F2" w:rsidRDefault="008771E4" w:rsidP="00835D76">
      <w:pPr>
        <w:pStyle w:val="Listecouleur-Accent11"/>
        <w:ind w:left="0"/>
        <w:jc w:val="both"/>
        <w:rPr>
          <w:rFonts w:ascii="Arial" w:hAnsi="Arial" w:cs="Arial"/>
          <w:b/>
          <w:color w:val="000000" w:themeColor="text1"/>
        </w:rPr>
      </w:pPr>
      <w:r w:rsidRPr="004810F2">
        <w:rPr>
          <w:rFonts w:ascii="Arial" w:hAnsi="Arial" w:cs="Arial"/>
          <w:b/>
          <w:caps/>
          <w:color w:val="000000" w:themeColor="text1"/>
          <w:sz w:val="28"/>
          <w:szCs w:val="28"/>
        </w:rPr>
        <w:fldChar w:fldCharType="end"/>
      </w:r>
      <w:r w:rsidR="00CE30E9" w:rsidRPr="004810F2">
        <w:rPr>
          <w:rFonts w:ascii="Arial" w:hAnsi="Arial" w:cs="Arial"/>
          <w:b/>
          <w:color w:val="000000" w:themeColor="text1"/>
          <w:sz w:val="28"/>
          <w:szCs w:val="28"/>
        </w:rPr>
        <w:br w:type="page"/>
      </w:r>
      <w:r w:rsidR="00CE30E9" w:rsidRPr="004810F2">
        <w:rPr>
          <w:rFonts w:ascii="Arial" w:hAnsi="Arial" w:cs="Arial"/>
          <w:color w:val="000000" w:themeColor="text1"/>
        </w:rPr>
        <w:lastRenderedPageBreak/>
        <w:t xml:space="preserve">Le présent rapport vise à rendre compte des activités de la Direction Régionale des Marchés Publics de Sassandra-Marahoué et de </w:t>
      </w:r>
      <w:proofErr w:type="spellStart"/>
      <w:r w:rsidR="00CE30E9" w:rsidRPr="004810F2">
        <w:rPr>
          <w:rFonts w:ascii="Arial" w:hAnsi="Arial" w:cs="Arial"/>
          <w:color w:val="000000" w:themeColor="text1"/>
        </w:rPr>
        <w:t>Woroba</w:t>
      </w:r>
      <w:proofErr w:type="spellEnd"/>
      <w:r w:rsidR="00CE30E9" w:rsidRPr="004810F2">
        <w:rPr>
          <w:rFonts w:ascii="Arial" w:hAnsi="Arial" w:cs="Arial"/>
          <w:color w:val="000000" w:themeColor="text1"/>
        </w:rPr>
        <w:t>-Est (DRMP – SMWE) au cours de</w:t>
      </w:r>
      <w:r w:rsidR="00CE30E9" w:rsidRPr="004810F2">
        <w:rPr>
          <w:rFonts w:ascii="Arial" w:hAnsi="Arial" w:cs="Arial"/>
          <w:b/>
          <w:color w:val="000000" w:themeColor="text1"/>
        </w:rPr>
        <w:t xml:space="preserve"> l’exercice 20</w:t>
      </w:r>
      <w:r w:rsidR="0066399C" w:rsidRPr="004810F2">
        <w:rPr>
          <w:rFonts w:ascii="Arial" w:hAnsi="Arial" w:cs="Arial"/>
          <w:b/>
          <w:color w:val="000000" w:themeColor="text1"/>
        </w:rPr>
        <w:t>20</w:t>
      </w:r>
      <w:r w:rsidR="00CE30E9" w:rsidRPr="004810F2">
        <w:rPr>
          <w:rFonts w:ascii="Arial" w:hAnsi="Arial" w:cs="Arial"/>
          <w:b/>
          <w:color w:val="000000" w:themeColor="text1"/>
        </w:rPr>
        <w:t>.</w:t>
      </w:r>
    </w:p>
    <w:p w:rsidR="00CE30E9" w:rsidRPr="004810F2" w:rsidRDefault="008771E4" w:rsidP="00114DDA">
      <w:pPr>
        <w:pStyle w:val="Titre1"/>
        <w:numPr>
          <w:ilvl w:val="0"/>
          <w:numId w:val="46"/>
        </w:numPr>
        <w:jc w:val="both"/>
        <w:rPr>
          <w:color w:val="000000" w:themeColor="text1"/>
          <w:sz w:val="28"/>
        </w:rPr>
      </w:pPr>
      <w:bookmarkStart w:id="0" w:name="_Toc63097454"/>
      <w:r w:rsidRPr="004810F2">
        <w:rPr>
          <w:color w:val="000000" w:themeColor="text1"/>
          <w:sz w:val="28"/>
        </w:rPr>
        <w:t>DOMAINE DE COMPETENCE DE LA DIRECTION REGIONALE DE SASSANDRA-MARAHOUE ET DE WOROBA-EST</w:t>
      </w:r>
      <w:bookmarkEnd w:id="0"/>
    </w:p>
    <w:p w:rsidR="00CE30E9" w:rsidRPr="004810F2" w:rsidRDefault="00CE30E9" w:rsidP="00835D76">
      <w:pPr>
        <w:spacing w:before="240" w:line="276" w:lineRule="auto"/>
        <w:jc w:val="both"/>
        <w:rPr>
          <w:rFonts w:ascii="Arial" w:hAnsi="Arial" w:cs="Arial"/>
          <w:color w:val="000000" w:themeColor="text1"/>
        </w:rPr>
      </w:pPr>
      <w:r w:rsidRPr="004810F2">
        <w:rPr>
          <w:rFonts w:ascii="Arial" w:hAnsi="Arial" w:cs="Arial"/>
          <w:color w:val="000000" w:themeColor="text1"/>
        </w:rPr>
        <w:t xml:space="preserve">Conformément à l’arrêté N°119/MBPE/CAB du 03 mars 2017, portant nomination des Directeurs Régionaux des Marchés publics, la Direction Régionale des Marchés Publics de Sassandra-Marahoué et de </w:t>
      </w:r>
      <w:proofErr w:type="spellStart"/>
      <w:r w:rsidRPr="004810F2">
        <w:rPr>
          <w:rFonts w:ascii="Arial" w:hAnsi="Arial" w:cs="Arial"/>
          <w:color w:val="000000" w:themeColor="text1"/>
        </w:rPr>
        <w:t>Woroba</w:t>
      </w:r>
      <w:proofErr w:type="spellEnd"/>
      <w:r w:rsidRPr="004810F2">
        <w:rPr>
          <w:rFonts w:ascii="Arial" w:hAnsi="Arial" w:cs="Arial"/>
          <w:color w:val="000000" w:themeColor="text1"/>
        </w:rPr>
        <w:t>-Est (DRMP – SMWE),</w:t>
      </w:r>
      <w:r w:rsidR="00384FD5" w:rsidRPr="004810F2">
        <w:rPr>
          <w:rFonts w:ascii="Arial" w:hAnsi="Arial" w:cs="Arial"/>
          <w:color w:val="000000" w:themeColor="text1"/>
        </w:rPr>
        <w:t xml:space="preserve"> </w:t>
      </w:r>
      <w:r w:rsidRPr="004810F2">
        <w:rPr>
          <w:rFonts w:ascii="Arial" w:hAnsi="Arial" w:cs="Arial"/>
          <w:color w:val="000000" w:themeColor="text1"/>
        </w:rPr>
        <w:t>créée en 2002 et basée à Daloa, couvre la zone ci-après:</w:t>
      </w:r>
    </w:p>
    <w:p w:rsidR="00CE30E9" w:rsidRPr="004810F2" w:rsidRDefault="00CE30E9" w:rsidP="00CE30E9">
      <w:pPr>
        <w:spacing w:line="276" w:lineRule="auto"/>
        <w:jc w:val="both"/>
        <w:rPr>
          <w:rFonts w:ascii="Arial" w:hAnsi="Arial" w:cs="Arial"/>
          <w:color w:val="000000" w:themeColor="text1"/>
        </w:rPr>
      </w:pPr>
    </w:p>
    <w:tbl>
      <w:tblPr>
        <w:tblStyle w:val="Grilledutableau"/>
        <w:tblW w:w="7087" w:type="dxa"/>
        <w:jc w:val="center"/>
        <w:tblLook w:val="04A0" w:firstRow="1" w:lastRow="0" w:firstColumn="1" w:lastColumn="0" w:noHBand="0" w:noVBand="1"/>
      </w:tblPr>
      <w:tblGrid>
        <w:gridCol w:w="2070"/>
        <w:gridCol w:w="2631"/>
        <w:gridCol w:w="2631"/>
      </w:tblGrid>
      <w:tr w:rsidR="00CE30E9" w:rsidRPr="00F51946" w:rsidTr="008B6DD0">
        <w:trPr>
          <w:jc w:val="center"/>
        </w:trPr>
        <w:tc>
          <w:tcPr>
            <w:tcW w:w="2070" w:type="dxa"/>
            <w:vAlign w:val="center"/>
          </w:tcPr>
          <w:p w:rsidR="00CE30E9" w:rsidRPr="00F51946" w:rsidRDefault="003D6583" w:rsidP="008B6DD0">
            <w:pPr>
              <w:jc w:val="center"/>
              <w:rPr>
                <w:rFonts w:ascii="Arial" w:hAnsi="Arial" w:cs="Arial"/>
                <w:color w:val="000000" w:themeColor="text1"/>
              </w:rPr>
            </w:pPr>
            <w:r w:rsidRPr="00F51946">
              <w:rPr>
                <w:rFonts w:ascii="Arial" w:hAnsi="Arial" w:cs="Arial"/>
                <w:color w:val="000000" w:themeColor="text1"/>
              </w:rPr>
              <w:t>Régions</w:t>
            </w:r>
          </w:p>
        </w:tc>
        <w:tc>
          <w:tcPr>
            <w:tcW w:w="2749" w:type="dxa"/>
            <w:vAlign w:val="center"/>
          </w:tcPr>
          <w:p w:rsidR="00CE30E9" w:rsidRPr="00F51946" w:rsidRDefault="003D6583" w:rsidP="008B6DD0">
            <w:pPr>
              <w:jc w:val="center"/>
              <w:rPr>
                <w:rFonts w:ascii="Arial" w:hAnsi="Arial" w:cs="Arial"/>
                <w:color w:val="000000" w:themeColor="text1"/>
              </w:rPr>
            </w:pPr>
            <w:r w:rsidRPr="00F51946">
              <w:rPr>
                <w:rFonts w:ascii="Arial" w:hAnsi="Arial" w:cs="Arial"/>
                <w:color w:val="000000" w:themeColor="text1"/>
              </w:rPr>
              <w:t>Départements</w:t>
            </w:r>
          </w:p>
        </w:tc>
        <w:tc>
          <w:tcPr>
            <w:tcW w:w="2268" w:type="dxa"/>
          </w:tcPr>
          <w:p w:rsidR="00CE30E9" w:rsidRPr="00F51946" w:rsidRDefault="003D6583" w:rsidP="008B6DD0">
            <w:pPr>
              <w:jc w:val="center"/>
              <w:rPr>
                <w:rFonts w:ascii="Arial" w:hAnsi="Arial" w:cs="Arial"/>
                <w:color w:val="000000" w:themeColor="text1"/>
              </w:rPr>
            </w:pPr>
            <w:r w:rsidRPr="00F51946">
              <w:rPr>
                <w:rFonts w:ascii="Arial" w:hAnsi="Arial" w:cs="Arial"/>
                <w:color w:val="000000" w:themeColor="text1"/>
              </w:rPr>
              <w:t>Communes</w:t>
            </w:r>
          </w:p>
        </w:tc>
      </w:tr>
      <w:tr w:rsidR="00CE30E9" w:rsidRPr="00F51946" w:rsidTr="008B6DD0">
        <w:trPr>
          <w:jc w:val="center"/>
        </w:trPr>
        <w:tc>
          <w:tcPr>
            <w:tcW w:w="2070" w:type="dxa"/>
            <w:vAlign w:val="center"/>
          </w:tcPr>
          <w:p w:rsidR="00CE30E9" w:rsidRPr="00F51946" w:rsidRDefault="00CE30E9" w:rsidP="008B6DD0">
            <w:pPr>
              <w:jc w:val="center"/>
              <w:rPr>
                <w:rFonts w:ascii="Arial" w:hAnsi="Arial" w:cs="Arial"/>
                <w:color w:val="000000" w:themeColor="text1"/>
              </w:rPr>
            </w:pPr>
            <w:r w:rsidRPr="00F51946">
              <w:rPr>
                <w:rFonts w:ascii="Arial" w:hAnsi="Arial" w:cs="Arial"/>
                <w:color w:val="000000" w:themeColor="text1"/>
              </w:rPr>
              <w:t>HAUT SASSANDRA</w:t>
            </w:r>
          </w:p>
        </w:tc>
        <w:tc>
          <w:tcPr>
            <w:tcW w:w="2749" w:type="dxa"/>
            <w:vAlign w:val="center"/>
          </w:tcPr>
          <w:p w:rsidR="00CE30E9" w:rsidRPr="00F51946" w:rsidRDefault="003D6583" w:rsidP="008B6DD0">
            <w:pPr>
              <w:pStyle w:val="Paragraphedeliste"/>
              <w:numPr>
                <w:ilvl w:val="0"/>
                <w:numId w:val="30"/>
              </w:numPr>
              <w:rPr>
                <w:rFonts w:ascii="Arial" w:hAnsi="Arial" w:cs="Arial"/>
                <w:color w:val="000000" w:themeColor="text1"/>
              </w:rPr>
            </w:pPr>
            <w:r w:rsidRPr="00F51946">
              <w:rPr>
                <w:rFonts w:ascii="Arial" w:hAnsi="Arial" w:cs="Arial"/>
                <w:color w:val="000000" w:themeColor="text1"/>
              </w:rPr>
              <w:t>Daloa</w:t>
            </w:r>
          </w:p>
          <w:p w:rsidR="00CE30E9" w:rsidRPr="00F51946" w:rsidRDefault="003D6583" w:rsidP="008B6DD0">
            <w:pPr>
              <w:pStyle w:val="Paragraphedeliste"/>
              <w:numPr>
                <w:ilvl w:val="0"/>
                <w:numId w:val="30"/>
              </w:numPr>
              <w:rPr>
                <w:rFonts w:ascii="Arial" w:hAnsi="Arial" w:cs="Arial"/>
                <w:color w:val="000000" w:themeColor="text1"/>
              </w:rPr>
            </w:pPr>
            <w:r w:rsidRPr="00F51946">
              <w:rPr>
                <w:rFonts w:ascii="Arial" w:hAnsi="Arial" w:cs="Arial"/>
                <w:color w:val="000000" w:themeColor="text1"/>
              </w:rPr>
              <w:t>Issia</w:t>
            </w:r>
          </w:p>
          <w:p w:rsidR="00CE30E9" w:rsidRPr="00F51946" w:rsidRDefault="003D6583" w:rsidP="008B6DD0">
            <w:pPr>
              <w:pStyle w:val="Paragraphedeliste"/>
              <w:numPr>
                <w:ilvl w:val="0"/>
                <w:numId w:val="30"/>
              </w:numPr>
              <w:rPr>
                <w:rFonts w:ascii="Arial" w:hAnsi="Arial" w:cs="Arial"/>
                <w:color w:val="000000" w:themeColor="text1"/>
              </w:rPr>
            </w:pPr>
            <w:r w:rsidRPr="00F51946">
              <w:rPr>
                <w:rFonts w:ascii="Arial" w:hAnsi="Arial" w:cs="Arial"/>
                <w:color w:val="000000" w:themeColor="text1"/>
              </w:rPr>
              <w:t>Vavoua</w:t>
            </w:r>
          </w:p>
          <w:p w:rsidR="00CE30E9" w:rsidRPr="00F51946" w:rsidRDefault="003D6583" w:rsidP="008B6DD0">
            <w:pPr>
              <w:pStyle w:val="Paragraphedeliste"/>
              <w:numPr>
                <w:ilvl w:val="0"/>
                <w:numId w:val="30"/>
              </w:numPr>
              <w:rPr>
                <w:rFonts w:ascii="Arial" w:hAnsi="Arial" w:cs="Arial"/>
                <w:color w:val="000000" w:themeColor="text1"/>
              </w:rPr>
            </w:pPr>
            <w:r w:rsidRPr="00F51946">
              <w:rPr>
                <w:rFonts w:ascii="Arial" w:hAnsi="Arial" w:cs="Arial"/>
                <w:color w:val="000000" w:themeColor="text1"/>
              </w:rPr>
              <w:t>Zoukougbeu</w:t>
            </w:r>
          </w:p>
        </w:tc>
        <w:tc>
          <w:tcPr>
            <w:tcW w:w="2268" w:type="dxa"/>
          </w:tcPr>
          <w:p w:rsidR="00CE30E9" w:rsidRPr="00F51946" w:rsidRDefault="00CE30E9" w:rsidP="008B6DD0">
            <w:pPr>
              <w:pStyle w:val="Paragraphedeliste"/>
              <w:numPr>
                <w:ilvl w:val="0"/>
                <w:numId w:val="34"/>
              </w:numPr>
              <w:rPr>
                <w:rFonts w:ascii="Arial" w:hAnsi="Arial" w:cs="Arial"/>
                <w:color w:val="000000" w:themeColor="text1"/>
              </w:rPr>
            </w:pPr>
            <w:r w:rsidRPr="00F51946">
              <w:rPr>
                <w:rFonts w:ascii="Arial" w:hAnsi="Arial" w:cs="Arial"/>
                <w:color w:val="000000" w:themeColor="text1"/>
              </w:rPr>
              <w:t>Daloa</w:t>
            </w:r>
          </w:p>
          <w:p w:rsidR="00CE30E9" w:rsidRPr="00F51946" w:rsidRDefault="00CE30E9" w:rsidP="008B6DD0">
            <w:pPr>
              <w:pStyle w:val="Paragraphedeliste"/>
              <w:numPr>
                <w:ilvl w:val="0"/>
                <w:numId w:val="34"/>
              </w:numPr>
              <w:rPr>
                <w:rFonts w:ascii="Arial" w:hAnsi="Arial" w:cs="Arial"/>
                <w:color w:val="000000" w:themeColor="text1"/>
              </w:rPr>
            </w:pPr>
            <w:r w:rsidRPr="00F51946">
              <w:rPr>
                <w:rFonts w:ascii="Arial" w:hAnsi="Arial" w:cs="Arial"/>
                <w:color w:val="000000" w:themeColor="text1"/>
              </w:rPr>
              <w:t>Issia</w:t>
            </w:r>
          </w:p>
          <w:p w:rsidR="00CE30E9" w:rsidRPr="00F51946" w:rsidRDefault="00CE30E9" w:rsidP="008B6DD0">
            <w:pPr>
              <w:pStyle w:val="Paragraphedeliste"/>
              <w:numPr>
                <w:ilvl w:val="0"/>
                <w:numId w:val="34"/>
              </w:numPr>
              <w:rPr>
                <w:rFonts w:ascii="Arial" w:hAnsi="Arial" w:cs="Arial"/>
                <w:color w:val="000000" w:themeColor="text1"/>
              </w:rPr>
            </w:pPr>
            <w:r w:rsidRPr="00F51946">
              <w:rPr>
                <w:rFonts w:ascii="Arial" w:hAnsi="Arial" w:cs="Arial"/>
                <w:color w:val="000000" w:themeColor="text1"/>
              </w:rPr>
              <w:t>Gboguhé</w:t>
            </w:r>
          </w:p>
          <w:p w:rsidR="00CE30E9" w:rsidRPr="00F51946" w:rsidRDefault="00CE30E9" w:rsidP="008B6DD0">
            <w:pPr>
              <w:pStyle w:val="Paragraphedeliste"/>
              <w:numPr>
                <w:ilvl w:val="0"/>
                <w:numId w:val="34"/>
              </w:numPr>
              <w:rPr>
                <w:rFonts w:ascii="Arial" w:hAnsi="Arial" w:cs="Arial"/>
                <w:color w:val="000000" w:themeColor="text1"/>
              </w:rPr>
            </w:pPr>
            <w:proofErr w:type="spellStart"/>
            <w:r w:rsidRPr="00F51946">
              <w:rPr>
                <w:rFonts w:ascii="Arial" w:hAnsi="Arial" w:cs="Arial"/>
                <w:color w:val="000000" w:themeColor="text1"/>
              </w:rPr>
              <w:t>Saoîua</w:t>
            </w:r>
            <w:proofErr w:type="spellEnd"/>
          </w:p>
          <w:p w:rsidR="00CE30E9" w:rsidRPr="00F51946" w:rsidRDefault="00CE30E9" w:rsidP="008B6DD0">
            <w:pPr>
              <w:pStyle w:val="Paragraphedeliste"/>
              <w:numPr>
                <w:ilvl w:val="0"/>
                <w:numId w:val="34"/>
              </w:numPr>
              <w:rPr>
                <w:rFonts w:ascii="Arial" w:hAnsi="Arial" w:cs="Arial"/>
                <w:color w:val="000000" w:themeColor="text1"/>
              </w:rPr>
            </w:pPr>
            <w:r w:rsidRPr="00F51946">
              <w:rPr>
                <w:rFonts w:ascii="Arial" w:hAnsi="Arial" w:cs="Arial"/>
                <w:color w:val="000000" w:themeColor="text1"/>
              </w:rPr>
              <w:t>Vavoua</w:t>
            </w:r>
          </w:p>
          <w:p w:rsidR="00CE30E9" w:rsidRPr="00F51946" w:rsidRDefault="00CE30E9" w:rsidP="008B6DD0">
            <w:pPr>
              <w:pStyle w:val="Paragraphedeliste"/>
              <w:numPr>
                <w:ilvl w:val="0"/>
                <w:numId w:val="34"/>
              </w:numPr>
              <w:rPr>
                <w:rFonts w:ascii="Arial" w:hAnsi="Arial" w:cs="Arial"/>
                <w:color w:val="000000" w:themeColor="text1"/>
              </w:rPr>
            </w:pPr>
            <w:proofErr w:type="spellStart"/>
            <w:r w:rsidRPr="00F51946">
              <w:rPr>
                <w:rFonts w:ascii="Arial" w:hAnsi="Arial" w:cs="Arial"/>
                <w:color w:val="000000" w:themeColor="text1"/>
              </w:rPr>
              <w:t>Bédiala</w:t>
            </w:r>
            <w:proofErr w:type="spellEnd"/>
          </w:p>
          <w:p w:rsidR="00CE30E9" w:rsidRPr="00F51946" w:rsidRDefault="00CE30E9" w:rsidP="008B6DD0">
            <w:pPr>
              <w:pStyle w:val="Paragraphedeliste"/>
              <w:numPr>
                <w:ilvl w:val="0"/>
                <w:numId w:val="34"/>
              </w:numPr>
              <w:rPr>
                <w:rFonts w:ascii="Arial" w:hAnsi="Arial" w:cs="Arial"/>
                <w:color w:val="000000" w:themeColor="text1"/>
              </w:rPr>
            </w:pPr>
            <w:r w:rsidRPr="00F51946">
              <w:rPr>
                <w:rFonts w:ascii="Arial" w:hAnsi="Arial" w:cs="Arial"/>
                <w:color w:val="000000" w:themeColor="text1"/>
              </w:rPr>
              <w:t>Zoukougbeu</w:t>
            </w:r>
          </w:p>
        </w:tc>
      </w:tr>
      <w:tr w:rsidR="00CE30E9" w:rsidRPr="00F51946" w:rsidTr="008B6DD0">
        <w:trPr>
          <w:jc w:val="center"/>
        </w:trPr>
        <w:tc>
          <w:tcPr>
            <w:tcW w:w="2070" w:type="dxa"/>
            <w:vAlign w:val="center"/>
          </w:tcPr>
          <w:p w:rsidR="00CE30E9" w:rsidRPr="00F51946" w:rsidRDefault="00CE30E9" w:rsidP="008B6DD0">
            <w:pPr>
              <w:pStyle w:val="Sansinterligne"/>
              <w:jc w:val="center"/>
              <w:rPr>
                <w:rFonts w:ascii="Arial" w:hAnsi="Arial" w:cs="Arial"/>
                <w:color w:val="000000" w:themeColor="text1"/>
              </w:rPr>
            </w:pPr>
            <w:r w:rsidRPr="00F51946">
              <w:rPr>
                <w:rFonts w:ascii="Arial" w:hAnsi="Arial" w:cs="Arial"/>
                <w:color w:val="000000" w:themeColor="text1"/>
              </w:rPr>
              <w:t>MARAHOUE</w:t>
            </w:r>
          </w:p>
        </w:tc>
        <w:tc>
          <w:tcPr>
            <w:tcW w:w="2749" w:type="dxa"/>
            <w:vAlign w:val="center"/>
          </w:tcPr>
          <w:p w:rsidR="00CE30E9" w:rsidRPr="00F51946" w:rsidRDefault="003D6583" w:rsidP="008B6DD0">
            <w:pPr>
              <w:pStyle w:val="Paragraphedeliste"/>
              <w:numPr>
                <w:ilvl w:val="0"/>
                <w:numId w:val="31"/>
              </w:numPr>
              <w:rPr>
                <w:rFonts w:ascii="Arial" w:hAnsi="Arial" w:cs="Arial"/>
                <w:color w:val="000000" w:themeColor="text1"/>
              </w:rPr>
            </w:pPr>
            <w:proofErr w:type="spellStart"/>
            <w:r w:rsidRPr="00F51946">
              <w:rPr>
                <w:rFonts w:ascii="Arial" w:hAnsi="Arial" w:cs="Arial"/>
                <w:color w:val="000000" w:themeColor="text1"/>
              </w:rPr>
              <w:t>Bouafle</w:t>
            </w:r>
            <w:proofErr w:type="spellEnd"/>
          </w:p>
          <w:p w:rsidR="00CE30E9" w:rsidRPr="00F51946" w:rsidRDefault="003D6583" w:rsidP="008B6DD0">
            <w:pPr>
              <w:pStyle w:val="Paragraphedeliste"/>
              <w:numPr>
                <w:ilvl w:val="0"/>
                <w:numId w:val="31"/>
              </w:numPr>
              <w:rPr>
                <w:rFonts w:ascii="Arial" w:hAnsi="Arial" w:cs="Arial"/>
                <w:color w:val="000000" w:themeColor="text1"/>
              </w:rPr>
            </w:pPr>
            <w:proofErr w:type="spellStart"/>
            <w:r w:rsidRPr="00F51946">
              <w:rPr>
                <w:rFonts w:ascii="Arial" w:hAnsi="Arial" w:cs="Arial"/>
                <w:color w:val="000000" w:themeColor="text1"/>
              </w:rPr>
              <w:t>Zuenoula</w:t>
            </w:r>
            <w:proofErr w:type="spellEnd"/>
          </w:p>
          <w:p w:rsidR="00CE30E9" w:rsidRPr="00F51946" w:rsidRDefault="003D6583" w:rsidP="008B6DD0">
            <w:pPr>
              <w:pStyle w:val="Sansinterligne"/>
              <w:numPr>
                <w:ilvl w:val="0"/>
                <w:numId w:val="31"/>
              </w:numPr>
              <w:rPr>
                <w:rFonts w:ascii="Arial" w:hAnsi="Arial" w:cs="Arial"/>
                <w:color w:val="000000" w:themeColor="text1"/>
              </w:rPr>
            </w:pPr>
            <w:proofErr w:type="spellStart"/>
            <w:r w:rsidRPr="00F51946">
              <w:rPr>
                <w:rFonts w:ascii="Arial" w:hAnsi="Arial" w:cs="Arial"/>
                <w:color w:val="000000" w:themeColor="text1"/>
              </w:rPr>
              <w:t>Sinfra</w:t>
            </w:r>
            <w:proofErr w:type="spellEnd"/>
          </w:p>
          <w:p w:rsidR="003F0FDF" w:rsidRPr="00F51946" w:rsidRDefault="003F0FDF" w:rsidP="008B6DD0">
            <w:pPr>
              <w:pStyle w:val="Sansinterligne"/>
              <w:numPr>
                <w:ilvl w:val="0"/>
                <w:numId w:val="31"/>
              </w:numPr>
              <w:rPr>
                <w:rFonts w:ascii="Arial" w:hAnsi="Arial" w:cs="Arial"/>
                <w:color w:val="000000" w:themeColor="text1"/>
              </w:rPr>
            </w:pPr>
            <w:proofErr w:type="spellStart"/>
            <w:r w:rsidRPr="00F51946">
              <w:rPr>
                <w:rFonts w:ascii="Arial" w:hAnsi="Arial" w:cs="Arial"/>
                <w:color w:val="000000" w:themeColor="text1"/>
              </w:rPr>
              <w:t>Gohitafla</w:t>
            </w:r>
            <w:proofErr w:type="spellEnd"/>
          </w:p>
          <w:p w:rsidR="003F0FDF" w:rsidRPr="00F51946" w:rsidRDefault="003F0FDF" w:rsidP="008B6DD0">
            <w:pPr>
              <w:pStyle w:val="Sansinterligne"/>
              <w:numPr>
                <w:ilvl w:val="0"/>
                <w:numId w:val="31"/>
              </w:numPr>
              <w:rPr>
                <w:rFonts w:ascii="Arial" w:hAnsi="Arial" w:cs="Arial"/>
                <w:color w:val="000000" w:themeColor="text1"/>
              </w:rPr>
            </w:pPr>
            <w:r w:rsidRPr="00F51946">
              <w:rPr>
                <w:rFonts w:ascii="Arial" w:hAnsi="Arial" w:cs="Arial"/>
                <w:color w:val="000000" w:themeColor="text1"/>
              </w:rPr>
              <w:t xml:space="preserve">Bonon </w:t>
            </w:r>
          </w:p>
        </w:tc>
        <w:tc>
          <w:tcPr>
            <w:tcW w:w="2268" w:type="dxa"/>
          </w:tcPr>
          <w:p w:rsidR="00CE30E9" w:rsidRPr="00F51946" w:rsidRDefault="00CE30E9" w:rsidP="008B6DD0">
            <w:pPr>
              <w:pStyle w:val="Paragraphedeliste"/>
              <w:numPr>
                <w:ilvl w:val="0"/>
                <w:numId w:val="35"/>
              </w:numPr>
              <w:rPr>
                <w:rFonts w:ascii="Arial" w:hAnsi="Arial" w:cs="Arial"/>
                <w:color w:val="000000" w:themeColor="text1"/>
              </w:rPr>
            </w:pPr>
            <w:r w:rsidRPr="00F51946">
              <w:rPr>
                <w:rFonts w:ascii="Arial" w:hAnsi="Arial" w:cs="Arial"/>
                <w:color w:val="000000" w:themeColor="text1"/>
              </w:rPr>
              <w:t>Bouaflé</w:t>
            </w:r>
          </w:p>
          <w:p w:rsidR="00CE30E9" w:rsidRPr="00F51946" w:rsidRDefault="00CE30E9" w:rsidP="008B6DD0">
            <w:pPr>
              <w:pStyle w:val="Paragraphedeliste"/>
              <w:numPr>
                <w:ilvl w:val="0"/>
                <w:numId w:val="35"/>
              </w:numPr>
              <w:rPr>
                <w:rFonts w:ascii="Arial" w:hAnsi="Arial" w:cs="Arial"/>
                <w:color w:val="000000" w:themeColor="text1"/>
              </w:rPr>
            </w:pPr>
            <w:r w:rsidRPr="00F51946">
              <w:rPr>
                <w:rFonts w:ascii="Arial" w:hAnsi="Arial" w:cs="Arial"/>
                <w:color w:val="000000" w:themeColor="text1"/>
              </w:rPr>
              <w:t>Zuénoula</w:t>
            </w:r>
          </w:p>
          <w:p w:rsidR="00CE30E9" w:rsidRPr="00F51946" w:rsidRDefault="00CE30E9" w:rsidP="008B6DD0">
            <w:pPr>
              <w:pStyle w:val="Paragraphedeliste"/>
              <w:numPr>
                <w:ilvl w:val="0"/>
                <w:numId w:val="35"/>
              </w:numPr>
              <w:rPr>
                <w:rFonts w:ascii="Arial" w:hAnsi="Arial" w:cs="Arial"/>
                <w:color w:val="000000" w:themeColor="text1"/>
              </w:rPr>
            </w:pPr>
            <w:proofErr w:type="spellStart"/>
            <w:r w:rsidRPr="00F51946">
              <w:rPr>
                <w:rFonts w:ascii="Arial" w:hAnsi="Arial" w:cs="Arial"/>
                <w:color w:val="000000" w:themeColor="text1"/>
              </w:rPr>
              <w:t>Sinfra</w:t>
            </w:r>
            <w:proofErr w:type="spellEnd"/>
          </w:p>
          <w:p w:rsidR="00CE30E9" w:rsidRPr="00F51946" w:rsidRDefault="00CE30E9" w:rsidP="008B6DD0">
            <w:pPr>
              <w:pStyle w:val="Paragraphedeliste"/>
              <w:numPr>
                <w:ilvl w:val="0"/>
                <w:numId w:val="35"/>
              </w:numPr>
              <w:rPr>
                <w:rFonts w:ascii="Arial" w:hAnsi="Arial" w:cs="Arial"/>
                <w:color w:val="000000" w:themeColor="text1"/>
              </w:rPr>
            </w:pPr>
            <w:proofErr w:type="spellStart"/>
            <w:r w:rsidRPr="00F51946">
              <w:rPr>
                <w:rFonts w:ascii="Arial" w:hAnsi="Arial" w:cs="Arial"/>
                <w:color w:val="000000" w:themeColor="text1"/>
              </w:rPr>
              <w:t>Gohitafla</w:t>
            </w:r>
            <w:proofErr w:type="spellEnd"/>
          </w:p>
          <w:p w:rsidR="00CE30E9" w:rsidRPr="00F51946" w:rsidRDefault="00CE30E9" w:rsidP="008B6DD0">
            <w:pPr>
              <w:pStyle w:val="Paragraphedeliste"/>
              <w:numPr>
                <w:ilvl w:val="0"/>
                <w:numId w:val="35"/>
              </w:numPr>
              <w:rPr>
                <w:rFonts w:ascii="Arial" w:hAnsi="Arial" w:cs="Arial"/>
                <w:color w:val="000000" w:themeColor="text1"/>
              </w:rPr>
            </w:pPr>
            <w:r w:rsidRPr="00F51946">
              <w:rPr>
                <w:rFonts w:ascii="Arial" w:hAnsi="Arial" w:cs="Arial"/>
                <w:color w:val="000000" w:themeColor="text1"/>
              </w:rPr>
              <w:t>Bonon</w:t>
            </w:r>
          </w:p>
        </w:tc>
      </w:tr>
      <w:tr w:rsidR="00CE30E9" w:rsidRPr="00F51946" w:rsidTr="008B6DD0">
        <w:trPr>
          <w:jc w:val="center"/>
        </w:trPr>
        <w:tc>
          <w:tcPr>
            <w:tcW w:w="2070" w:type="dxa"/>
            <w:vAlign w:val="center"/>
          </w:tcPr>
          <w:p w:rsidR="00CE30E9" w:rsidRPr="00F51946" w:rsidRDefault="00CE30E9" w:rsidP="008B6DD0">
            <w:pPr>
              <w:jc w:val="center"/>
              <w:rPr>
                <w:rFonts w:ascii="Arial" w:hAnsi="Arial" w:cs="Arial"/>
                <w:color w:val="000000" w:themeColor="text1"/>
              </w:rPr>
            </w:pPr>
            <w:r w:rsidRPr="00F51946">
              <w:rPr>
                <w:rFonts w:ascii="Arial" w:hAnsi="Arial" w:cs="Arial"/>
                <w:color w:val="000000" w:themeColor="text1"/>
              </w:rPr>
              <w:t>WORODOUGOU</w:t>
            </w:r>
          </w:p>
        </w:tc>
        <w:tc>
          <w:tcPr>
            <w:tcW w:w="2749" w:type="dxa"/>
            <w:vAlign w:val="center"/>
          </w:tcPr>
          <w:p w:rsidR="00CE30E9" w:rsidRPr="00F51946" w:rsidRDefault="003D6583" w:rsidP="008B6DD0">
            <w:pPr>
              <w:pStyle w:val="Paragraphedeliste"/>
              <w:numPr>
                <w:ilvl w:val="0"/>
                <w:numId w:val="32"/>
              </w:numPr>
              <w:rPr>
                <w:rFonts w:ascii="Arial" w:hAnsi="Arial" w:cs="Arial"/>
                <w:color w:val="000000" w:themeColor="text1"/>
              </w:rPr>
            </w:pPr>
            <w:r w:rsidRPr="00F51946">
              <w:rPr>
                <w:rFonts w:ascii="Arial" w:hAnsi="Arial" w:cs="Arial"/>
                <w:color w:val="000000" w:themeColor="text1"/>
              </w:rPr>
              <w:t>Séguéla</w:t>
            </w:r>
          </w:p>
          <w:p w:rsidR="00CE30E9" w:rsidRPr="00F51946" w:rsidRDefault="003D6583" w:rsidP="008B6DD0">
            <w:pPr>
              <w:pStyle w:val="Paragraphedeliste"/>
              <w:numPr>
                <w:ilvl w:val="0"/>
                <w:numId w:val="32"/>
              </w:numPr>
              <w:rPr>
                <w:rFonts w:ascii="Arial" w:hAnsi="Arial" w:cs="Arial"/>
                <w:color w:val="000000" w:themeColor="text1"/>
              </w:rPr>
            </w:pPr>
            <w:proofErr w:type="spellStart"/>
            <w:r w:rsidRPr="00F51946">
              <w:rPr>
                <w:rFonts w:ascii="Arial" w:hAnsi="Arial" w:cs="Arial"/>
                <w:color w:val="000000" w:themeColor="text1"/>
              </w:rPr>
              <w:t>Kani</w:t>
            </w:r>
            <w:proofErr w:type="spellEnd"/>
          </w:p>
        </w:tc>
        <w:tc>
          <w:tcPr>
            <w:tcW w:w="2268" w:type="dxa"/>
          </w:tcPr>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Séguela</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Kani</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Dualla</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Massala</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Sifié</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Morondo</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Djibrosso</w:t>
            </w:r>
            <w:proofErr w:type="spellEnd"/>
          </w:p>
          <w:p w:rsidR="00CE30E9" w:rsidRPr="00F51946" w:rsidRDefault="00CE30E9" w:rsidP="008B6DD0">
            <w:pPr>
              <w:pStyle w:val="Paragraphedeliste"/>
              <w:numPr>
                <w:ilvl w:val="0"/>
                <w:numId w:val="36"/>
              </w:numPr>
              <w:rPr>
                <w:rFonts w:ascii="Arial" w:hAnsi="Arial" w:cs="Arial"/>
                <w:color w:val="000000" w:themeColor="text1"/>
              </w:rPr>
            </w:pPr>
            <w:proofErr w:type="spellStart"/>
            <w:r w:rsidRPr="00F51946">
              <w:rPr>
                <w:rFonts w:ascii="Arial" w:hAnsi="Arial" w:cs="Arial"/>
                <w:color w:val="000000" w:themeColor="text1"/>
              </w:rPr>
              <w:t>Worofla</w:t>
            </w:r>
            <w:proofErr w:type="spellEnd"/>
          </w:p>
        </w:tc>
      </w:tr>
      <w:tr w:rsidR="00CE30E9" w:rsidRPr="00F51946" w:rsidTr="008B6DD0">
        <w:trPr>
          <w:jc w:val="center"/>
        </w:trPr>
        <w:tc>
          <w:tcPr>
            <w:tcW w:w="2070" w:type="dxa"/>
            <w:vAlign w:val="center"/>
          </w:tcPr>
          <w:p w:rsidR="00CE30E9" w:rsidRPr="00F51946" w:rsidRDefault="00CE30E9" w:rsidP="008B6DD0">
            <w:pPr>
              <w:jc w:val="center"/>
              <w:rPr>
                <w:rFonts w:ascii="Arial" w:hAnsi="Arial" w:cs="Arial"/>
                <w:color w:val="000000" w:themeColor="text1"/>
              </w:rPr>
            </w:pPr>
            <w:r w:rsidRPr="00F51946">
              <w:rPr>
                <w:rFonts w:ascii="Arial" w:hAnsi="Arial" w:cs="Arial"/>
                <w:color w:val="000000" w:themeColor="text1"/>
              </w:rPr>
              <w:t>BERE</w:t>
            </w:r>
          </w:p>
        </w:tc>
        <w:tc>
          <w:tcPr>
            <w:tcW w:w="2749" w:type="dxa"/>
            <w:vAlign w:val="center"/>
          </w:tcPr>
          <w:p w:rsidR="00CE30E9" w:rsidRPr="00F51946" w:rsidRDefault="003D6583" w:rsidP="008B6DD0">
            <w:pPr>
              <w:pStyle w:val="Paragraphedeliste"/>
              <w:numPr>
                <w:ilvl w:val="0"/>
                <w:numId w:val="33"/>
              </w:numPr>
              <w:rPr>
                <w:rFonts w:ascii="Arial" w:hAnsi="Arial" w:cs="Arial"/>
                <w:color w:val="000000" w:themeColor="text1"/>
              </w:rPr>
            </w:pPr>
            <w:r w:rsidRPr="00F51946">
              <w:rPr>
                <w:rFonts w:ascii="Arial" w:hAnsi="Arial" w:cs="Arial"/>
                <w:color w:val="000000" w:themeColor="text1"/>
              </w:rPr>
              <w:t>Mankono</w:t>
            </w:r>
          </w:p>
          <w:p w:rsidR="00CE30E9" w:rsidRPr="00F51946" w:rsidRDefault="003D6583" w:rsidP="008B6DD0">
            <w:pPr>
              <w:pStyle w:val="Paragraphedeliste"/>
              <w:numPr>
                <w:ilvl w:val="0"/>
                <w:numId w:val="33"/>
              </w:numPr>
              <w:rPr>
                <w:rFonts w:ascii="Arial" w:hAnsi="Arial" w:cs="Arial"/>
                <w:color w:val="000000" w:themeColor="text1"/>
              </w:rPr>
            </w:pPr>
            <w:proofErr w:type="spellStart"/>
            <w:r w:rsidRPr="00F51946">
              <w:rPr>
                <w:rFonts w:ascii="Arial" w:hAnsi="Arial" w:cs="Arial"/>
                <w:color w:val="000000" w:themeColor="text1"/>
              </w:rPr>
              <w:t>Kounahiri</w:t>
            </w:r>
            <w:proofErr w:type="spellEnd"/>
          </w:p>
        </w:tc>
        <w:tc>
          <w:tcPr>
            <w:tcW w:w="2268" w:type="dxa"/>
          </w:tcPr>
          <w:p w:rsidR="00CE30E9" w:rsidRPr="00F51946" w:rsidRDefault="00CE30E9" w:rsidP="008B6DD0">
            <w:pPr>
              <w:pStyle w:val="Paragraphedeliste"/>
              <w:numPr>
                <w:ilvl w:val="0"/>
                <w:numId w:val="37"/>
              </w:numPr>
              <w:rPr>
                <w:rFonts w:ascii="Arial" w:hAnsi="Arial" w:cs="Arial"/>
                <w:color w:val="000000" w:themeColor="text1"/>
              </w:rPr>
            </w:pPr>
            <w:r w:rsidRPr="00F51946">
              <w:rPr>
                <w:rFonts w:ascii="Arial" w:hAnsi="Arial" w:cs="Arial"/>
                <w:color w:val="000000" w:themeColor="text1"/>
              </w:rPr>
              <w:t>Mankono</w:t>
            </w:r>
          </w:p>
          <w:p w:rsidR="00CE30E9" w:rsidRPr="00F51946" w:rsidRDefault="00CE30E9" w:rsidP="008B6DD0">
            <w:pPr>
              <w:pStyle w:val="Paragraphedeliste"/>
              <w:numPr>
                <w:ilvl w:val="0"/>
                <w:numId w:val="37"/>
              </w:numPr>
              <w:rPr>
                <w:rFonts w:ascii="Arial" w:hAnsi="Arial" w:cs="Arial"/>
                <w:color w:val="000000" w:themeColor="text1"/>
              </w:rPr>
            </w:pPr>
            <w:proofErr w:type="spellStart"/>
            <w:r w:rsidRPr="00F51946">
              <w:rPr>
                <w:rFonts w:ascii="Arial" w:hAnsi="Arial" w:cs="Arial"/>
                <w:color w:val="000000" w:themeColor="text1"/>
              </w:rPr>
              <w:t>Kounahiri</w:t>
            </w:r>
            <w:proofErr w:type="spellEnd"/>
          </w:p>
          <w:p w:rsidR="00CE30E9" w:rsidRPr="00F51946" w:rsidRDefault="00CE30E9" w:rsidP="008B6DD0">
            <w:pPr>
              <w:pStyle w:val="Paragraphedeliste"/>
              <w:numPr>
                <w:ilvl w:val="0"/>
                <w:numId w:val="37"/>
              </w:numPr>
              <w:rPr>
                <w:rFonts w:ascii="Arial" w:hAnsi="Arial" w:cs="Arial"/>
                <w:color w:val="000000" w:themeColor="text1"/>
              </w:rPr>
            </w:pPr>
            <w:proofErr w:type="spellStart"/>
            <w:r w:rsidRPr="00F51946">
              <w:rPr>
                <w:rFonts w:ascii="Arial" w:hAnsi="Arial" w:cs="Arial"/>
                <w:color w:val="000000" w:themeColor="text1"/>
              </w:rPr>
              <w:t>Tiéningboué</w:t>
            </w:r>
            <w:proofErr w:type="spellEnd"/>
          </w:p>
          <w:p w:rsidR="00CE30E9" w:rsidRPr="00F51946" w:rsidRDefault="00CE30E9" w:rsidP="008B6DD0">
            <w:pPr>
              <w:pStyle w:val="Paragraphedeliste"/>
              <w:numPr>
                <w:ilvl w:val="0"/>
                <w:numId w:val="37"/>
              </w:numPr>
              <w:rPr>
                <w:rFonts w:ascii="Arial" w:hAnsi="Arial" w:cs="Arial"/>
                <w:color w:val="000000" w:themeColor="text1"/>
              </w:rPr>
            </w:pPr>
            <w:proofErr w:type="spellStart"/>
            <w:r w:rsidRPr="00F51946">
              <w:rPr>
                <w:rFonts w:ascii="Arial" w:hAnsi="Arial" w:cs="Arial"/>
                <w:color w:val="000000" w:themeColor="text1"/>
              </w:rPr>
              <w:t>Sarhala</w:t>
            </w:r>
            <w:proofErr w:type="spellEnd"/>
          </w:p>
          <w:p w:rsidR="00CE30E9" w:rsidRPr="00F51946" w:rsidRDefault="00CE30E9" w:rsidP="008B6DD0">
            <w:pPr>
              <w:pStyle w:val="Paragraphedeliste"/>
              <w:numPr>
                <w:ilvl w:val="0"/>
                <w:numId w:val="37"/>
              </w:numPr>
              <w:rPr>
                <w:rFonts w:ascii="Arial" w:hAnsi="Arial" w:cs="Arial"/>
                <w:color w:val="000000" w:themeColor="text1"/>
              </w:rPr>
            </w:pPr>
            <w:r w:rsidRPr="00F51946">
              <w:rPr>
                <w:rFonts w:ascii="Arial" w:hAnsi="Arial" w:cs="Arial"/>
                <w:color w:val="000000" w:themeColor="text1"/>
              </w:rPr>
              <w:t>Dianra</w:t>
            </w:r>
          </w:p>
        </w:tc>
      </w:tr>
    </w:tbl>
    <w:p w:rsidR="00CE30E9" w:rsidRPr="004810F2" w:rsidRDefault="00CE30E9" w:rsidP="00CE30E9">
      <w:pPr>
        <w:spacing w:line="276" w:lineRule="auto"/>
        <w:rPr>
          <w:rFonts w:ascii="Arial" w:hAnsi="Arial" w:cs="Arial"/>
          <w:color w:val="000000" w:themeColor="text1"/>
          <w:sz w:val="16"/>
          <w:szCs w:val="16"/>
        </w:rPr>
      </w:pPr>
    </w:p>
    <w:p w:rsidR="00CE30E9" w:rsidRPr="004810F2" w:rsidRDefault="00CE30E9" w:rsidP="00CE30E9">
      <w:pPr>
        <w:spacing w:line="360" w:lineRule="auto"/>
        <w:rPr>
          <w:rFonts w:ascii="Arial" w:hAnsi="Arial" w:cs="Arial"/>
          <w:color w:val="000000" w:themeColor="text1"/>
        </w:rPr>
      </w:pPr>
      <w:r w:rsidRPr="004810F2">
        <w:rPr>
          <w:rFonts w:ascii="Arial" w:hAnsi="Arial" w:cs="Arial"/>
          <w:color w:val="000000" w:themeColor="text1"/>
        </w:rPr>
        <w:t xml:space="preserve">Soit au </w:t>
      </w:r>
      <w:r w:rsidR="003D6583" w:rsidRPr="004810F2">
        <w:rPr>
          <w:rFonts w:ascii="Arial" w:hAnsi="Arial" w:cs="Arial"/>
          <w:color w:val="000000" w:themeColor="text1"/>
        </w:rPr>
        <w:t>total :</w:t>
      </w:r>
    </w:p>
    <w:p w:rsidR="00CE30E9" w:rsidRPr="004810F2" w:rsidRDefault="00CE30E9" w:rsidP="00CE30E9">
      <w:pPr>
        <w:pStyle w:val="Listecouleur-Accent11"/>
        <w:numPr>
          <w:ilvl w:val="0"/>
          <w:numId w:val="3"/>
        </w:numPr>
        <w:ind w:left="850" w:hanging="357"/>
        <w:jc w:val="both"/>
        <w:rPr>
          <w:rFonts w:ascii="Arial" w:hAnsi="Arial" w:cs="Arial"/>
          <w:color w:val="000000" w:themeColor="text1"/>
        </w:rPr>
      </w:pPr>
      <w:r w:rsidRPr="004810F2">
        <w:rPr>
          <w:rFonts w:ascii="Arial" w:hAnsi="Arial" w:cs="Arial"/>
          <w:color w:val="000000" w:themeColor="text1"/>
        </w:rPr>
        <w:t>Quatre (04) Régions ;</w:t>
      </w:r>
    </w:p>
    <w:p w:rsidR="00CE30E9" w:rsidRPr="004810F2" w:rsidRDefault="002708BA" w:rsidP="00CE30E9">
      <w:pPr>
        <w:pStyle w:val="Listecouleur-Accent11"/>
        <w:numPr>
          <w:ilvl w:val="0"/>
          <w:numId w:val="3"/>
        </w:numPr>
        <w:ind w:left="850" w:hanging="357"/>
        <w:jc w:val="both"/>
        <w:rPr>
          <w:rFonts w:ascii="Arial" w:hAnsi="Arial" w:cs="Arial"/>
          <w:color w:val="000000" w:themeColor="text1"/>
        </w:rPr>
      </w:pPr>
      <w:r w:rsidRPr="004810F2">
        <w:rPr>
          <w:rFonts w:ascii="Arial" w:hAnsi="Arial" w:cs="Arial"/>
          <w:color w:val="000000" w:themeColor="text1"/>
        </w:rPr>
        <w:t>Treize</w:t>
      </w:r>
      <w:r w:rsidR="00CE30E9" w:rsidRPr="004810F2">
        <w:rPr>
          <w:rFonts w:ascii="Arial" w:hAnsi="Arial" w:cs="Arial"/>
          <w:color w:val="000000" w:themeColor="text1"/>
        </w:rPr>
        <w:t xml:space="preserve"> (1</w:t>
      </w:r>
      <w:r w:rsidRPr="004810F2">
        <w:rPr>
          <w:rFonts w:ascii="Arial" w:hAnsi="Arial" w:cs="Arial"/>
          <w:color w:val="000000" w:themeColor="text1"/>
        </w:rPr>
        <w:t>3</w:t>
      </w:r>
      <w:r w:rsidR="004F0D88" w:rsidRPr="004810F2">
        <w:rPr>
          <w:rFonts w:ascii="Arial" w:hAnsi="Arial" w:cs="Arial"/>
          <w:color w:val="000000" w:themeColor="text1"/>
        </w:rPr>
        <w:t>) Départements.</w:t>
      </w:r>
    </w:p>
    <w:p w:rsidR="00CE30E9" w:rsidRPr="004810F2" w:rsidRDefault="00CE30E9" w:rsidP="00CE30E9">
      <w:pPr>
        <w:spacing w:line="360" w:lineRule="auto"/>
        <w:rPr>
          <w:rFonts w:ascii="Arial" w:hAnsi="Arial" w:cs="Arial"/>
          <w:color w:val="000000" w:themeColor="text1"/>
          <w:sz w:val="16"/>
        </w:rPr>
      </w:pPr>
    </w:p>
    <w:p w:rsidR="00CE30E9" w:rsidRPr="004810F2" w:rsidRDefault="00CE30E9" w:rsidP="003D6583">
      <w:pPr>
        <w:spacing w:after="120"/>
        <w:rPr>
          <w:rFonts w:ascii="Arial" w:hAnsi="Arial" w:cs="Arial"/>
          <w:color w:val="000000" w:themeColor="text1"/>
        </w:rPr>
      </w:pPr>
      <w:r w:rsidRPr="004810F2">
        <w:rPr>
          <w:rFonts w:ascii="Arial" w:hAnsi="Arial" w:cs="Arial"/>
          <w:color w:val="000000" w:themeColor="text1"/>
        </w:rPr>
        <w:t>En termes de collectivités opérationnelles, l’on note :</w:t>
      </w:r>
    </w:p>
    <w:p w:rsidR="00CE30E9" w:rsidRPr="004810F2" w:rsidRDefault="00CE30E9" w:rsidP="00CE30E9">
      <w:pPr>
        <w:pStyle w:val="Listecouleur-Accent11"/>
        <w:numPr>
          <w:ilvl w:val="0"/>
          <w:numId w:val="4"/>
        </w:numPr>
        <w:ind w:left="714" w:hanging="357"/>
        <w:jc w:val="both"/>
        <w:rPr>
          <w:rFonts w:ascii="Arial" w:hAnsi="Arial" w:cs="Arial"/>
          <w:color w:val="000000" w:themeColor="text1"/>
        </w:rPr>
      </w:pPr>
      <w:r w:rsidRPr="004810F2">
        <w:rPr>
          <w:rFonts w:ascii="Arial" w:hAnsi="Arial" w:cs="Arial"/>
          <w:color w:val="000000" w:themeColor="text1"/>
        </w:rPr>
        <w:t>Quatre (04) Conseils Régionaux ;</w:t>
      </w:r>
    </w:p>
    <w:p w:rsidR="00CE30E9" w:rsidRPr="004810F2" w:rsidRDefault="00CE30E9" w:rsidP="00CE30E9">
      <w:pPr>
        <w:pStyle w:val="Listecouleur-Accent11"/>
        <w:numPr>
          <w:ilvl w:val="0"/>
          <w:numId w:val="4"/>
        </w:numPr>
        <w:ind w:left="714" w:hanging="357"/>
        <w:jc w:val="both"/>
        <w:rPr>
          <w:rFonts w:ascii="Arial" w:hAnsi="Arial" w:cs="Arial"/>
          <w:color w:val="000000" w:themeColor="text1"/>
        </w:rPr>
      </w:pPr>
      <w:r w:rsidRPr="004810F2">
        <w:rPr>
          <w:rFonts w:ascii="Arial" w:hAnsi="Arial" w:cs="Arial"/>
          <w:color w:val="000000" w:themeColor="text1"/>
        </w:rPr>
        <w:t>Vingt-cinq (</w:t>
      </w:r>
      <w:r w:rsidR="002216B6" w:rsidRPr="004810F2">
        <w:rPr>
          <w:rFonts w:ascii="Arial" w:hAnsi="Arial" w:cs="Arial"/>
          <w:color w:val="000000" w:themeColor="text1"/>
        </w:rPr>
        <w:t>2</w:t>
      </w:r>
      <w:r w:rsidRPr="004810F2">
        <w:rPr>
          <w:rFonts w:ascii="Arial" w:hAnsi="Arial" w:cs="Arial"/>
          <w:color w:val="000000" w:themeColor="text1"/>
        </w:rPr>
        <w:t>5)  communes de plein exercice.</w:t>
      </w:r>
    </w:p>
    <w:p w:rsidR="003D6583" w:rsidRPr="004810F2" w:rsidRDefault="003D6583" w:rsidP="00CE30E9">
      <w:pPr>
        <w:spacing w:line="360" w:lineRule="auto"/>
        <w:rPr>
          <w:rFonts w:ascii="Arial" w:hAnsi="Arial" w:cs="Arial"/>
          <w:color w:val="000000" w:themeColor="text1"/>
        </w:rPr>
      </w:pPr>
    </w:p>
    <w:p w:rsidR="00CE30E9" w:rsidRPr="004810F2" w:rsidRDefault="00CE30E9" w:rsidP="00CE30E9">
      <w:pPr>
        <w:spacing w:line="360" w:lineRule="auto"/>
        <w:rPr>
          <w:rFonts w:ascii="Arial" w:hAnsi="Arial" w:cs="Arial"/>
          <w:color w:val="000000" w:themeColor="text1"/>
        </w:rPr>
      </w:pPr>
      <w:r w:rsidRPr="004810F2">
        <w:rPr>
          <w:rFonts w:ascii="Arial" w:hAnsi="Arial" w:cs="Arial"/>
          <w:color w:val="000000" w:themeColor="text1"/>
        </w:rPr>
        <w:t>Outre les Collectivités ci-dessus, la DRMP – SMWE encadre et appuie :</w:t>
      </w:r>
    </w:p>
    <w:p w:rsidR="00CE30E9" w:rsidRPr="004810F2" w:rsidRDefault="00CE30E9" w:rsidP="00CE30E9">
      <w:pPr>
        <w:numPr>
          <w:ilvl w:val="0"/>
          <w:numId w:val="18"/>
        </w:numPr>
        <w:ind w:left="284" w:hanging="284"/>
        <w:jc w:val="both"/>
        <w:rPr>
          <w:rFonts w:ascii="Arial" w:hAnsi="Arial" w:cs="Arial"/>
          <w:color w:val="000000" w:themeColor="text1"/>
        </w:rPr>
      </w:pPr>
      <w:r w:rsidRPr="004810F2">
        <w:rPr>
          <w:rFonts w:ascii="Arial" w:hAnsi="Arial" w:cs="Arial"/>
          <w:color w:val="000000" w:themeColor="text1"/>
        </w:rPr>
        <w:lastRenderedPageBreak/>
        <w:t>Les services administratifs déconcentrés relevant du ressort territorial ci-dessus ;</w:t>
      </w:r>
    </w:p>
    <w:p w:rsidR="00CE30E9" w:rsidRPr="004810F2" w:rsidRDefault="00CE30E9" w:rsidP="00CE30E9">
      <w:pPr>
        <w:jc w:val="both"/>
        <w:rPr>
          <w:rFonts w:ascii="Arial" w:hAnsi="Arial" w:cs="Arial"/>
          <w:color w:val="000000" w:themeColor="text1"/>
          <w:sz w:val="14"/>
        </w:rPr>
      </w:pPr>
    </w:p>
    <w:p w:rsidR="00CE30E9" w:rsidRPr="004810F2" w:rsidRDefault="00CE30E9" w:rsidP="00CE30E9">
      <w:pPr>
        <w:numPr>
          <w:ilvl w:val="0"/>
          <w:numId w:val="18"/>
        </w:numPr>
        <w:ind w:left="284" w:hanging="284"/>
        <w:jc w:val="both"/>
        <w:rPr>
          <w:rFonts w:ascii="Arial" w:hAnsi="Arial" w:cs="Arial"/>
          <w:color w:val="000000" w:themeColor="text1"/>
        </w:rPr>
      </w:pPr>
      <w:r w:rsidRPr="004810F2">
        <w:rPr>
          <w:rFonts w:ascii="Arial" w:hAnsi="Arial" w:cs="Arial"/>
          <w:color w:val="000000" w:themeColor="text1"/>
        </w:rPr>
        <w:t>Les Etablissements Publics Nationaux, notamment :</w:t>
      </w:r>
    </w:p>
    <w:p w:rsidR="00CE30E9" w:rsidRPr="004810F2" w:rsidRDefault="00CE30E9" w:rsidP="00CE30E9">
      <w:pPr>
        <w:numPr>
          <w:ilvl w:val="0"/>
          <w:numId w:val="38"/>
        </w:numPr>
        <w:jc w:val="both"/>
        <w:rPr>
          <w:rFonts w:ascii="Arial" w:hAnsi="Arial" w:cs="Arial"/>
          <w:color w:val="000000" w:themeColor="text1"/>
        </w:rPr>
      </w:pPr>
      <w:r w:rsidRPr="004810F2">
        <w:rPr>
          <w:rFonts w:ascii="Arial" w:hAnsi="Arial" w:cs="Arial"/>
          <w:color w:val="000000" w:themeColor="text1"/>
        </w:rPr>
        <w:t>L’Université Jean Lorougnon GUEDE de Daloa (UJLOG-D) ;</w:t>
      </w:r>
    </w:p>
    <w:p w:rsidR="00CE30E9" w:rsidRPr="004810F2" w:rsidRDefault="00CE30E9" w:rsidP="00CE30E9">
      <w:pPr>
        <w:numPr>
          <w:ilvl w:val="0"/>
          <w:numId w:val="38"/>
        </w:numPr>
        <w:jc w:val="both"/>
        <w:rPr>
          <w:rFonts w:ascii="Arial" w:hAnsi="Arial" w:cs="Arial"/>
          <w:color w:val="000000" w:themeColor="text1"/>
        </w:rPr>
      </w:pPr>
      <w:r w:rsidRPr="004810F2">
        <w:rPr>
          <w:rFonts w:ascii="Arial" w:hAnsi="Arial" w:cs="Arial"/>
          <w:color w:val="000000" w:themeColor="text1"/>
        </w:rPr>
        <w:t>Le Centre Régional des Œuvres Universitaires de Daloa (CROU-D) ;</w:t>
      </w:r>
    </w:p>
    <w:p w:rsidR="00CE30E9" w:rsidRPr="004810F2" w:rsidRDefault="00CE30E9" w:rsidP="00CE30E9">
      <w:pPr>
        <w:numPr>
          <w:ilvl w:val="0"/>
          <w:numId w:val="38"/>
        </w:numPr>
        <w:jc w:val="both"/>
        <w:rPr>
          <w:rFonts w:ascii="Arial" w:hAnsi="Arial" w:cs="Arial"/>
          <w:color w:val="000000" w:themeColor="text1"/>
        </w:rPr>
      </w:pPr>
      <w:r w:rsidRPr="004810F2">
        <w:rPr>
          <w:rFonts w:ascii="Arial" w:hAnsi="Arial" w:cs="Arial"/>
          <w:color w:val="000000" w:themeColor="text1"/>
        </w:rPr>
        <w:t>L’Antenne Régionale de l’Institut National de Formation des Agents de la Santé (INFAS) de Daloa</w:t>
      </w:r>
      <w:r w:rsidR="002708BA" w:rsidRPr="004810F2">
        <w:rPr>
          <w:rFonts w:ascii="Arial" w:hAnsi="Arial" w:cs="Arial"/>
          <w:color w:val="000000" w:themeColor="text1"/>
        </w:rPr>
        <w:t>.</w:t>
      </w:r>
    </w:p>
    <w:p w:rsidR="002708BA" w:rsidRPr="004810F2" w:rsidRDefault="002708BA" w:rsidP="002708BA">
      <w:pPr>
        <w:ind w:left="720"/>
        <w:jc w:val="both"/>
        <w:rPr>
          <w:rFonts w:ascii="Arial" w:hAnsi="Arial" w:cs="Arial"/>
          <w:color w:val="000000" w:themeColor="text1"/>
        </w:rPr>
      </w:pPr>
    </w:p>
    <w:p w:rsidR="002708BA" w:rsidRPr="004810F2" w:rsidRDefault="002708BA" w:rsidP="002708BA">
      <w:pPr>
        <w:pStyle w:val="Paragraphedeliste"/>
        <w:numPr>
          <w:ilvl w:val="0"/>
          <w:numId w:val="47"/>
        </w:numPr>
        <w:ind w:left="284" w:hanging="284"/>
        <w:jc w:val="both"/>
        <w:rPr>
          <w:rFonts w:ascii="Arial" w:hAnsi="Arial" w:cs="Arial"/>
          <w:color w:val="000000" w:themeColor="text1"/>
        </w:rPr>
      </w:pPr>
      <w:r w:rsidRPr="004810F2">
        <w:rPr>
          <w:rFonts w:ascii="Arial" w:hAnsi="Arial" w:cs="Arial"/>
          <w:color w:val="000000" w:themeColor="text1"/>
        </w:rPr>
        <w:t>Le Projet d’Appui au Développement Economique et Ecologique des Territoires Ruraux (ECOTER) dans les Régions du Béré et du Worodougou.</w:t>
      </w:r>
    </w:p>
    <w:p w:rsidR="00CE30E9" w:rsidRPr="004810F2" w:rsidRDefault="00CE30E9" w:rsidP="00CE30E9">
      <w:pPr>
        <w:ind w:left="360"/>
        <w:jc w:val="both"/>
        <w:rPr>
          <w:rFonts w:ascii="Arial" w:hAnsi="Arial" w:cs="Arial"/>
          <w:color w:val="000000" w:themeColor="text1"/>
          <w:sz w:val="14"/>
        </w:rPr>
      </w:pPr>
    </w:p>
    <w:p w:rsidR="00CE30E9" w:rsidRPr="004810F2" w:rsidRDefault="008771E4" w:rsidP="00114DDA">
      <w:pPr>
        <w:pStyle w:val="Titre1"/>
        <w:numPr>
          <w:ilvl w:val="0"/>
          <w:numId w:val="46"/>
        </w:numPr>
        <w:jc w:val="both"/>
        <w:rPr>
          <w:caps/>
          <w:color w:val="000000" w:themeColor="text1"/>
          <w:sz w:val="28"/>
          <w:szCs w:val="28"/>
        </w:rPr>
      </w:pPr>
      <w:bookmarkStart w:id="1" w:name="_Toc63097455"/>
      <w:r w:rsidRPr="004810F2">
        <w:rPr>
          <w:color w:val="000000" w:themeColor="text1"/>
          <w:sz w:val="28"/>
          <w:szCs w:val="28"/>
        </w:rPr>
        <w:t>MISSIONS DE LA DIRECTION REGIONALE DE SASSANDRA-MARAHOUE ET DE WOROBA-EST</w:t>
      </w:r>
      <w:bookmarkEnd w:id="1"/>
    </w:p>
    <w:p w:rsidR="00CE30E9" w:rsidRPr="004810F2" w:rsidRDefault="00CE30E9" w:rsidP="00CE30E9">
      <w:pPr>
        <w:jc w:val="both"/>
        <w:rPr>
          <w:rFonts w:ascii="Arial" w:hAnsi="Arial" w:cs="Arial"/>
          <w:color w:val="000000" w:themeColor="text1"/>
          <w:sz w:val="12"/>
        </w:rPr>
      </w:pPr>
    </w:p>
    <w:p w:rsidR="00CE30E9" w:rsidRPr="004810F2" w:rsidRDefault="00CE30E9" w:rsidP="00CE30E9">
      <w:pPr>
        <w:jc w:val="both"/>
        <w:rPr>
          <w:rFonts w:ascii="Arial" w:hAnsi="Arial" w:cs="Arial"/>
          <w:color w:val="000000" w:themeColor="text1"/>
        </w:rPr>
      </w:pPr>
      <w:r w:rsidRPr="004810F2">
        <w:rPr>
          <w:rFonts w:ascii="Arial" w:hAnsi="Arial" w:cs="Arial"/>
          <w:color w:val="000000" w:themeColor="text1"/>
        </w:rPr>
        <w:t>A l’instar des autres Directions régionales, la DRMP-SMWE a pour missions essentielles :</w:t>
      </w:r>
    </w:p>
    <w:p w:rsidR="00CE30E9" w:rsidRPr="004810F2" w:rsidRDefault="00CE30E9"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 conseil, l’assistance juridique et technique aux Autorités contractantes  assujetties au Code des marchés publics et aux maîtres d’ouvrage</w:t>
      </w:r>
      <w:r w:rsidR="002471D4" w:rsidRPr="004810F2">
        <w:rPr>
          <w:rFonts w:ascii="Arial" w:hAnsi="Arial" w:cs="Arial"/>
          <w:color w:val="000000" w:themeColor="text1"/>
        </w:rPr>
        <w:t xml:space="preserve"> </w:t>
      </w:r>
      <w:r w:rsidRPr="004810F2">
        <w:rPr>
          <w:rFonts w:ascii="Arial" w:hAnsi="Arial" w:cs="Arial"/>
          <w:color w:val="000000" w:themeColor="text1"/>
        </w:rPr>
        <w:t>localisés dans sa sphère de compétence ; notamment pour la planification de la commande publique et l’appui à la budgétisation des commandes ;</w:t>
      </w:r>
    </w:p>
    <w:p w:rsidR="00CE30E9" w:rsidRPr="004810F2" w:rsidRDefault="00CE30E9"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 suivi de l’obligation de passation de marchés ;</w:t>
      </w:r>
    </w:p>
    <w:p w:rsidR="00CE30E9"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L’examen</w:t>
      </w:r>
      <w:r w:rsidR="00CE30E9" w:rsidRPr="004810F2">
        <w:rPr>
          <w:rFonts w:ascii="Arial" w:hAnsi="Arial" w:cs="Arial"/>
          <w:color w:val="000000" w:themeColor="text1"/>
        </w:rPr>
        <w:t xml:space="preserve"> et l’authentification des dossiers d’appels d’offres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L’examen des dossiers d’approbation des marchés, dans les cas prévus par la réglementation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La centralisation en vue de la publication de tous les avis d’appels à la concurrence au Bulletin Officiel des Marchés Publics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 contrôle a priori et le contrôle a posteriori de la régularité des procédures de passation des marchés publics et de manière générale le contrôle de l’application de la réglementation sur les marchés publics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La validation des propositions d’attribution de marchés ainsi que l’autorisation des procédures dérogatoires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Le suivi et l’évaluation de l’exécution des marchés publics ;</w:t>
      </w:r>
    </w:p>
    <w:p w:rsidR="005816F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La centralisation et la diffusion de la réglementation ainsi que de toute autre information sur les marchés publics ;</w:t>
      </w:r>
    </w:p>
    <w:p w:rsidR="000E383C" w:rsidRPr="004810F2" w:rsidRDefault="005816F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 xml:space="preserve">La </w:t>
      </w:r>
      <w:r w:rsidR="000E383C" w:rsidRPr="004810F2">
        <w:rPr>
          <w:rFonts w:ascii="Arial" w:hAnsi="Arial" w:cs="Arial"/>
          <w:color w:val="000000" w:themeColor="text1"/>
        </w:rPr>
        <w:t>réforme</w:t>
      </w:r>
      <w:r w:rsidRPr="004810F2">
        <w:rPr>
          <w:rFonts w:ascii="Arial" w:hAnsi="Arial" w:cs="Arial"/>
          <w:color w:val="000000" w:themeColor="text1"/>
        </w:rPr>
        <w:t xml:space="preserve"> de la réglementation </w:t>
      </w:r>
      <w:r w:rsidR="000E383C" w:rsidRPr="004810F2">
        <w:rPr>
          <w:rFonts w:ascii="Arial" w:hAnsi="Arial" w:cs="Arial"/>
          <w:color w:val="000000" w:themeColor="text1"/>
        </w:rPr>
        <w:t>et des procédures relatives aux marchés publics ;</w:t>
      </w:r>
    </w:p>
    <w:p w:rsidR="000E383C" w:rsidRPr="004810F2" w:rsidRDefault="000E383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La formation et la sensibilisation des acteurs des marchés publics ;</w:t>
      </w:r>
    </w:p>
    <w:p w:rsidR="005816FC" w:rsidRPr="004810F2" w:rsidRDefault="000E383C" w:rsidP="00CE30E9">
      <w:pPr>
        <w:pStyle w:val="Paragraphedeliste"/>
        <w:numPr>
          <w:ilvl w:val="0"/>
          <w:numId w:val="40"/>
        </w:numPr>
        <w:jc w:val="both"/>
        <w:rPr>
          <w:rFonts w:ascii="Arial" w:hAnsi="Arial" w:cs="Arial"/>
          <w:color w:val="000000" w:themeColor="text1"/>
        </w:rPr>
      </w:pPr>
      <w:r w:rsidRPr="004810F2">
        <w:rPr>
          <w:rFonts w:ascii="Arial" w:hAnsi="Arial" w:cs="Arial"/>
          <w:color w:val="000000" w:themeColor="text1"/>
        </w:rPr>
        <w:t>La production de statistiques.</w:t>
      </w:r>
      <w:r w:rsidR="005816FC" w:rsidRPr="004810F2">
        <w:rPr>
          <w:rFonts w:ascii="Arial" w:hAnsi="Arial" w:cs="Arial"/>
          <w:color w:val="000000" w:themeColor="text1"/>
        </w:rPr>
        <w:t xml:space="preserve">  </w:t>
      </w:r>
    </w:p>
    <w:p w:rsidR="00CE30E9" w:rsidRPr="004810F2" w:rsidRDefault="00CE30E9" w:rsidP="00CE30E9">
      <w:pPr>
        <w:jc w:val="both"/>
        <w:rPr>
          <w:rFonts w:ascii="Arial" w:hAnsi="Arial" w:cs="Arial"/>
          <w:color w:val="000000" w:themeColor="text1"/>
          <w:sz w:val="10"/>
        </w:rPr>
      </w:pPr>
    </w:p>
    <w:p w:rsidR="00CE30E9" w:rsidRPr="004810F2" w:rsidRDefault="00CE30E9" w:rsidP="00114DDA">
      <w:pPr>
        <w:pStyle w:val="Titre1"/>
        <w:numPr>
          <w:ilvl w:val="0"/>
          <w:numId w:val="46"/>
        </w:numPr>
        <w:rPr>
          <w:color w:val="000000" w:themeColor="text1"/>
        </w:rPr>
      </w:pPr>
      <w:bookmarkStart w:id="2" w:name="_Toc63097456"/>
      <w:r w:rsidRPr="004810F2">
        <w:rPr>
          <w:color w:val="000000" w:themeColor="text1"/>
        </w:rPr>
        <w:t>MOYENS HUMAINS, MATERIELS ET BUDGETAIRES</w:t>
      </w:r>
      <w:bookmarkEnd w:id="2"/>
    </w:p>
    <w:p w:rsidR="00CE30E9" w:rsidRPr="004810F2" w:rsidRDefault="00CE30E9" w:rsidP="008771E4">
      <w:pPr>
        <w:pStyle w:val="Titre2"/>
        <w:ind w:left="709"/>
        <w:rPr>
          <w:i w:val="0"/>
          <w:color w:val="000000" w:themeColor="text1"/>
        </w:rPr>
      </w:pPr>
      <w:bookmarkStart w:id="3" w:name="_Toc63097457"/>
      <w:r w:rsidRPr="004810F2">
        <w:rPr>
          <w:i w:val="0"/>
          <w:color w:val="000000" w:themeColor="text1"/>
        </w:rPr>
        <w:t>II</w:t>
      </w:r>
      <w:r w:rsidR="006B2CC9" w:rsidRPr="004810F2">
        <w:rPr>
          <w:i w:val="0"/>
          <w:color w:val="000000" w:themeColor="text1"/>
        </w:rPr>
        <w:t>I</w:t>
      </w:r>
      <w:r w:rsidRPr="004810F2">
        <w:rPr>
          <w:i w:val="0"/>
          <w:color w:val="000000" w:themeColor="text1"/>
        </w:rPr>
        <w:t>.1 MOYENS HUMAINS</w:t>
      </w:r>
      <w:bookmarkEnd w:id="3"/>
    </w:p>
    <w:p w:rsidR="00CE30E9" w:rsidRPr="004810F2" w:rsidRDefault="00CE30E9" w:rsidP="00CE30E9">
      <w:pPr>
        <w:pStyle w:val="Listecouleur-Accent11"/>
        <w:ind w:left="0"/>
        <w:jc w:val="both"/>
        <w:rPr>
          <w:rFonts w:ascii="Arial" w:hAnsi="Arial" w:cs="Arial"/>
          <w:b/>
          <w:color w:val="000000" w:themeColor="text1"/>
          <w:sz w:val="14"/>
        </w:rPr>
      </w:pPr>
    </w:p>
    <w:p w:rsidR="00CE30E9" w:rsidRPr="004810F2" w:rsidRDefault="00CE30E9" w:rsidP="008771E4">
      <w:pPr>
        <w:pStyle w:val="Titre3"/>
        <w:ind w:left="1134"/>
        <w:rPr>
          <w:color w:val="000000" w:themeColor="text1"/>
        </w:rPr>
      </w:pPr>
      <w:bookmarkStart w:id="4" w:name="_Toc63097458"/>
      <w:r w:rsidRPr="004810F2">
        <w:rPr>
          <w:color w:val="000000" w:themeColor="text1"/>
        </w:rPr>
        <w:t>II</w:t>
      </w:r>
      <w:r w:rsidR="006B2CC9" w:rsidRPr="004810F2">
        <w:rPr>
          <w:color w:val="000000" w:themeColor="text1"/>
        </w:rPr>
        <w:t>I</w:t>
      </w:r>
      <w:r w:rsidRPr="004810F2">
        <w:rPr>
          <w:color w:val="000000" w:themeColor="text1"/>
        </w:rPr>
        <w:t>.1.1</w:t>
      </w:r>
      <w:r w:rsidR="006B2CC9" w:rsidRPr="004810F2">
        <w:rPr>
          <w:color w:val="000000" w:themeColor="text1"/>
        </w:rPr>
        <w:t xml:space="preserve"> Situation du personnel f</w:t>
      </w:r>
      <w:r w:rsidRPr="004810F2">
        <w:rPr>
          <w:color w:val="000000" w:themeColor="text1"/>
        </w:rPr>
        <w:t>onctionnaire</w:t>
      </w:r>
      <w:bookmarkEnd w:id="4"/>
      <w:r w:rsidRPr="004810F2">
        <w:rPr>
          <w:color w:val="000000" w:themeColor="text1"/>
        </w:rPr>
        <w:t xml:space="preserve"> </w:t>
      </w:r>
    </w:p>
    <w:p w:rsidR="00CE30E9" w:rsidRPr="004810F2" w:rsidRDefault="00CE30E9" w:rsidP="00CE30E9">
      <w:pPr>
        <w:ind w:left="-360" w:firstLine="360"/>
        <w:rPr>
          <w:rFonts w:ascii="Arial" w:hAnsi="Arial" w:cs="Arial"/>
          <w:color w:val="000000" w:themeColor="text1"/>
        </w:rPr>
      </w:pPr>
    </w:p>
    <w:tbl>
      <w:tblPr>
        <w:tblW w:w="109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38"/>
        <w:gridCol w:w="1528"/>
        <w:gridCol w:w="1302"/>
        <w:gridCol w:w="1503"/>
        <w:gridCol w:w="1765"/>
        <w:gridCol w:w="904"/>
        <w:gridCol w:w="3287"/>
      </w:tblGrid>
      <w:tr w:rsidR="00CE30E9" w:rsidRPr="00F51946" w:rsidTr="00051897">
        <w:trPr>
          <w:trHeight w:val="333"/>
          <w:jc w:val="center"/>
        </w:trPr>
        <w:tc>
          <w:tcPr>
            <w:tcW w:w="638"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N° ord</w:t>
            </w:r>
          </w:p>
        </w:tc>
        <w:tc>
          <w:tcPr>
            <w:tcW w:w="1528"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Nom &amp; prénoms</w:t>
            </w:r>
          </w:p>
        </w:tc>
        <w:tc>
          <w:tcPr>
            <w:tcW w:w="1302"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Fonction</w:t>
            </w:r>
          </w:p>
        </w:tc>
        <w:tc>
          <w:tcPr>
            <w:tcW w:w="1503"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Matricule</w:t>
            </w:r>
          </w:p>
        </w:tc>
        <w:tc>
          <w:tcPr>
            <w:tcW w:w="1765"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Emploi</w:t>
            </w:r>
          </w:p>
        </w:tc>
        <w:tc>
          <w:tcPr>
            <w:tcW w:w="904"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Grade</w:t>
            </w:r>
          </w:p>
        </w:tc>
        <w:tc>
          <w:tcPr>
            <w:tcW w:w="3287" w:type="dxa"/>
            <w:tcBorders>
              <w:top w:val="single" w:sz="12" w:space="0" w:color="auto"/>
              <w:bottom w:val="single" w:sz="12" w:space="0" w:color="auto"/>
            </w:tcBorders>
            <w:vAlign w:val="center"/>
          </w:tcPr>
          <w:p w:rsidR="00CE30E9" w:rsidRPr="00F51946" w:rsidRDefault="006B2CC9" w:rsidP="008B6DD0">
            <w:pPr>
              <w:jc w:val="center"/>
              <w:rPr>
                <w:rFonts w:ascii="Arial" w:hAnsi="Arial" w:cs="Arial"/>
                <w:b/>
                <w:color w:val="000000" w:themeColor="text1"/>
                <w:sz w:val="22"/>
                <w:szCs w:val="22"/>
              </w:rPr>
            </w:pPr>
            <w:r w:rsidRPr="00F51946">
              <w:rPr>
                <w:rFonts w:ascii="Arial" w:hAnsi="Arial" w:cs="Arial"/>
                <w:b/>
                <w:color w:val="000000" w:themeColor="text1"/>
                <w:sz w:val="22"/>
                <w:szCs w:val="22"/>
              </w:rPr>
              <w:t>Contacts</w:t>
            </w:r>
          </w:p>
        </w:tc>
      </w:tr>
      <w:tr w:rsidR="00CE30E9" w:rsidRPr="00F51946" w:rsidTr="00051897">
        <w:trPr>
          <w:trHeight w:val="359"/>
          <w:jc w:val="center"/>
        </w:trPr>
        <w:tc>
          <w:tcPr>
            <w:tcW w:w="638"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01</w:t>
            </w:r>
          </w:p>
        </w:tc>
        <w:tc>
          <w:tcPr>
            <w:tcW w:w="1528" w:type="dxa"/>
            <w:tcBorders>
              <w:top w:val="single" w:sz="12" w:space="0" w:color="auto"/>
              <w:bottom w:val="single" w:sz="12" w:space="0" w:color="auto"/>
            </w:tcBorders>
            <w:vAlign w:val="center"/>
          </w:tcPr>
          <w:p w:rsidR="00CE30E9" w:rsidRPr="00F51946" w:rsidRDefault="00CE30E9" w:rsidP="008B6DD0">
            <w:pPr>
              <w:rPr>
                <w:rFonts w:ascii="Arial" w:hAnsi="Arial" w:cs="Arial"/>
                <w:color w:val="000000" w:themeColor="text1"/>
                <w:sz w:val="22"/>
                <w:szCs w:val="22"/>
              </w:rPr>
            </w:pPr>
            <w:r w:rsidRPr="00F51946">
              <w:rPr>
                <w:rFonts w:ascii="Arial" w:hAnsi="Arial" w:cs="Arial"/>
                <w:color w:val="000000" w:themeColor="text1"/>
                <w:sz w:val="22"/>
                <w:szCs w:val="22"/>
              </w:rPr>
              <w:t>BAH Glarou Jean</w:t>
            </w:r>
          </w:p>
        </w:tc>
        <w:tc>
          <w:tcPr>
            <w:tcW w:w="1302"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Directeur Régional</w:t>
            </w:r>
          </w:p>
        </w:tc>
        <w:tc>
          <w:tcPr>
            <w:tcW w:w="1503"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166 599 Z</w:t>
            </w:r>
          </w:p>
        </w:tc>
        <w:tc>
          <w:tcPr>
            <w:tcW w:w="1765"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Ingénieur des T.P.</w:t>
            </w:r>
          </w:p>
        </w:tc>
        <w:tc>
          <w:tcPr>
            <w:tcW w:w="904"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A4</w:t>
            </w:r>
          </w:p>
        </w:tc>
        <w:tc>
          <w:tcPr>
            <w:tcW w:w="3287"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47 74 12 39</w:t>
            </w:r>
          </w:p>
          <w:p w:rsidR="00CE30E9" w:rsidRPr="00F51946" w:rsidRDefault="00984DE4" w:rsidP="008B6DD0">
            <w:pPr>
              <w:jc w:val="center"/>
              <w:rPr>
                <w:rFonts w:ascii="Arial" w:hAnsi="Arial" w:cs="Arial"/>
                <w:color w:val="000000" w:themeColor="text1"/>
                <w:sz w:val="22"/>
                <w:szCs w:val="22"/>
              </w:rPr>
            </w:pPr>
            <w:hyperlink r:id="rId12" w:history="1">
              <w:r w:rsidR="00CE30E9" w:rsidRPr="00F51946">
                <w:rPr>
                  <w:rStyle w:val="Lienhypertexte"/>
                  <w:rFonts w:ascii="Arial" w:hAnsi="Arial" w:cs="Arial"/>
                  <w:color w:val="000000" w:themeColor="text1"/>
                  <w:sz w:val="22"/>
                  <w:szCs w:val="22"/>
                </w:rPr>
                <w:t>bah_jean@yahoo.fr</w:t>
              </w:r>
            </w:hyperlink>
          </w:p>
        </w:tc>
      </w:tr>
      <w:tr w:rsidR="00CE30E9" w:rsidRPr="00F51946" w:rsidTr="00051897">
        <w:trPr>
          <w:trHeight w:val="359"/>
          <w:jc w:val="center"/>
        </w:trPr>
        <w:tc>
          <w:tcPr>
            <w:tcW w:w="638"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02</w:t>
            </w:r>
          </w:p>
        </w:tc>
        <w:tc>
          <w:tcPr>
            <w:tcW w:w="1528" w:type="dxa"/>
            <w:tcBorders>
              <w:top w:val="single" w:sz="12" w:space="0" w:color="auto"/>
              <w:bottom w:val="single" w:sz="12" w:space="0" w:color="auto"/>
            </w:tcBorders>
            <w:vAlign w:val="center"/>
          </w:tcPr>
          <w:p w:rsidR="00CE30E9" w:rsidRPr="00F51946" w:rsidRDefault="00CE30E9" w:rsidP="008B6DD0">
            <w:pPr>
              <w:rPr>
                <w:rFonts w:ascii="Arial" w:hAnsi="Arial" w:cs="Arial"/>
                <w:color w:val="000000" w:themeColor="text1"/>
                <w:sz w:val="22"/>
                <w:szCs w:val="22"/>
              </w:rPr>
            </w:pPr>
            <w:r w:rsidRPr="00F51946">
              <w:rPr>
                <w:rFonts w:ascii="Arial" w:hAnsi="Arial" w:cs="Arial"/>
                <w:color w:val="000000" w:themeColor="text1"/>
                <w:sz w:val="22"/>
                <w:szCs w:val="22"/>
              </w:rPr>
              <w:t xml:space="preserve">ADOU </w:t>
            </w:r>
            <w:proofErr w:type="spellStart"/>
            <w:r w:rsidRPr="00F51946">
              <w:rPr>
                <w:rFonts w:ascii="Arial" w:hAnsi="Arial" w:cs="Arial"/>
                <w:color w:val="000000" w:themeColor="text1"/>
                <w:sz w:val="22"/>
                <w:szCs w:val="22"/>
              </w:rPr>
              <w:t>Achi</w:t>
            </w:r>
            <w:proofErr w:type="spellEnd"/>
            <w:r w:rsidR="00C81ADF" w:rsidRPr="00F51946">
              <w:rPr>
                <w:rFonts w:ascii="Arial" w:hAnsi="Arial" w:cs="Arial"/>
                <w:color w:val="000000" w:themeColor="text1"/>
                <w:sz w:val="22"/>
                <w:szCs w:val="22"/>
              </w:rPr>
              <w:t xml:space="preserve"> </w:t>
            </w:r>
            <w:r w:rsidRPr="00F51946">
              <w:rPr>
                <w:rFonts w:ascii="Arial" w:hAnsi="Arial" w:cs="Arial"/>
                <w:color w:val="000000" w:themeColor="text1"/>
                <w:sz w:val="22"/>
                <w:szCs w:val="22"/>
              </w:rPr>
              <w:t>Herbert</w:t>
            </w:r>
          </w:p>
        </w:tc>
        <w:tc>
          <w:tcPr>
            <w:tcW w:w="1302"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Chargé d’études</w:t>
            </w:r>
          </w:p>
        </w:tc>
        <w:tc>
          <w:tcPr>
            <w:tcW w:w="1503"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308 684-M</w:t>
            </w:r>
          </w:p>
        </w:tc>
        <w:tc>
          <w:tcPr>
            <w:tcW w:w="1765"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 xml:space="preserve">Administrateur des Services </w:t>
            </w:r>
            <w:r w:rsidRPr="00F51946">
              <w:rPr>
                <w:rFonts w:ascii="Arial" w:hAnsi="Arial" w:cs="Arial"/>
                <w:color w:val="000000" w:themeColor="text1"/>
                <w:sz w:val="22"/>
                <w:szCs w:val="22"/>
              </w:rPr>
              <w:lastRenderedPageBreak/>
              <w:t>Financiers</w:t>
            </w:r>
          </w:p>
        </w:tc>
        <w:tc>
          <w:tcPr>
            <w:tcW w:w="904" w:type="dxa"/>
            <w:tcBorders>
              <w:top w:val="single" w:sz="12" w:space="0" w:color="auto"/>
              <w:bottom w:val="single" w:sz="12" w:space="0" w:color="auto"/>
            </w:tcBorders>
            <w:vAlign w:val="center"/>
          </w:tcPr>
          <w:p w:rsidR="00CE30E9" w:rsidRPr="00F51946" w:rsidRDefault="00CE30E9" w:rsidP="00C81ADF">
            <w:pPr>
              <w:jc w:val="center"/>
              <w:rPr>
                <w:rFonts w:ascii="Arial" w:hAnsi="Arial" w:cs="Arial"/>
                <w:color w:val="000000" w:themeColor="text1"/>
                <w:sz w:val="22"/>
                <w:szCs w:val="22"/>
              </w:rPr>
            </w:pPr>
            <w:r w:rsidRPr="00F51946">
              <w:rPr>
                <w:rFonts w:ascii="Arial" w:hAnsi="Arial" w:cs="Arial"/>
                <w:color w:val="000000" w:themeColor="text1"/>
                <w:sz w:val="22"/>
                <w:szCs w:val="22"/>
              </w:rPr>
              <w:lastRenderedPageBreak/>
              <w:t>A</w:t>
            </w:r>
            <w:r w:rsidR="00C81ADF" w:rsidRPr="00F51946">
              <w:rPr>
                <w:rFonts w:ascii="Arial" w:hAnsi="Arial" w:cs="Arial"/>
                <w:color w:val="000000" w:themeColor="text1"/>
                <w:sz w:val="22"/>
                <w:szCs w:val="22"/>
              </w:rPr>
              <w:t>4</w:t>
            </w:r>
          </w:p>
        </w:tc>
        <w:tc>
          <w:tcPr>
            <w:tcW w:w="3287"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07 97 08 33</w:t>
            </w:r>
          </w:p>
          <w:p w:rsidR="00CE30E9" w:rsidRPr="00F51946" w:rsidRDefault="00CE30E9" w:rsidP="008B6DD0">
            <w:pPr>
              <w:jc w:val="center"/>
              <w:rPr>
                <w:rFonts w:ascii="Arial" w:hAnsi="Arial" w:cs="Arial"/>
                <w:color w:val="000000" w:themeColor="text1"/>
                <w:sz w:val="22"/>
                <w:szCs w:val="22"/>
              </w:rPr>
            </w:pPr>
            <w:r w:rsidRPr="00F51946">
              <w:rPr>
                <w:rStyle w:val="Lienhypertexte"/>
                <w:rFonts w:ascii="Arial" w:hAnsi="Arial" w:cs="Arial"/>
                <w:color w:val="000000" w:themeColor="text1"/>
                <w:sz w:val="22"/>
                <w:szCs w:val="22"/>
              </w:rPr>
              <w:t>aachiherbert@yahoo.fr</w:t>
            </w:r>
          </w:p>
        </w:tc>
      </w:tr>
      <w:tr w:rsidR="00CE30E9" w:rsidRPr="00F51946" w:rsidTr="00051897">
        <w:trPr>
          <w:trHeight w:val="359"/>
          <w:jc w:val="center"/>
        </w:trPr>
        <w:tc>
          <w:tcPr>
            <w:tcW w:w="638"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lastRenderedPageBreak/>
              <w:t>03</w:t>
            </w:r>
          </w:p>
        </w:tc>
        <w:tc>
          <w:tcPr>
            <w:tcW w:w="1528" w:type="dxa"/>
            <w:tcBorders>
              <w:top w:val="single" w:sz="12" w:space="0" w:color="auto"/>
              <w:bottom w:val="single" w:sz="12" w:space="0" w:color="auto"/>
            </w:tcBorders>
            <w:vAlign w:val="center"/>
          </w:tcPr>
          <w:p w:rsidR="00CE30E9" w:rsidRPr="00F51946" w:rsidRDefault="00CE30E9" w:rsidP="008B6DD0">
            <w:pPr>
              <w:rPr>
                <w:rFonts w:ascii="Arial" w:hAnsi="Arial" w:cs="Arial"/>
                <w:color w:val="000000" w:themeColor="text1"/>
                <w:sz w:val="22"/>
                <w:szCs w:val="22"/>
              </w:rPr>
            </w:pPr>
            <w:r w:rsidRPr="00F51946">
              <w:rPr>
                <w:rFonts w:ascii="Arial" w:hAnsi="Arial" w:cs="Arial"/>
                <w:color w:val="000000" w:themeColor="text1"/>
                <w:sz w:val="22"/>
                <w:szCs w:val="22"/>
              </w:rPr>
              <w:t xml:space="preserve">ETTIEN </w:t>
            </w:r>
            <w:proofErr w:type="spellStart"/>
            <w:r w:rsidRPr="00F51946">
              <w:rPr>
                <w:rFonts w:ascii="Arial" w:hAnsi="Arial" w:cs="Arial"/>
                <w:color w:val="000000" w:themeColor="text1"/>
                <w:sz w:val="22"/>
                <w:szCs w:val="22"/>
              </w:rPr>
              <w:t>Anoh</w:t>
            </w:r>
            <w:proofErr w:type="spellEnd"/>
          </w:p>
        </w:tc>
        <w:tc>
          <w:tcPr>
            <w:tcW w:w="1302" w:type="dxa"/>
            <w:tcBorders>
              <w:top w:val="single" w:sz="12" w:space="0" w:color="auto"/>
              <w:bottom w:val="single" w:sz="12" w:space="0" w:color="auto"/>
            </w:tcBorders>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Chargé d’études</w:t>
            </w:r>
          </w:p>
        </w:tc>
        <w:tc>
          <w:tcPr>
            <w:tcW w:w="1503"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235 886-N</w:t>
            </w:r>
          </w:p>
        </w:tc>
        <w:tc>
          <w:tcPr>
            <w:tcW w:w="1765" w:type="dxa"/>
            <w:tcBorders>
              <w:top w:val="single" w:sz="12" w:space="0" w:color="auto"/>
              <w:bottom w:val="single" w:sz="12" w:space="0" w:color="auto"/>
            </w:tcBorders>
            <w:vAlign w:val="center"/>
          </w:tcPr>
          <w:p w:rsidR="00CE30E9" w:rsidRPr="00F51946" w:rsidRDefault="00CE30E9" w:rsidP="00C81ADF">
            <w:pPr>
              <w:jc w:val="center"/>
              <w:rPr>
                <w:rFonts w:ascii="Arial" w:hAnsi="Arial" w:cs="Arial"/>
                <w:color w:val="000000" w:themeColor="text1"/>
                <w:sz w:val="22"/>
                <w:szCs w:val="22"/>
              </w:rPr>
            </w:pPr>
            <w:r w:rsidRPr="00F51946">
              <w:rPr>
                <w:rFonts w:ascii="Arial" w:hAnsi="Arial" w:cs="Arial"/>
                <w:color w:val="000000" w:themeColor="text1"/>
                <w:sz w:val="22"/>
                <w:szCs w:val="22"/>
              </w:rPr>
              <w:t>Administrat</w:t>
            </w:r>
            <w:r w:rsidR="00C81ADF" w:rsidRPr="00F51946">
              <w:rPr>
                <w:rFonts w:ascii="Arial" w:hAnsi="Arial" w:cs="Arial"/>
                <w:color w:val="000000" w:themeColor="text1"/>
                <w:sz w:val="22"/>
                <w:szCs w:val="22"/>
              </w:rPr>
              <w:t>eur Civil</w:t>
            </w:r>
          </w:p>
        </w:tc>
        <w:tc>
          <w:tcPr>
            <w:tcW w:w="904"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A4</w:t>
            </w:r>
          </w:p>
        </w:tc>
        <w:tc>
          <w:tcPr>
            <w:tcW w:w="3287"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08 13 51 10</w:t>
            </w:r>
          </w:p>
          <w:p w:rsidR="00CE30E9" w:rsidRPr="00F51946" w:rsidRDefault="00CE30E9" w:rsidP="008B6DD0">
            <w:pPr>
              <w:jc w:val="center"/>
              <w:rPr>
                <w:rFonts w:ascii="Arial" w:hAnsi="Arial" w:cs="Arial"/>
                <w:color w:val="000000" w:themeColor="text1"/>
                <w:sz w:val="22"/>
                <w:szCs w:val="22"/>
              </w:rPr>
            </w:pPr>
            <w:r w:rsidRPr="00F51946">
              <w:rPr>
                <w:rStyle w:val="Lienhypertexte"/>
                <w:rFonts w:ascii="Arial" w:hAnsi="Arial" w:cs="Arial"/>
                <w:color w:val="000000" w:themeColor="text1"/>
                <w:sz w:val="22"/>
                <w:szCs w:val="22"/>
              </w:rPr>
              <w:t>ettienanohdavid@gmail.com</w:t>
            </w:r>
          </w:p>
        </w:tc>
      </w:tr>
      <w:tr w:rsidR="00E70164" w:rsidRPr="00F51946" w:rsidTr="00051897">
        <w:trPr>
          <w:trHeight w:val="359"/>
          <w:jc w:val="center"/>
        </w:trPr>
        <w:tc>
          <w:tcPr>
            <w:tcW w:w="638" w:type="dxa"/>
            <w:tcBorders>
              <w:top w:val="single" w:sz="12" w:space="0" w:color="auto"/>
            </w:tcBorders>
            <w:vAlign w:val="center"/>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04</w:t>
            </w:r>
          </w:p>
        </w:tc>
        <w:tc>
          <w:tcPr>
            <w:tcW w:w="1528" w:type="dxa"/>
            <w:tcBorders>
              <w:top w:val="single" w:sz="12" w:space="0" w:color="auto"/>
            </w:tcBorders>
            <w:vAlign w:val="center"/>
          </w:tcPr>
          <w:p w:rsidR="00E70164" w:rsidRPr="00F51946" w:rsidRDefault="00E70164" w:rsidP="00691D99">
            <w:pPr>
              <w:rPr>
                <w:rFonts w:ascii="Arial" w:hAnsi="Arial" w:cs="Arial"/>
                <w:color w:val="000000" w:themeColor="text1"/>
                <w:sz w:val="22"/>
                <w:szCs w:val="22"/>
              </w:rPr>
            </w:pPr>
            <w:r w:rsidRPr="00F51946">
              <w:rPr>
                <w:rFonts w:ascii="Arial" w:hAnsi="Arial" w:cs="Arial"/>
                <w:color w:val="000000" w:themeColor="text1"/>
                <w:sz w:val="22"/>
                <w:szCs w:val="22"/>
              </w:rPr>
              <w:t xml:space="preserve">KOFFI </w:t>
            </w:r>
            <w:proofErr w:type="spellStart"/>
            <w:r w:rsidRPr="00F51946">
              <w:rPr>
                <w:rFonts w:ascii="Arial" w:hAnsi="Arial" w:cs="Arial"/>
                <w:color w:val="000000" w:themeColor="text1"/>
                <w:sz w:val="22"/>
                <w:szCs w:val="22"/>
              </w:rPr>
              <w:t>Djamela</w:t>
            </w:r>
            <w:proofErr w:type="spellEnd"/>
            <w:r w:rsidRPr="00F51946">
              <w:rPr>
                <w:rFonts w:ascii="Arial" w:hAnsi="Arial" w:cs="Arial"/>
                <w:color w:val="000000" w:themeColor="text1"/>
                <w:sz w:val="22"/>
                <w:szCs w:val="22"/>
              </w:rPr>
              <w:t xml:space="preserve"> Etienne</w:t>
            </w:r>
          </w:p>
        </w:tc>
        <w:tc>
          <w:tcPr>
            <w:tcW w:w="1302" w:type="dxa"/>
            <w:tcBorders>
              <w:top w:val="single" w:sz="12" w:space="0" w:color="auto"/>
            </w:tcBorders>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Chargé d’études</w:t>
            </w:r>
          </w:p>
        </w:tc>
        <w:tc>
          <w:tcPr>
            <w:tcW w:w="1503" w:type="dxa"/>
            <w:tcBorders>
              <w:top w:val="single" w:sz="12" w:space="0" w:color="auto"/>
            </w:tcBorders>
            <w:vAlign w:val="center"/>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166 618-B</w:t>
            </w:r>
          </w:p>
        </w:tc>
        <w:tc>
          <w:tcPr>
            <w:tcW w:w="1765" w:type="dxa"/>
            <w:tcBorders>
              <w:top w:val="single" w:sz="12" w:space="0" w:color="auto"/>
            </w:tcBorders>
            <w:vAlign w:val="center"/>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Ingénieur des TP</w:t>
            </w:r>
          </w:p>
        </w:tc>
        <w:tc>
          <w:tcPr>
            <w:tcW w:w="904" w:type="dxa"/>
            <w:tcBorders>
              <w:top w:val="single" w:sz="12" w:space="0" w:color="auto"/>
            </w:tcBorders>
            <w:vAlign w:val="center"/>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A4</w:t>
            </w:r>
          </w:p>
        </w:tc>
        <w:tc>
          <w:tcPr>
            <w:tcW w:w="3287" w:type="dxa"/>
            <w:tcBorders>
              <w:top w:val="single" w:sz="12" w:space="0" w:color="auto"/>
            </w:tcBorders>
            <w:vAlign w:val="center"/>
          </w:tcPr>
          <w:p w:rsidR="00E70164" w:rsidRPr="00F51946" w:rsidRDefault="00E70164" w:rsidP="00691D99">
            <w:pPr>
              <w:jc w:val="center"/>
              <w:rPr>
                <w:rFonts w:ascii="Arial" w:hAnsi="Arial" w:cs="Arial"/>
                <w:color w:val="000000" w:themeColor="text1"/>
                <w:sz w:val="22"/>
                <w:szCs w:val="22"/>
              </w:rPr>
            </w:pPr>
            <w:r w:rsidRPr="00F51946">
              <w:rPr>
                <w:rFonts w:ascii="Arial" w:hAnsi="Arial" w:cs="Arial"/>
                <w:color w:val="000000" w:themeColor="text1"/>
                <w:sz w:val="22"/>
                <w:szCs w:val="22"/>
              </w:rPr>
              <w:t>07 59 51 99</w:t>
            </w:r>
          </w:p>
          <w:p w:rsidR="00E70164" w:rsidRPr="00F51946" w:rsidRDefault="00E70164" w:rsidP="00691D99">
            <w:pPr>
              <w:jc w:val="center"/>
              <w:rPr>
                <w:rFonts w:ascii="Arial" w:hAnsi="Arial" w:cs="Arial"/>
                <w:color w:val="000000" w:themeColor="text1"/>
                <w:sz w:val="22"/>
                <w:szCs w:val="22"/>
              </w:rPr>
            </w:pPr>
            <w:r w:rsidRPr="00F51946">
              <w:rPr>
                <w:rStyle w:val="Lienhypertexte"/>
                <w:rFonts w:ascii="Arial" w:hAnsi="Arial" w:cs="Arial"/>
                <w:color w:val="000000" w:themeColor="text1"/>
                <w:sz w:val="22"/>
                <w:szCs w:val="22"/>
              </w:rPr>
              <w:t>kdjamelae@yahoo.fr</w:t>
            </w:r>
          </w:p>
        </w:tc>
      </w:tr>
      <w:tr w:rsidR="00CE30E9" w:rsidRPr="00F51946" w:rsidTr="00051897">
        <w:trPr>
          <w:trHeight w:val="359"/>
          <w:jc w:val="center"/>
        </w:trPr>
        <w:tc>
          <w:tcPr>
            <w:tcW w:w="638" w:type="dxa"/>
            <w:tcBorders>
              <w:top w:val="single" w:sz="12" w:space="0" w:color="auto"/>
              <w:bottom w:val="single" w:sz="12" w:space="0" w:color="auto"/>
            </w:tcBorders>
            <w:vAlign w:val="center"/>
          </w:tcPr>
          <w:p w:rsidR="00CE30E9" w:rsidRPr="00F51946" w:rsidRDefault="00E70164"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05</w:t>
            </w:r>
          </w:p>
        </w:tc>
        <w:tc>
          <w:tcPr>
            <w:tcW w:w="1528" w:type="dxa"/>
            <w:tcBorders>
              <w:top w:val="single" w:sz="12" w:space="0" w:color="auto"/>
              <w:bottom w:val="single" w:sz="12" w:space="0" w:color="auto"/>
            </w:tcBorders>
            <w:vAlign w:val="center"/>
          </w:tcPr>
          <w:p w:rsidR="00CE30E9" w:rsidRPr="00F51946" w:rsidRDefault="00CE30E9" w:rsidP="008B6DD0">
            <w:pPr>
              <w:rPr>
                <w:rFonts w:ascii="Arial" w:hAnsi="Arial" w:cs="Arial"/>
                <w:color w:val="000000" w:themeColor="text1"/>
                <w:sz w:val="22"/>
                <w:szCs w:val="22"/>
              </w:rPr>
            </w:pPr>
            <w:r w:rsidRPr="00F51946">
              <w:rPr>
                <w:rFonts w:ascii="Arial" w:hAnsi="Arial" w:cs="Arial"/>
                <w:color w:val="000000" w:themeColor="text1"/>
                <w:sz w:val="22"/>
                <w:szCs w:val="22"/>
              </w:rPr>
              <w:t>TANOH Konan Félix</w:t>
            </w:r>
          </w:p>
        </w:tc>
        <w:tc>
          <w:tcPr>
            <w:tcW w:w="1302" w:type="dxa"/>
            <w:tcBorders>
              <w:top w:val="single" w:sz="12" w:space="0" w:color="auto"/>
              <w:bottom w:val="single" w:sz="12" w:space="0" w:color="auto"/>
            </w:tcBorders>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Chargé d’études</w:t>
            </w:r>
          </w:p>
        </w:tc>
        <w:tc>
          <w:tcPr>
            <w:tcW w:w="1503"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252 958 -N</w:t>
            </w:r>
          </w:p>
        </w:tc>
        <w:tc>
          <w:tcPr>
            <w:tcW w:w="1765"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 xml:space="preserve">Attaché </w:t>
            </w:r>
            <w:r w:rsidR="00CE30E9" w:rsidRPr="00F51946">
              <w:rPr>
                <w:rFonts w:ascii="Arial" w:hAnsi="Arial" w:cs="Arial"/>
                <w:color w:val="000000" w:themeColor="text1"/>
                <w:sz w:val="22"/>
                <w:szCs w:val="22"/>
              </w:rPr>
              <w:t xml:space="preserve"> Administratif</w:t>
            </w:r>
          </w:p>
        </w:tc>
        <w:tc>
          <w:tcPr>
            <w:tcW w:w="904"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w:t>
            </w:r>
            <w:r w:rsidR="00CE30E9" w:rsidRPr="00F51946">
              <w:rPr>
                <w:rFonts w:ascii="Arial" w:hAnsi="Arial" w:cs="Arial"/>
                <w:color w:val="000000" w:themeColor="text1"/>
                <w:sz w:val="22"/>
                <w:szCs w:val="22"/>
              </w:rPr>
              <w:t>3</w:t>
            </w:r>
          </w:p>
        </w:tc>
        <w:tc>
          <w:tcPr>
            <w:tcW w:w="3287" w:type="dxa"/>
            <w:tcBorders>
              <w:top w:val="single" w:sz="12" w:space="0" w:color="auto"/>
              <w:bottom w:val="single" w:sz="12" w:space="0" w:color="auto"/>
            </w:tcBorders>
            <w:vAlign w:val="center"/>
          </w:tcPr>
          <w:p w:rsidR="00CE30E9" w:rsidRPr="00F51946" w:rsidRDefault="00CE30E9" w:rsidP="008B6DD0">
            <w:pPr>
              <w:jc w:val="center"/>
              <w:rPr>
                <w:rStyle w:val="Lienhypertexte"/>
                <w:rFonts w:ascii="Arial" w:hAnsi="Arial" w:cs="Arial"/>
                <w:color w:val="000000" w:themeColor="text1"/>
                <w:sz w:val="22"/>
                <w:szCs w:val="22"/>
                <w:u w:val="none"/>
              </w:rPr>
            </w:pPr>
            <w:r w:rsidRPr="00F51946">
              <w:rPr>
                <w:rStyle w:val="Lienhypertexte"/>
                <w:rFonts w:ascii="Arial" w:hAnsi="Arial" w:cs="Arial"/>
                <w:color w:val="000000" w:themeColor="text1"/>
                <w:sz w:val="22"/>
                <w:szCs w:val="22"/>
                <w:u w:val="none"/>
              </w:rPr>
              <w:t>02 43 09 69</w:t>
            </w:r>
          </w:p>
          <w:p w:rsidR="00CE30E9" w:rsidRPr="00F51946" w:rsidRDefault="00CE30E9" w:rsidP="008B6DD0">
            <w:pPr>
              <w:jc w:val="center"/>
              <w:rPr>
                <w:rStyle w:val="Lienhypertexte"/>
                <w:rFonts w:ascii="Arial" w:hAnsi="Arial" w:cs="Arial"/>
                <w:color w:val="000000" w:themeColor="text1"/>
                <w:sz w:val="22"/>
                <w:szCs w:val="22"/>
              </w:rPr>
            </w:pPr>
            <w:r w:rsidRPr="00F51946">
              <w:rPr>
                <w:rStyle w:val="Lienhypertexte"/>
                <w:rFonts w:ascii="Arial" w:hAnsi="Arial" w:cs="Arial"/>
                <w:color w:val="000000" w:themeColor="text1"/>
                <w:sz w:val="22"/>
                <w:szCs w:val="22"/>
              </w:rPr>
              <w:t>kftanoh@gmail.com</w:t>
            </w:r>
          </w:p>
        </w:tc>
      </w:tr>
      <w:tr w:rsidR="00C66B66" w:rsidRPr="00F51946" w:rsidTr="00051897">
        <w:trPr>
          <w:trHeight w:val="359"/>
          <w:jc w:val="center"/>
        </w:trPr>
        <w:tc>
          <w:tcPr>
            <w:tcW w:w="638"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06</w:t>
            </w:r>
          </w:p>
        </w:tc>
        <w:tc>
          <w:tcPr>
            <w:tcW w:w="1528" w:type="dxa"/>
            <w:tcBorders>
              <w:top w:val="single" w:sz="12" w:space="0" w:color="auto"/>
              <w:bottom w:val="single" w:sz="12" w:space="0" w:color="auto"/>
            </w:tcBorders>
            <w:vAlign w:val="center"/>
          </w:tcPr>
          <w:p w:rsidR="00C66B66" w:rsidRPr="00F51946" w:rsidRDefault="00C66B66" w:rsidP="008B6DD0">
            <w:pPr>
              <w:rPr>
                <w:rFonts w:ascii="Arial" w:hAnsi="Arial" w:cs="Arial"/>
                <w:color w:val="000000" w:themeColor="text1"/>
                <w:sz w:val="22"/>
                <w:szCs w:val="22"/>
              </w:rPr>
            </w:pPr>
            <w:r w:rsidRPr="00F51946">
              <w:rPr>
                <w:rFonts w:ascii="Arial" w:hAnsi="Arial" w:cs="Arial"/>
                <w:color w:val="000000" w:themeColor="text1"/>
                <w:sz w:val="22"/>
                <w:szCs w:val="22"/>
              </w:rPr>
              <w:t>TOURE Ibrahima</w:t>
            </w:r>
          </w:p>
        </w:tc>
        <w:tc>
          <w:tcPr>
            <w:tcW w:w="1302"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Chargé d’études</w:t>
            </w:r>
          </w:p>
        </w:tc>
        <w:tc>
          <w:tcPr>
            <w:tcW w:w="1503"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445 955-V</w:t>
            </w:r>
          </w:p>
        </w:tc>
        <w:tc>
          <w:tcPr>
            <w:tcW w:w="1765"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Attaché des Finances</w:t>
            </w:r>
          </w:p>
        </w:tc>
        <w:tc>
          <w:tcPr>
            <w:tcW w:w="904"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A3</w:t>
            </w:r>
          </w:p>
        </w:tc>
        <w:tc>
          <w:tcPr>
            <w:tcW w:w="3287" w:type="dxa"/>
            <w:tcBorders>
              <w:top w:val="single" w:sz="12" w:space="0" w:color="auto"/>
              <w:bottom w:val="single" w:sz="12" w:space="0" w:color="auto"/>
            </w:tcBorders>
            <w:vAlign w:val="center"/>
          </w:tcPr>
          <w:p w:rsidR="00C66B66" w:rsidRPr="00F51946" w:rsidRDefault="00C66B66"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07 38 34 02</w:t>
            </w:r>
          </w:p>
          <w:p w:rsidR="00C66B66" w:rsidRPr="00F51946" w:rsidRDefault="00C66B66" w:rsidP="008B6DD0">
            <w:pPr>
              <w:jc w:val="center"/>
              <w:rPr>
                <w:rFonts w:ascii="Arial" w:hAnsi="Arial" w:cs="Arial"/>
                <w:color w:val="000000" w:themeColor="text1"/>
                <w:sz w:val="22"/>
                <w:szCs w:val="22"/>
              </w:rPr>
            </w:pPr>
            <w:r w:rsidRPr="00F51946">
              <w:rPr>
                <w:rStyle w:val="Lienhypertexte"/>
                <w:rFonts w:ascii="Arial" w:hAnsi="Arial" w:cs="Arial"/>
                <w:color w:val="000000" w:themeColor="text1"/>
                <w:sz w:val="22"/>
                <w:szCs w:val="22"/>
              </w:rPr>
              <w:t>ibra.toure@yahoo.fr</w:t>
            </w:r>
          </w:p>
        </w:tc>
      </w:tr>
      <w:tr w:rsidR="00CE30E9" w:rsidRPr="00F51946" w:rsidTr="00051897">
        <w:trPr>
          <w:trHeight w:val="359"/>
          <w:jc w:val="center"/>
        </w:trPr>
        <w:tc>
          <w:tcPr>
            <w:tcW w:w="638" w:type="dxa"/>
            <w:tcBorders>
              <w:top w:val="single" w:sz="12" w:space="0" w:color="auto"/>
              <w:bottom w:val="single" w:sz="12" w:space="0" w:color="auto"/>
            </w:tcBorders>
            <w:vAlign w:val="center"/>
          </w:tcPr>
          <w:p w:rsidR="00CE30E9" w:rsidRPr="00F51946" w:rsidRDefault="00E70164" w:rsidP="00C66B66">
            <w:pPr>
              <w:jc w:val="center"/>
              <w:rPr>
                <w:rFonts w:ascii="Arial" w:hAnsi="Arial" w:cs="Arial"/>
                <w:color w:val="000000" w:themeColor="text1"/>
                <w:sz w:val="22"/>
                <w:szCs w:val="22"/>
              </w:rPr>
            </w:pPr>
            <w:r w:rsidRPr="00F51946">
              <w:rPr>
                <w:rFonts w:ascii="Arial" w:hAnsi="Arial" w:cs="Arial"/>
                <w:color w:val="000000" w:themeColor="text1"/>
                <w:sz w:val="22"/>
                <w:szCs w:val="22"/>
              </w:rPr>
              <w:t>0</w:t>
            </w:r>
            <w:r w:rsidR="00C66B66" w:rsidRPr="00F51946">
              <w:rPr>
                <w:rFonts w:ascii="Arial" w:hAnsi="Arial" w:cs="Arial"/>
                <w:color w:val="000000" w:themeColor="text1"/>
                <w:sz w:val="22"/>
                <w:szCs w:val="22"/>
              </w:rPr>
              <w:t>7</w:t>
            </w:r>
          </w:p>
        </w:tc>
        <w:tc>
          <w:tcPr>
            <w:tcW w:w="1528" w:type="dxa"/>
            <w:tcBorders>
              <w:top w:val="single" w:sz="12" w:space="0" w:color="auto"/>
              <w:bottom w:val="single" w:sz="12" w:space="0" w:color="auto"/>
            </w:tcBorders>
            <w:vAlign w:val="center"/>
          </w:tcPr>
          <w:p w:rsidR="00CE30E9" w:rsidRPr="00F51946" w:rsidRDefault="00CE30E9" w:rsidP="008B6DD0">
            <w:pPr>
              <w:rPr>
                <w:rFonts w:ascii="Arial" w:hAnsi="Arial" w:cs="Arial"/>
                <w:color w:val="000000" w:themeColor="text1"/>
                <w:sz w:val="22"/>
                <w:szCs w:val="22"/>
              </w:rPr>
            </w:pPr>
            <w:r w:rsidRPr="00F51946">
              <w:rPr>
                <w:rFonts w:ascii="Arial" w:hAnsi="Arial" w:cs="Arial"/>
                <w:color w:val="000000" w:themeColor="text1"/>
                <w:sz w:val="22"/>
                <w:szCs w:val="22"/>
              </w:rPr>
              <w:t xml:space="preserve">CISSE née Touré </w:t>
            </w:r>
            <w:proofErr w:type="spellStart"/>
            <w:r w:rsidRPr="00F51946">
              <w:rPr>
                <w:rFonts w:ascii="Arial" w:hAnsi="Arial" w:cs="Arial"/>
                <w:color w:val="000000" w:themeColor="text1"/>
                <w:sz w:val="22"/>
                <w:szCs w:val="22"/>
              </w:rPr>
              <w:t>Abiba</w:t>
            </w:r>
            <w:proofErr w:type="spellEnd"/>
          </w:p>
        </w:tc>
        <w:tc>
          <w:tcPr>
            <w:tcW w:w="1302"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Secrétaire</w:t>
            </w:r>
          </w:p>
        </w:tc>
        <w:tc>
          <w:tcPr>
            <w:tcW w:w="1503"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203 007-H</w:t>
            </w:r>
          </w:p>
        </w:tc>
        <w:tc>
          <w:tcPr>
            <w:tcW w:w="1765"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Attachée</w:t>
            </w:r>
            <w:r w:rsidR="00CE30E9" w:rsidRPr="00F51946">
              <w:rPr>
                <w:rFonts w:ascii="Arial" w:hAnsi="Arial" w:cs="Arial"/>
                <w:color w:val="000000" w:themeColor="text1"/>
                <w:sz w:val="22"/>
                <w:szCs w:val="22"/>
              </w:rPr>
              <w:t xml:space="preserve"> de Direction</w:t>
            </w:r>
          </w:p>
        </w:tc>
        <w:tc>
          <w:tcPr>
            <w:tcW w:w="904" w:type="dxa"/>
            <w:tcBorders>
              <w:top w:val="single" w:sz="12" w:space="0" w:color="auto"/>
              <w:bottom w:val="single" w:sz="12" w:space="0" w:color="auto"/>
            </w:tcBorders>
            <w:vAlign w:val="center"/>
          </w:tcPr>
          <w:p w:rsidR="00CE30E9" w:rsidRPr="00F51946" w:rsidRDefault="00C81ADF"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A</w:t>
            </w:r>
            <w:r w:rsidR="00CE30E9" w:rsidRPr="00F51946">
              <w:rPr>
                <w:rFonts w:ascii="Arial" w:hAnsi="Arial" w:cs="Arial"/>
                <w:color w:val="000000" w:themeColor="text1"/>
                <w:sz w:val="22"/>
                <w:szCs w:val="22"/>
              </w:rPr>
              <w:t>3</w:t>
            </w:r>
          </w:p>
        </w:tc>
        <w:tc>
          <w:tcPr>
            <w:tcW w:w="3287" w:type="dxa"/>
            <w:tcBorders>
              <w:top w:val="single" w:sz="12" w:space="0" w:color="auto"/>
              <w:bottom w:val="single" w:sz="12" w:space="0" w:color="auto"/>
            </w:tcBorders>
            <w:vAlign w:val="center"/>
          </w:tcPr>
          <w:p w:rsidR="00CE30E9" w:rsidRPr="00F51946" w:rsidRDefault="00CE30E9"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57 76 68 89</w:t>
            </w:r>
          </w:p>
          <w:p w:rsidR="00CE30E9" w:rsidRPr="00F51946" w:rsidRDefault="00984DE4" w:rsidP="008B6DD0">
            <w:pPr>
              <w:jc w:val="center"/>
              <w:rPr>
                <w:rFonts w:ascii="Arial" w:hAnsi="Arial" w:cs="Arial"/>
                <w:color w:val="000000" w:themeColor="text1"/>
                <w:sz w:val="22"/>
                <w:szCs w:val="22"/>
              </w:rPr>
            </w:pPr>
            <w:hyperlink r:id="rId13" w:history="1">
              <w:r w:rsidR="00C81ADF" w:rsidRPr="00F51946">
                <w:rPr>
                  <w:rStyle w:val="Lienhypertexte"/>
                  <w:rFonts w:ascii="Arial" w:hAnsi="Arial" w:cs="Arial"/>
                  <w:color w:val="000000" w:themeColor="text1"/>
                  <w:sz w:val="22"/>
                  <w:szCs w:val="22"/>
                </w:rPr>
                <w:t>toureabiba964@yahoo.fr</w:t>
              </w:r>
            </w:hyperlink>
          </w:p>
        </w:tc>
      </w:tr>
      <w:tr w:rsidR="00CF50CD" w:rsidRPr="00F51946" w:rsidTr="00051897">
        <w:trPr>
          <w:trHeight w:val="359"/>
          <w:jc w:val="center"/>
        </w:trPr>
        <w:tc>
          <w:tcPr>
            <w:tcW w:w="638" w:type="dxa"/>
            <w:tcBorders>
              <w:top w:val="single" w:sz="12" w:space="0" w:color="auto"/>
              <w:bottom w:val="single" w:sz="12" w:space="0" w:color="auto"/>
            </w:tcBorders>
            <w:vAlign w:val="center"/>
          </w:tcPr>
          <w:p w:rsidR="00CF50CD" w:rsidRPr="00F51946" w:rsidRDefault="00CF50CD" w:rsidP="00C66B66">
            <w:pPr>
              <w:jc w:val="center"/>
              <w:rPr>
                <w:rFonts w:ascii="Arial" w:hAnsi="Arial" w:cs="Arial"/>
                <w:color w:val="000000" w:themeColor="text1"/>
                <w:sz w:val="22"/>
                <w:szCs w:val="22"/>
              </w:rPr>
            </w:pPr>
            <w:r w:rsidRPr="00F51946">
              <w:rPr>
                <w:rFonts w:ascii="Arial" w:hAnsi="Arial" w:cs="Arial"/>
                <w:color w:val="000000" w:themeColor="text1"/>
                <w:sz w:val="22"/>
                <w:szCs w:val="22"/>
              </w:rPr>
              <w:t>0</w:t>
            </w:r>
            <w:r w:rsidR="00C66B66" w:rsidRPr="00F51946">
              <w:rPr>
                <w:rFonts w:ascii="Arial" w:hAnsi="Arial" w:cs="Arial"/>
                <w:color w:val="000000" w:themeColor="text1"/>
                <w:sz w:val="22"/>
                <w:szCs w:val="22"/>
              </w:rPr>
              <w:t>8</w:t>
            </w:r>
          </w:p>
        </w:tc>
        <w:tc>
          <w:tcPr>
            <w:tcW w:w="1528" w:type="dxa"/>
            <w:tcBorders>
              <w:top w:val="single" w:sz="12" w:space="0" w:color="auto"/>
              <w:bottom w:val="single" w:sz="12" w:space="0" w:color="auto"/>
            </w:tcBorders>
            <w:vAlign w:val="center"/>
          </w:tcPr>
          <w:p w:rsidR="00CF50CD" w:rsidRPr="00F51946" w:rsidRDefault="00CF50CD" w:rsidP="008B6DD0">
            <w:pPr>
              <w:rPr>
                <w:rFonts w:ascii="Arial" w:hAnsi="Arial" w:cs="Arial"/>
                <w:color w:val="000000" w:themeColor="text1"/>
                <w:sz w:val="22"/>
                <w:szCs w:val="22"/>
              </w:rPr>
            </w:pPr>
            <w:r w:rsidRPr="00F51946">
              <w:rPr>
                <w:rFonts w:ascii="Arial" w:hAnsi="Arial" w:cs="Arial"/>
                <w:color w:val="000000" w:themeColor="text1"/>
                <w:sz w:val="20"/>
                <w:szCs w:val="22"/>
              </w:rPr>
              <w:t>KOUADIO Koffi Edmond</w:t>
            </w:r>
          </w:p>
        </w:tc>
        <w:tc>
          <w:tcPr>
            <w:tcW w:w="1302" w:type="dxa"/>
            <w:tcBorders>
              <w:top w:val="single" w:sz="12" w:space="0" w:color="auto"/>
              <w:bottom w:val="single" w:sz="12" w:space="0" w:color="auto"/>
            </w:tcBorders>
            <w:vAlign w:val="center"/>
          </w:tcPr>
          <w:p w:rsidR="00CF50CD" w:rsidRPr="00F51946" w:rsidRDefault="00391128"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Chauffeur</w:t>
            </w:r>
          </w:p>
        </w:tc>
        <w:tc>
          <w:tcPr>
            <w:tcW w:w="1503" w:type="dxa"/>
            <w:tcBorders>
              <w:top w:val="single" w:sz="12" w:space="0" w:color="auto"/>
              <w:bottom w:val="single" w:sz="12" w:space="0" w:color="auto"/>
            </w:tcBorders>
            <w:vAlign w:val="center"/>
          </w:tcPr>
          <w:p w:rsidR="00CF50CD" w:rsidRPr="00F51946" w:rsidRDefault="00391128" w:rsidP="008B6DD0">
            <w:pPr>
              <w:jc w:val="center"/>
              <w:rPr>
                <w:rFonts w:ascii="Arial" w:hAnsi="Arial" w:cs="Arial"/>
                <w:color w:val="000000" w:themeColor="text1"/>
                <w:sz w:val="22"/>
                <w:szCs w:val="22"/>
              </w:rPr>
            </w:pPr>
            <w:r w:rsidRPr="00F51946">
              <w:rPr>
                <w:rFonts w:ascii="Arial" w:hAnsi="Arial" w:cs="Arial"/>
                <w:bCs/>
                <w:color w:val="000000" w:themeColor="text1"/>
                <w:sz w:val="22"/>
                <w:szCs w:val="22"/>
              </w:rPr>
              <w:t>359 642 U</w:t>
            </w:r>
          </w:p>
        </w:tc>
        <w:tc>
          <w:tcPr>
            <w:tcW w:w="1765" w:type="dxa"/>
            <w:tcBorders>
              <w:top w:val="single" w:sz="12" w:space="0" w:color="auto"/>
              <w:bottom w:val="single" w:sz="12" w:space="0" w:color="auto"/>
            </w:tcBorders>
            <w:vAlign w:val="center"/>
          </w:tcPr>
          <w:p w:rsidR="00CF50CD" w:rsidRPr="00F51946" w:rsidRDefault="00391128" w:rsidP="00F51946">
            <w:pPr>
              <w:jc w:val="center"/>
              <w:rPr>
                <w:rFonts w:ascii="Arial" w:hAnsi="Arial" w:cs="Arial"/>
                <w:color w:val="000000" w:themeColor="text1"/>
                <w:sz w:val="22"/>
                <w:szCs w:val="22"/>
              </w:rPr>
            </w:pPr>
            <w:r w:rsidRPr="00F51946">
              <w:rPr>
                <w:rFonts w:ascii="Arial" w:hAnsi="Arial" w:cs="Arial"/>
                <w:color w:val="000000" w:themeColor="text1"/>
                <w:sz w:val="22"/>
                <w:szCs w:val="22"/>
              </w:rPr>
              <w:t xml:space="preserve">Agent Spécialisé des TP </w:t>
            </w:r>
          </w:p>
        </w:tc>
        <w:tc>
          <w:tcPr>
            <w:tcW w:w="904" w:type="dxa"/>
            <w:tcBorders>
              <w:top w:val="single" w:sz="12" w:space="0" w:color="auto"/>
              <w:bottom w:val="single" w:sz="12" w:space="0" w:color="auto"/>
            </w:tcBorders>
            <w:vAlign w:val="center"/>
          </w:tcPr>
          <w:p w:rsidR="00CF50CD" w:rsidRPr="00F51946" w:rsidRDefault="00391128"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D1</w:t>
            </w:r>
          </w:p>
        </w:tc>
        <w:tc>
          <w:tcPr>
            <w:tcW w:w="3287" w:type="dxa"/>
            <w:tcBorders>
              <w:top w:val="single" w:sz="12" w:space="0" w:color="auto"/>
              <w:bottom w:val="single" w:sz="12" w:space="0" w:color="auto"/>
            </w:tcBorders>
            <w:vAlign w:val="center"/>
          </w:tcPr>
          <w:p w:rsidR="00CF50CD" w:rsidRPr="00F51946" w:rsidRDefault="00391128" w:rsidP="008B6DD0">
            <w:pPr>
              <w:jc w:val="center"/>
              <w:rPr>
                <w:rFonts w:ascii="Arial" w:hAnsi="Arial" w:cs="Arial"/>
                <w:color w:val="000000" w:themeColor="text1"/>
                <w:sz w:val="22"/>
                <w:szCs w:val="22"/>
              </w:rPr>
            </w:pPr>
            <w:r w:rsidRPr="00F51946">
              <w:rPr>
                <w:rFonts w:ascii="Arial" w:hAnsi="Arial" w:cs="Arial"/>
                <w:color w:val="000000" w:themeColor="text1"/>
                <w:sz w:val="22"/>
                <w:szCs w:val="22"/>
              </w:rPr>
              <w:t>08 11 41 03</w:t>
            </w:r>
          </w:p>
          <w:p w:rsidR="00391128" w:rsidRPr="00F51946" w:rsidRDefault="0012608E" w:rsidP="008B6DD0">
            <w:pPr>
              <w:jc w:val="center"/>
              <w:rPr>
                <w:rFonts w:ascii="Arial" w:hAnsi="Arial" w:cs="Arial"/>
                <w:color w:val="000000" w:themeColor="text1"/>
                <w:sz w:val="22"/>
                <w:szCs w:val="22"/>
              </w:rPr>
            </w:pPr>
            <w:r w:rsidRPr="00F51946">
              <w:rPr>
                <w:rStyle w:val="Lienhypertexte"/>
                <w:rFonts w:ascii="Arial" w:hAnsi="Arial" w:cs="Arial"/>
                <w:color w:val="000000" w:themeColor="text1"/>
                <w:sz w:val="22"/>
                <w:szCs w:val="22"/>
              </w:rPr>
              <w:t>kouadio</w:t>
            </w:r>
            <w:r w:rsidR="00391128" w:rsidRPr="00F51946">
              <w:rPr>
                <w:rStyle w:val="Lienhypertexte"/>
                <w:rFonts w:ascii="Arial" w:hAnsi="Arial" w:cs="Arial"/>
                <w:color w:val="000000" w:themeColor="text1"/>
                <w:sz w:val="22"/>
                <w:szCs w:val="22"/>
              </w:rPr>
              <w:t>koffied@yahoo.fr</w:t>
            </w:r>
          </w:p>
        </w:tc>
      </w:tr>
    </w:tbl>
    <w:p w:rsidR="006B2CC9" w:rsidRPr="004810F2" w:rsidRDefault="006B2CC9" w:rsidP="00CE30E9">
      <w:pPr>
        <w:pStyle w:val="Listecouleur-Accent11"/>
        <w:jc w:val="both"/>
        <w:rPr>
          <w:rFonts w:ascii="Arial" w:hAnsi="Arial" w:cs="Arial"/>
          <w:color w:val="000000" w:themeColor="text1"/>
        </w:rPr>
      </w:pPr>
    </w:p>
    <w:p w:rsidR="00CE30E9" w:rsidRPr="004810F2" w:rsidRDefault="00CE30E9" w:rsidP="008771E4">
      <w:pPr>
        <w:pStyle w:val="Titre3"/>
        <w:ind w:left="1134"/>
        <w:rPr>
          <w:color w:val="000000" w:themeColor="text1"/>
        </w:rPr>
      </w:pPr>
      <w:bookmarkStart w:id="5" w:name="_Toc63097459"/>
      <w:r w:rsidRPr="004810F2">
        <w:rPr>
          <w:color w:val="000000" w:themeColor="text1"/>
        </w:rPr>
        <w:t>II</w:t>
      </w:r>
      <w:r w:rsidR="006B2CC9" w:rsidRPr="004810F2">
        <w:rPr>
          <w:color w:val="000000" w:themeColor="text1"/>
        </w:rPr>
        <w:t>I</w:t>
      </w:r>
      <w:r w:rsidRPr="004810F2">
        <w:rPr>
          <w:color w:val="000000" w:themeColor="text1"/>
        </w:rPr>
        <w:t>.1.2 Situation du personnel d’appui</w:t>
      </w:r>
      <w:bookmarkEnd w:id="5"/>
    </w:p>
    <w:p w:rsidR="00CE30E9" w:rsidRPr="004810F2" w:rsidRDefault="00CE30E9" w:rsidP="00CE30E9">
      <w:pPr>
        <w:rPr>
          <w:rFonts w:ascii="Arial" w:hAnsi="Arial" w:cs="Arial"/>
          <w:b/>
          <w:color w:val="000000" w:themeColor="text1"/>
          <w:u w:val="single"/>
        </w:rPr>
      </w:pPr>
    </w:p>
    <w:tbl>
      <w:tblPr>
        <w:tblW w:w="949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1"/>
        <w:gridCol w:w="3980"/>
        <w:gridCol w:w="4516"/>
      </w:tblGrid>
      <w:tr w:rsidR="00DA2262" w:rsidRPr="004810F2" w:rsidTr="002708BA">
        <w:trPr>
          <w:trHeight w:val="333"/>
          <w:jc w:val="center"/>
        </w:trPr>
        <w:tc>
          <w:tcPr>
            <w:tcW w:w="1001" w:type="dxa"/>
            <w:tcBorders>
              <w:top w:val="single" w:sz="12" w:space="0" w:color="auto"/>
              <w:bottom w:val="single" w:sz="12" w:space="0" w:color="auto"/>
            </w:tcBorders>
            <w:vAlign w:val="center"/>
          </w:tcPr>
          <w:p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N° ord</w:t>
            </w:r>
          </w:p>
        </w:tc>
        <w:tc>
          <w:tcPr>
            <w:tcW w:w="3980" w:type="dxa"/>
            <w:tcBorders>
              <w:top w:val="single" w:sz="12" w:space="0" w:color="auto"/>
              <w:bottom w:val="single" w:sz="12" w:space="0" w:color="auto"/>
            </w:tcBorders>
            <w:vAlign w:val="center"/>
          </w:tcPr>
          <w:p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Nom &amp; prénoms</w:t>
            </w:r>
          </w:p>
        </w:tc>
        <w:tc>
          <w:tcPr>
            <w:tcW w:w="4516" w:type="dxa"/>
            <w:tcBorders>
              <w:top w:val="single" w:sz="12" w:space="0" w:color="auto"/>
              <w:bottom w:val="single" w:sz="12" w:space="0" w:color="auto"/>
            </w:tcBorders>
            <w:vAlign w:val="center"/>
          </w:tcPr>
          <w:p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Fonction</w:t>
            </w:r>
          </w:p>
        </w:tc>
      </w:tr>
      <w:tr w:rsidR="00DA2262" w:rsidRPr="004810F2" w:rsidTr="002708BA">
        <w:trPr>
          <w:trHeight w:val="359"/>
          <w:jc w:val="center"/>
        </w:trPr>
        <w:tc>
          <w:tcPr>
            <w:tcW w:w="1001" w:type="dxa"/>
            <w:tcBorders>
              <w:top w:val="single" w:sz="12" w:space="0" w:color="auto"/>
              <w:bottom w:val="single" w:sz="12" w:space="0" w:color="auto"/>
            </w:tcBorders>
            <w:vAlign w:val="center"/>
          </w:tcPr>
          <w:p w:rsidR="00DA2262" w:rsidRPr="004810F2" w:rsidRDefault="00DA2262" w:rsidP="008B6DD0">
            <w:pPr>
              <w:jc w:val="center"/>
              <w:rPr>
                <w:rFonts w:ascii="Arial" w:hAnsi="Arial" w:cs="Arial"/>
                <w:color w:val="000000" w:themeColor="text1"/>
              </w:rPr>
            </w:pPr>
            <w:r w:rsidRPr="004810F2">
              <w:rPr>
                <w:rFonts w:ascii="Arial" w:hAnsi="Arial" w:cs="Arial"/>
                <w:color w:val="000000" w:themeColor="text1"/>
              </w:rPr>
              <w:t>01</w:t>
            </w:r>
          </w:p>
        </w:tc>
        <w:tc>
          <w:tcPr>
            <w:tcW w:w="3980" w:type="dxa"/>
            <w:tcBorders>
              <w:top w:val="single" w:sz="12" w:space="0" w:color="auto"/>
              <w:bottom w:val="single" w:sz="12" w:space="0" w:color="auto"/>
            </w:tcBorders>
            <w:vAlign w:val="center"/>
          </w:tcPr>
          <w:p w:rsidR="00DA2262" w:rsidRPr="004810F2" w:rsidRDefault="00DA2262" w:rsidP="008B6DD0">
            <w:pPr>
              <w:rPr>
                <w:rFonts w:ascii="Arial" w:hAnsi="Arial" w:cs="Arial"/>
                <w:color w:val="000000" w:themeColor="text1"/>
              </w:rPr>
            </w:pPr>
            <w:r w:rsidRPr="004810F2">
              <w:rPr>
                <w:rFonts w:ascii="Arial" w:hAnsi="Arial" w:cs="Arial"/>
                <w:color w:val="000000" w:themeColor="text1"/>
              </w:rPr>
              <w:t>ZOGBE BATOH Christophe</w:t>
            </w:r>
          </w:p>
        </w:tc>
        <w:tc>
          <w:tcPr>
            <w:tcW w:w="4516" w:type="dxa"/>
            <w:tcBorders>
              <w:top w:val="single" w:sz="12" w:space="0" w:color="auto"/>
              <w:bottom w:val="single" w:sz="12" w:space="0" w:color="auto"/>
            </w:tcBorders>
            <w:vAlign w:val="center"/>
          </w:tcPr>
          <w:p w:rsidR="00DA2262" w:rsidRPr="004810F2" w:rsidRDefault="00DA2262" w:rsidP="00E70164">
            <w:pPr>
              <w:rPr>
                <w:rFonts w:ascii="Arial" w:hAnsi="Arial" w:cs="Arial"/>
                <w:color w:val="000000" w:themeColor="text1"/>
              </w:rPr>
            </w:pPr>
            <w:r w:rsidRPr="004810F2">
              <w:rPr>
                <w:rFonts w:ascii="Arial" w:hAnsi="Arial" w:cs="Arial"/>
                <w:color w:val="000000" w:themeColor="text1"/>
              </w:rPr>
              <w:t>Agent de transmission</w:t>
            </w:r>
            <w:r w:rsidR="002708BA" w:rsidRPr="004810F2">
              <w:rPr>
                <w:rFonts w:ascii="Arial" w:hAnsi="Arial" w:cs="Arial"/>
                <w:color w:val="000000" w:themeColor="text1"/>
              </w:rPr>
              <w:t xml:space="preserve"> (Con</w:t>
            </w:r>
            <w:r w:rsidR="009232DA" w:rsidRPr="004810F2">
              <w:rPr>
                <w:rFonts w:ascii="Arial" w:hAnsi="Arial" w:cs="Arial"/>
                <w:color w:val="000000" w:themeColor="text1"/>
              </w:rPr>
              <w:t>t</w:t>
            </w:r>
            <w:r w:rsidR="002708BA" w:rsidRPr="004810F2">
              <w:rPr>
                <w:rFonts w:ascii="Arial" w:hAnsi="Arial" w:cs="Arial"/>
                <w:color w:val="000000" w:themeColor="text1"/>
              </w:rPr>
              <w:t>ractuel)</w:t>
            </w:r>
          </w:p>
        </w:tc>
      </w:tr>
      <w:tr w:rsidR="00DA2262" w:rsidRPr="004810F2" w:rsidTr="002708BA">
        <w:trPr>
          <w:trHeight w:val="359"/>
          <w:jc w:val="center"/>
        </w:trPr>
        <w:tc>
          <w:tcPr>
            <w:tcW w:w="1001" w:type="dxa"/>
            <w:tcBorders>
              <w:top w:val="single" w:sz="12" w:space="0" w:color="auto"/>
              <w:bottom w:val="single" w:sz="12" w:space="0" w:color="auto"/>
            </w:tcBorders>
            <w:vAlign w:val="center"/>
          </w:tcPr>
          <w:p w:rsidR="00DA2262" w:rsidRPr="004810F2" w:rsidRDefault="00DA2262" w:rsidP="008B6DD0">
            <w:pPr>
              <w:jc w:val="center"/>
              <w:rPr>
                <w:rFonts w:ascii="Arial" w:hAnsi="Arial" w:cs="Arial"/>
                <w:color w:val="000000" w:themeColor="text1"/>
              </w:rPr>
            </w:pPr>
            <w:r w:rsidRPr="004810F2">
              <w:rPr>
                <w:rFonts w:ascii="Arial" w:hAnsi="Arial" w:cs="Arial"/>
                <w:color w:val="000000" w:themeColor="text1"/>
              </w:rPr>
              <w:t>0</w:t>
            </w:r>
          </w:p>
        </w:tc>
        <w:tc>
          <w:tcPr>
            <w:tcW w:w="3980" w:type="dxa"/>
            <w:tcBorders>
              <w:top w:val="single" w:sz="12" w:space="0" w:color="auto"/>
              <w:bottom w:val="single" w:sz="12" w:space="0" w:color="auto"/>
            </w:tcBorders>
            <w:vAlign w:val="center"/>
          </w:tcPr>
          <w:p w:rsidR="00DA2262" w:rsidRPr="004810F2" w:rsidRDefault="00E70164" w:rsidP="00C81ADF">
            <w:pPr>
              <w:rPr>
                <w:rFonts w:ascii="Arial" w:hAnsi="Arial" w:cs="Arial"/>
                <w:b/>
                <w:color w:val="000000" w:themeColor="text1"/>
              </w:rPr>
            </w:pPr>
            <w:r w:rsidRPr="004810F2">
              <w:rPr>
                <w:rFonts w:ascii="Arial" w:hAnsi="Arial" w:cs="Arial"/>
                <w:color w:val="000000" w:themeColor="text1"/>
              </w:rPr>
              <w:t xml:space="preserve">SONGNE </w:t>
            </w:r>
            <w:proofErr w:type="spellStart"/>
            <w:r w:rsidRPr="004810F2">
              <w:rPr>
                <w:rFonts w:ascii="Arial" w:hAnsi="Arial" w:cs="Arial"/>
                <w:color w:val="000000" w:themeColor="text1"/>
              </w:rPr>
              <w:t>Assane</w:t>
            </w:r>
            <w:proofErr w:type="spellEnd"/>
          </w:p>
        </w:tc>
        <w:tc>
          <w:tcPr>
            <w:tcW w:w="4516" w:type="dxa"/>
            <w:tcBorders>
              <w:top w:val="single" w:sz="12" w:space="0" w:color="auto"/>
              <w:bottom w:val="single" w:sz="12" w:space="0" w:color="auto"/>
            </w:tcBorders>
            <w:vAlign w:val="center"/>
          </w:tcPr>
          <w:p w:rsidR="00DA2262" w:rsidRPr="004810F2" w:rsidRDefault="00DA2262" w:rsidP="00C81ADF">
            <w:pPr>
              <w:rPr>
                <w:rFonts w:ascii="Arial" w:hAnsi="Arial" w:cs="Arial"/>
                <w:color w:val="000000" w:themeColor="text1"/>
              </w:rPr>
            </w:pPr>
            <w:r w:rsidRPr="004810F2">
              <w:rPr>
                <w:rFonts w:ascii="Arial" w:hAnsi="Arial" w:cs="Arial"/>
                <w:color w:val="000000" w:themeColor="text1"/>
              </w:rPr>
              <w:t>Agent de sécurité</w:t>
            </w:r>
          </w:p>
        </w:tc>
      </w:tr>
    </w:tbl>
    <w:p w:rsidR="00CE30E9" w:rsidRPr="004810F2" w:rsidRDefault="00CE30E9" w:rsidP="00CE30E9">
      <w:pPr>
        <w:ind w:firstLine="360"/>
        <w:jc w:val="both"/>
        <w:rPr>
          <w:rFonts w:ascii="Arial" w:hAnsi="Arial" w:cs="Arial"/>
          <w:b/>
          <w:smallCaps/>
          <w:color w:val="000000" w:themeColor="text1"/>
          <w:sz w:val="20"/>
          <w:szCs w:val="28"/>
        </w:rPr>
      </w:pPr>
    </w:p>
    <w:p w:rsidR="009179E0" w:rsidRPr="004810F2" w:rsidRDefault="009179E0" w:rsidP="008771E4">
      <w:pPr>
        <w:pStyle w:val="Titre3"/>
        <w:ind w:left="1134"/>
        <w:rPr>
          <w:color w:val="000000" w:themeColor="text1"/>
        </w:rPr>
      </w:pPr>
      <w:bookmarkStart w:id="6" w:name="_Toc63097460"/>
      <w:r w:rsidRPr="004810F2">
        <w:rPr>
          <w:color w:val="000000" w:themeColor="text1"/>
        </w:rPr>
        <w:t>III.1.3 Situation des besoins</w:t>
      </w:r>
      <w:bookmarkEnd w:id="6"/>
      <w:r w:rsidRPr="004810F2">
        <w:rPr>
          <w:color w:val="000000" w:themeColor="text1"/>
        </w:rPr>
        <w:t xml:space="preserve"> </w:t>
      </w:r>
    </w:p>
    <w:p w:rsidR="009179E0" w:rsidRPr="004810F2" w:rsidRDefault="009179E0" w:rsidP="009179E0">
      <w:pPr>
        <w:pStyle w:val="Listecouleur-Accent11"/>
        <w:ind w:left="0" w:firstLine="708"/>
        <w:jc w:val="both"/>
        <w:rPr>
          <w:rFonts w:ascii="Arial" w:hAnsi="Arial" w:cs="Arial"/>
          <w:b/>
          <w:color w:val="000000" w:themeColor="text1"/>
          <w:sz w:val="14"/>
          <w:szCs w:val="14"/>
        </w:rPr>
      </w:pPr>
    </w:p>
    <w:p w:rsidR="009179E0" w:rsidRPr="004810F2" w:rsidRDefault="009179E0" w:rsidP="002708BA">
      <w:pPr>
        <w:pStyle w:val="Listecouleur-Accent11"/>
        <w:ind w:left="0"/>
        <w:jc w:val="both"/>
        <w:rPr>
          <w:rFonts w:ascii="Arial" w:hAnsi="Arial" w:cs="Arial"/>
          <w:bCs/>
          <w:color w:val="000000" w:themeColor="text1"/>
        </w:rPr>
      </w:pPr>
      <w:r w:rsidRPr="004810F2">
        <w:rPr>
          <w:rFonts w:ascii="Arial" w:hAnsi="Arial" w:cs="Arial"/>
          <w:bCs/>
          <w:color w:val="000000" w:themeColor="text1"/>
        </w:rPr>
        <w:t>Comme on le constate, le personnel d’appui est insuffisant. Pour un fonctionnement optimal, il convient de recruter :</w:t>
      </w:r>
    </w:p>
    <w:p w:rsidR="009179E0" w:rsidRPr="004810F2" w:rsidRDefault="009179E0" w:rsidP="002708BA">
      <w:pPr>
        <w:pStyle w:val="Listecouleur-Accent11"/>
        <w:ind w:left="0" w:firstLine="426"/>
        <w:jc w:val="both"/>
        <w:rPr>
          <w:rFonts w:ascii="Arial" w:hAnsi="Arial" w:cs="Arial"/>
          <w:bCs/>
          <w:color w:val="000000" w:themeColor="text1"/>
        </w:rPr>
      </w:pPr>
      <w:r w:rsidRPr="004810F2">
        <w:rPr>
          <w:rFonts w:ascii="Arial" w:hAnsi="Arial" w:cs="Arial"/>
          <w:bCs/>
          <w:color w:val="000000" w:themeColor="text1"/>
        </w:rPr>
        <w:t>- un Agent de bureau ;</w:t>
      </w:r>
    </w:p>
    <w:p w:rsidR="009179E0" w:rsidRPr="004810F2" w:rsidRDefault="009179E0" w:rsidP="002708BA">
      <w:pPr>
        <w:pStyle w:val="Listecouleur-Accent11"/>
        <w:ind w:left="0" w:firstLine="426"/>
        <w:jc w:val="both"/>
        <w:rPr>
          <w:rFonts w:ascii="Arial" w:hAnsi="Arial" w:cs="Arial"/>
          <w:bCs/>
          <w:color w:val="000000" w:themeColor="text1"/>
        </w:rPr>
      </w:pPr>
      <w:r w:rsidRPr="004810F2">
        <w:rPr>
          <w:rFonts w:ascii="Arial" w:hAnsi="Arial" w:cs="Arial"/>
          <w:bCs/>
          <w:color w:val="000000" w:themeColor="text1"/>
        </w:rPr>
        <w:t>- une Technicienne de surface ;</w:t>
      </w:r>
    </w:p>
    <w:p w:rsidR="009179E0" w:rsidRPr="004810F2" w:rsidRDefault="009179E0" w:rsidP="002708BA">
      <w:pPr>
        <w:pStyle w:val="Listecouleur-Accent11"/>
        <w:ind w:left="0" w:firstLine="426"/>
        <w:jc w:val="both"/>
        <w:rPr>
          <w:rFonts w:ascii="Arial" w:hAnsi="Arial" w:cs="Arial"/>
          <w:bCs/>
          <w:color w:val="000000" w:themeColor="text1"/>
        </w:rPr>
      </w:pPr>
      <w:r w:rsidRPr="004810F2">
        <w:rPr>
          <w:rFonts w:ascii="Arial" w:hAnsi="Arial" w:cs="Arial"/>
          <w:bCs/>
          <w:color w:val="000000" w:themeColor="text1"/>
        </w:rPr>
        <w:t xml:space="preserve">- </w:t>
      </w:r>
      <w:r w:rsidR="008A05D9" w:rsidRPr="004810F2">
        <w:rPr>
          <w:rFonts w:ascii="Arial" w:hAnsi="Arial" w:cs="Arial"/>
          <w:bCs/>
          <w:color w:val="000000" w:themeColor="text1"/>
        </w:rPr>
        <w:t>trois</w:t>
      </w:r>
      <w:r w:rsidRPr="004810F2">
        <w:rPr>
          <w:rFonts w:ascii="Arial" w:hAnsi="Arial" w:cs="Arial"/>
          <w:bCs/>
          <w:color w:val="000000" w:themeColor="text1"/>
        </w:rPr>
        <w:t xml:space="preserve"> (</w:t>
      </w:r>
      <w:r w:rsidR="008A05D9" w:rsidRPr="004810F2">
        <w:rPr>
          <w:rFonts w:ascii="Arial" w:hAnsi="Arial" w:cs="Arial"/>
          <w:bCs/>
          <w:color w:val="000000" w:themeColor="text1"/>
        </w:rPr>
        <w:t>3</w:t>
      </w:r>
      <w:r w:rsidRPr="004810F2">
        <w:rPr>
          <w:rFonts w:ascii="Arial" w:hAnsi="Arial" w:cs="Arial"/>
          <w:bCs/>
          <w:color w:val="000000" w:themeColor="text1"/>
        </w:rPr>
        <w:t>) Agents de sécurité.</w:t>
      </w:r>
    </w:p>
    <w:p w:rsidR="009179E0" w:rsidRPr="004810F2" w:rsidRDefault="009179E0" w:rsidP="009179E0">
      <w:pPr>
        <w:pStyle w:val="Listecouleur-Accent11"/>
        <w:ind w:left="0" w:firstLine="708"/>
        <w:jc w:val="both"/>
        <w:rPr>
          <w:rFonts w:ascii="Arial" w:hAnsi="Arial" w:cs="Arial"/>
          <w:bCs/>
          <w:color w:val="000000" w:themeColor="text1"/>
        </w:rPr>
      </w:pPr>
    </w:p>
    <w:p w:rsidR="009179E0" w:rsidRPr="004810F2" w:rsidRDefault="009179E0" w:rsidP="002708BA">
      <w:pPr>
        <w:pStyle w:val="Listecouleur-Accent11"/>
        <w:ind w:left="0"/>
        <w:jc w:val="both"/>
        <w:rPr>
          <w:rFonts w:ascii="Arial" w:hAnsi="Arial" w:cs="Arial"/>
          <w:bCs/>
          <w:color w:val="000000" w:themeColor="text1"/>
        </w:rPr>
      </w:pPr>
      <w:r w:rsidRPr="004810F2">
        <w:rPr>
          <w:rFonts w:ascii="Arial" w:hAnsi="Arial" w:cs="Arial"/>
          <w:bCs/>
          <w:color w:val="000000" w:themeColor="text1"/>
        </w:rPr>
        <w:t xml:space="preserve">A ce jour, en plus de ses attributions, l’Agent de transmission assure les activités de ménage ; en outre, l’Agent de sécurité </w:t>
      </w:r>
      <w:r w:rsidR="00984C6F" w:rsidRPr="004810F2">
        <w:rPr>
          <w:rFonts w:ascii="Arial" w:hAnsi="Arial" w:cs="Arial"/>
          <w:bCs/>
          <w:color w:val="000000" w:themeColor="text1"/>
        </w:rPr>
        <w:t>dédié uniquement au service de nuit est seul et ne bénéficie pas de congé annuel, le service de jour n’est pas assuré.</w:t>
      </w:r>
    </w:p>
    <w:p w:rsidR="00CE30E9" w:rsidRPr="004810F2" w:rsidRDefault="00CE30E9" w:rsidP="008771E4">
      <w:pPr>
        <w:pStyle w:val="Titre2"/>
        <w:ind w:left="709"/>
        <w:rPr>
          <w:i w:val="0"/>
          <w:color w:val="000000" w:themeColor="text1"/>
        </w:rPr>
      </w:pPr>
      <w:bookmarkStart w:id="7" w:name="_Toc63097461"/>
      <w:r w:rsidRPr="004810F2">
        <w:rPr>
          <w:i w:val="0"/>
          <w:color w:val="000000" w:themeColor="text1"/>
        </w:rPr>
        <w:t>II</w:t>
      </w:r>
      <w:r w:rsidR="006B2CC9" w:rsidRPr="004810F2">
        <w:rPr>
          <w:i w:val="0"/>
          <w:color w:val="000000" w:themeColor="text1"/>
        </w:rPr>
        <w:t>I</w:t>
      </w:r>
      <w:r w:rsidRPr="004810F2">
        <w:rPr>
          <w:i w:val="0"/>
          <w:color w:val="000000" w:themeColor="text1"/>
        </w:rPr>
        <w:t>.2 MOYENS MATERIELS</w:t>
      </w:r>
      <w:bookmarkEnd w:id="7"/>
    </w:p>
    <w:p w:rsidR="00CE30E9" w:rsidRPr="004810F2" w:rsidRDefault="00CE30E9" w:rsidP="00CE30E9">
      <w:pPr>
        <w:ind w:firstLine="360"/>
        <w:jc w:val="both"/>
        <w:rPr>
          <w:rFonts w:ascii="Arial" w:hAnsi="Arial" w:cs="Arial"/>
          <w:b/>
          <w:smallCaps/>
          <w:color w:val="000000" w:themeColor="text1"/>
          <w:sz w:val="18"/>
        </w:rPr>
      </w:pPr>
    </w:p>
    <w:p w:rsidR="00CE30E9" w:rsidRPr="004810F2" w:rsidRDefault="009232DA" w:rsidP="008771E4">
      <w:pPr>
        <w:pStyle w:val="Titre3"/>
        <w:ind w:left="1134"/>
        <w:rPr>
          <w:color w:val="000000" w:themeColor="text1"/>
        </w:rPr>
      </w:pPr>
      <w:r w:rsidRPr="004810F2">
        <w:rPr>
          <w:color w:val="000000" w:themeColor="text1"/>
        </w:rPr>
        <w:t xml:space="preserve"> </w:t>
      </w:r>
      <w:bookmarkStart w:id="8" w:name="_Toc63097462"/>
      <w:r w:rsidR="00CE30E9" w:rsidRPr="004810F2">
        <w:rPr>
          <w:color w:val="000000" w:themeColor="text1"/>
        </w:rPr>
        <w:t>II</w:t>
      </w:r>
      <w:r w:rsidR="006B2CC9" w:rsidRPr="004810F2">
        <w:rPr>
          <w:color w:val="000000" w:themeColor="text1"/>
        </w:rPr>
        <w:t>I</w:t>
      </w:r>
      <w:r w:rsidR="00CE30E9" w:rsidRPr="004810F2">
        <w:rPr>
          <w:color w:val="000000" w:themeColor="text1"/>
        </w:rPr>
        <w:t>.2.1</w:t>
      </w:r>
      <w:r w:rsidR="00E70164" w:rsidRPr="004810F2">
        <w:rPr>
          <w:color w:val="000000" w:themeColor="text1"/>
        </w:rPr>
        <w:t xml:space="preserve"> </w:t>
      </w:r>
      <w:r w:rsidR="00CE30E9" w:rsidRPr="004810F2">
        <w:rPr>
          <w:color w:val="000000" w:themeColor="text1"/>
        </w:rPr>
        <w:t>Situation du patrimoine</w:t>
      </w:r>
      <w:bookmarkEnd w:id="8"/>
    </w:p>
    <w:p w:rsidR="00CE30E9" w:rsidRPr="004810F2" w:rsidRDefault="00CE30E9" w:rsidP="00CE30E9">
      <w:pPr>
        <w:rPr>
          <w:rFonts w:ascii="Arial" w:hAnsi="Arial" w:cs="Arial"/>
          <w:color w:val="000000" w:themeColor="text1"/>
          <w:sz w:val="16"/>
        </w:rPr>
      </w:pPr>
    </w:p>
    <w:tbl>
      <w:tblPr>
        <w:tblW w:w="9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7"/>
        <w:gridCol w:w="4536"/>
        <w:gridCol w:w="1346"/>
        <w:gridCol w:w="1667"/>
      </w:tblGrid>
      <w:tr w:rsidR="00CE30E9" w:rsidRPr="004810F2" w:rsidTr="00982150">
        <w:trPr>
          <w:jc w:val="center"/>
        </w:trPr>
        <w:tc>
          <w:tcPr>
            <w:tcW w:w="2447" w:type="dxa"/>
            <w:vAlign w:val="center"/>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Désignation</w:t>
            </w:r>
          </w:p>
        </w:tc>
        <w:tc>
          <w:tcPr>
            <w:tcW w:w="4536" w:type="dxa"/>
            <w:vAlign w:val="center"/>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Description</w:t>
            </w:r>
          </w:p>
        </w:tc>
        <w:tc>
          <w:tcPr>
            <w:tcW w:w="1346" w:type="dxa"/>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Quantité</w:t>
            </w:r>
          </w:p>
        </w:tc>
        <w:tc>
          <w:tcPr>
            <w:tcW w:w="1667" w:type="dxa"/>
            <w:vAlign w:val="center"/>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Etat</w:t>
            </w:r>
          </w:p>
        </w:tc>
      </w:tr>
      <w:tr w:rsidR="008A05D9" w:rsidRPr="004810F2" w:rsidTr="00982150">
        <w:trPr>
          <w:jc w:val="center"/>
        </w:trPr>
        <w:tc>
          <w:tcPr>
            <w:tcW w:w="2447" w:type="dxa"/>
            <w:vMerge w:val="restart"/>
            <w:vAlign w:val="center"/>
          </w:tcPr>
          <w:p w:rsidR="008A05D9" w:rsidRPr="004810F2" w:rsidRDefault="008A05D9" w:rsidP="008B6DD0">
            <w:pPr>
              <w:jc w:val="center"/>
              <w:rPr>
                <w:rFonts w:ascii="Arial" w:hAnsi="Arial" w:cs="Arial"/>
                <w:b/>
                <w:color w:val="000000" w:themeColor="text1"/>
              </w:rPr>
            </w:pPr>
            <w:r w:rsidRPr="004810F2">
              <w:rPr>
                <w:rFonts w:ascii="Arial" w:hAnsi="Arial" w:cs="Arial"/>
                <w:b/>
                <w:color w:val="000000" w:themeColor="text1"/>
              </w:rPr>
              <w:t>Véhicules de service</w:t>
            </w:r>
          </w:p>
        </w:tc>
        <w:tc>
          <w:tcPr>
            <w:tcW w:w="4536" w:type="dxa"/>
          </w:tcPr>
          <w:p w:rsidR="008A05D9" w:rsidRPr="004810F2" w:rsidRDefault="008A05D9" w:rsidP="008B6DD0">
            <w:pPr>
              <w:jc w:val="both"/>
              <w:rPr>
                <w:rFonts w:ascii="Arial" w:hAnsi="Arial" w:cs="Arial"/>
                <w:color w:val="000000" w:themeColor="text1"/>
              </w:rPr>
            </w:pPr>
            <w:r w:rsidRPr="004810F2">
              <w:rPr>
                <w:rFonts w:ascii="Arial" w:hAnsi="Arial" w:cs="Arial"/>
                <w:color w:val="000000" w:themeColor="text1"/>
              </w:rPr>
              <w:t>Marque &amp; Type : TOYOTA FORTUNER LAN50</w:t>
            </w:r>
          </w:p>
        </w:tc>
        <w:tc>
          <w:tcPr>
            <w:tcW w:w="1346" w:type="dxa"/>
            <w:vMerge w:val="restart"/>
            <w:vAlign w:val="center"/>
          </w:tcPr>
          <w:p w:rsidR="008A05D9" w:rsidRPr="004810F2" w:rsidRDefault="008A05D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8A05D9" w:rsidRPr="004810F2" w:rsidRDefault="008A05D9" w:rsidP="008B6DD0">
            <w:pPr>
              <w:jc w:val="center"/>
              <w:rPr>
                <w:rFonts w:ascii="Arial" w:hAnsi="Arial" w:cs="Arial"/>
                <w:b/>
                <w:color w:val="000000" w:themeColor="text1"/>
              </w:rPr>
            </w:pPr>
            <w:r w:rsidRPr="004810F2">
              <w:rPr>
                <w:rFonts w:ascii="Arial" w:hAnsi="Arial" w:cs="Arial"/>
                <w:b/>
                <w:color w:val="000000" w:themeColor="text1"/>
              </w:rPr>
              <w:t>Moyen (Don de l’ANRMP remis le 10/12/2013)</w:t>
            </w:r>
          </w:p>
        </w:tc>
      </w:tr>
      <w:tr w:rsidR="008A05D9" w:rsidRPr="004810F2" w:rsidTr="00982150">
        <w:trPr>
          <w:jc w:val="center"/>
        </w:trPr>
        <w:tc>
          <w:tcPr>
            <w:tcW w:w="2447" w:type="dxa"/>
            <w:vMerge/>
            <w:vAlign w:val="center"/>
          </w:tcPr>
          <w:p w:rsidR="008A05D9" w:rsidRPr="004810F2" w:rsidRDefault="008A05D9" w:rsidP="008B6DD0">
            <w:pPr>
              <w:jc w:val="center"/>
              <w:rPr>
                <w:rFonts w:ascii="Arial" w:hAnsi="Arial" w:cs="Arial"/>
                <w:b/>
                <w:color w:val="000000" w:themeColor="text1"/>
              </w:rPr>
            </w:pPr>
          </w:p>
        </w:tc>
        <w:tc>
          <w:tcPr>
            <w:tcW w:w="4536" w:type="dxa"/>
          </w:tcPr>
          <w:p w:rsidR="008A05D9" w:rsidRPr="004810F2" w:rsidRDefault="008A05D9" w:rsidP="008B6DD0">
            <w:pPr>
              <w:jc w:val="both"/>
              <w:rPr>
                <w:rFonts w:ascii="Arial" w:hAnsi="Arial" w:cs="Arial"/>
                <w:b/>
                <w:color w:val="000000" w:themeColor="text1"/>
              </w:rPr>
            </w:pPr>
            <w:r w:rsidRPr="004810F2">
              <w:rPr>
                <w:rFonts w:ascii="Arial" w:hAnsi="Arial" w:cs="Arial"/>
                <w:color w:val="000000" w:themeColor="text1"/>
              </w:rPr>
              <w:t>Immatriculation :</w:t>
            </w:r>
            <w:r w:rsidRPr="004810F2">
              <w:rPr>
                <w:rFonts w:ascii="Arial" w:hAnsi="Arial" w:cs="Arial"/>
                <w:b/>
                <w:color w:val="000000" w:themeColor="text1"/>
              </w:rPr>
              <w:t xml:space="preserve"> D 29 808</w:t>
            </w:r>
          </w:p>
        </w:tc>
        <w:tc>
          <w:tcPr>
            <w:tcW w:w="1346" w:type="dxa"/>
            <w:vMerge/>
          </w:tcPr>
          <w:p w:rsidR="008A05D9" w:rsidRPr="004810F2" w:rsidRDefault="008A05D9" w:rsidP="008B6DD0">
            <w:pPr>
              <w:jc w:val="center"/>
              <w:rPr>
                <w:rFonts w:ascii="Arial" w:hAnsi="Arial" w:cs="Arial"/>
                <w:b/>
                <w:color w:val="000000" w:themeColor="text1"/>
              </w:rPr>
            </w:pPr>
          </w:p>
        </w:tc>
        <w:tc>
          <w:tcPr>
            <w:tcW w:w="1667" w:type="dxa"/>
            <w:vMerge/>
            <w:vAlign w:val="center"/>
          </w:tcPr>
          <w:p w:rsidR="008A05D9" w:rsidRPr="004810F2" w:rsidRDefault="008A05D9" w:rsidP="008B6DD0">
            <w:pPr>
              <w:jc w:val="center"/>
              <w:rPr>
                <w:rFonts w:ascii="Arial" w:hAnsi="Arial" w:cs="Arial"/>
                <w:b/>
                <w:color w:val="000000" w:themeColor="text1"/>
              </w:rPr>
            </w:pPr>
          </w:p>
        </w:tc>
      </w:tr>
      <w:tr w:rsidR="008A05D9" w:rsidRPr="004810F2" w:rsidTr="00982150">
        <w:trPr>
          <w:jc w:val="center"/>
        </w:trPr>
        <w:tc>
          <w:tcPr>
            <w:tcW w:w="2447" w:type="dxa"/>
            <w:vMerge/>
            <w:vAlign w:val="center"/>
          </w:tcPr>
          <w:p w:rsidR="008A05D9" w:rsidRPr="004810F2" w:rsidRDefault="008A05D9" w:rsidP="008B6DD0">
            <w:pPr>
              <w:jc w:val="center"/>
              <w:rPr>
                <w:rFonts w:ascii="Arial" w:hAnsi="Arial" w:cs="Arial"/>
                <w:b/>
                <w:color w:val="000000" w:themeColor="text1"/>
              </w:rPr>
            </w:pPr>
          </w:p>
        </w:tc>
        <w:tc>
          <w:tcPr>
            <w:tcW w:w="4536" w:type="dxa"/>
          </w:tcPr>
          <w:p w:rsidR="008A05D9" w:rsidRPr="004810F2" w:rsidRDefault="008A05D9" w:rsidP="008B6DD0">
            <w:pPr>
              <w:jc w:val="both"/>
              <w:rPr>
                <w:rFonts w:ascii="Arial" w:hAnsi="Arial" w:cs="Arial"/>
                <w:color w:val="000000" w:themeColor="text1"/>
              </w:rPr>
            </w:pPr>
            <w:r w:rsidRPr="004810F2">
              <w:rPr>
                <w:rFonts w:ascii="Arial" w:hAnsi="Arial" w:cs="Arial"/>
                <w:color w:val="000000" w:themeColor="text1"/>
              </w:rPr>
              <w:t>Puissance : 12 cv</w:t>
            </w:r>
          </w:p>
        </w:tc>
        <w:tc>
          <w:tcPr>
            <w:tcW w:w="1346" w:type="dxa"/>
            <w:vMerge/>
          </w:tcPr>
          <w:p w:rsidR="008A05D9" w:rsidRPr="004810F2" w:rsidRDefault="008A05D9" w:rsidP="008B6DD0">
            <w:pPr>
              <w:jc w:val="center"/>
              <w:rPr>
                <w:rFonts w:ascii="Arial" w:hAnsi="Arial" w:cs="Arial"/>
                <w:b/>
                <w:color w:val="000000" w:themeColor="text1"/>
              </w:rPr>
            </w:pPr>
          </w:p>
        </w:tc>
        <w:tc>
          <w:tcPr>
            <w:tcW w:w="1667" w:type="dxa"/>
            <w:vMerge/>
            <w:vAlign w:val="center"/>
          </w:tcPr>
          <w:p w:rsidR="008A05D9" w:rsidRPr="004810F2" w:rsidRDefault="008A05D9" w:rsidP="008B6DD0">
            <w:pPr>
              <w:jc w:val="center"/>
              <w:rPr>
                <w:rFonts w:ascii="Arial" w:hAnsi="Arial" w:cs="Arial"/>
                <w:b/>
                <w:color w:val="000000" w:themeColor="text1"/>
              </w:rPr>
            </w:pPr>
          </w:p>
        </w:tc>
      </w:tr>
      <w:tr w:rsidR="008A05D9" w:rsidRPr="004810F2" w:rsidTr="00982150">
        <w:trPr>
          <w:jc w:val="center"/>
        </w:trPr>
        <w:tc>
          <w:tcPr>
            <w:tcW w:w="2447" w:type="dxa"/>
            <w:vMerge/>
            <w:vAlign w:val="center"/>
          </w:tcPr>
          <w:p w:rsidR="008A05D9" w:rsidRPr="004810F2" w:rsidRDefault="008A05D9" w:rsidP="008B6DD0">
            <w:pPr>
              <w:jc w:val="center"/>
              <w:rPr>
                <w:rFonts w:ascii="Arial" w:hAnsi="Arial" w:cs="Arial"/>
                <w:b/>
                <w:color w:val="000000" w:themeColor="text1"/>
              </w:rPr>
            </w:pPr>
          </w:p>
        </w:tc>
        <w:tc>
          <w:tcPr>
            <w:tcW w:w="4536" w:type="dxa"/>
          </w:tcPr>
          <w:p w:rsidR="008A05D9" w:rsidRPr="004810F2" w:rsidRDefault="008A05D9" w:rsidP="008B6DD0">
            <w:pPr>
              <w:rPr>
                <w:rFonts w:ascii="Arial" w:hAnsi="Arial" w:cs="Arial"/>
                <w:color w:val="000000" w:themeColor="text1"/>
              </w:rPr>
            </w:pPr>
            <w:r w:rsidRPr="004810F2">
              <w:rPr>
                <w:rFonts w:ascii="Arial" w:hAnsi="Arial" w:cs="Arial"/>
                <w:color w:val="000000" w:themeColor="text1"/>
              </w:rPr>
              <w:t>Mise  en service : 26/11/2013</w:t>
            </w:r>
          </w:p>
        </w:tc>
        <w:tc>
          <w:tcPr>
            <w:tcW w:w="1346" w:type="dxa"/>
            <w:vMerge/>
          </w:tcPr>
          <w:p w:rsidR="008A05D9" w:rsidRPr="004810F2" w:rsidRDefault="008A05D9" w:rsidP="008B6DD0">
            <w:pPr>
              <w:jc w:val="center"/>
              <w:rPr>
                <w:rFonts w:ascii="Arial" w:hAnsi="Arial" w:cs="Arial"/>
                <w:b/>
                <w:color w:val="000000" w:themeColor="text1"/>
              </w:rPr>
            </w:pPr>
          </w:p>
        </w:tc>
        <w:tc>
          <w:tcPr>
            <w:tcW w:w="1667" w:type="dxa"/>
            <w:vMerge/>
            <w:vAlign w:val="center"/>
          </w:tcPr>
          <w:p w:rsidR="008A05D9" w:rsidRPr="004810F2" w:rsidRDefault="008A05D9" w:rsidP="008B6DD0">
            <w:pPr>
              <w:jc w:val="center"/>
              <w:rPr>
                <w:rFonts w:ascii="Arial" w:hAnsi="Arial" w:cs="Arial"/>
                <w:b/>
                <w:color w:val="000000" w:themeColor="text1"/>
              </w:rPr>
            </w:pPr>
          </w:p>
        </w:tc>
      </w:tr>
      <w:tr w:rsidR="008A05D9" w:rsidRPr="004810F2" w:rsidTr="00982150">
        <w:trPr>
          <w:jc w:val="center"/>
        </w:trPr>
        <w:tc>
          <w:tcPr>
            <w:tcW w:w="2447" w:type="dxa"/>
            <w:vMerge/>
            <w:vAlign w:val="center"/>
          </w:tcPr>
          <w:p w:rsidR="008A05D9" w:rsidRPr="004810F2" w:rsidRDefault="008A05D9" w:rsidP="008B6DD0">
            <w:pPr>
              <w:jc w:val="center"/>
              <w:rPr>
                <w:rFonts w:ascii="Arial" w:hAnsi="Arial" w:cs="Arial"/>
                <w:b/>
                <w:color w:val="000000" w:themeColor="text1"/>
              </w:rPr>
            </w:pPr>
          </w:p>
        </w:tc>
        <w:tc>
          <w:tcPr>
            <w:tcW w:w="4536" w:type="dxa"/>
          </w:tcPr>
          <w:p w:rsidR="008A05D9" w:rsidRPr="004810F2" w:rsidRDefault="008A05D9" w:rsidP="008B6DD0">
            <w:pPr>
              <w:jc w:val="both"/>
              <w:rPr>
                <w:rFonts w:ascii="Arial" w:hAnsi="Arial" w:cs="Arial"/>
                <w:color w:val="000000" w:themeColor="text1"/>
              </w:rPr>
            </w:pPr>
            <w:r w:rsidRPr="004810F2">
              <w:rPr>
                <w:rFonts w:ascii="Arial" w:hAnsi="Arial" w:cs="Arial"/>
                <w:color w:val="000000" w:themeColor="text1"/>
              </w:rPr>
              <w:t xml:space="preserve">Mitsubishi </w:t>
            </w:r>
            <w:r w:rsidRPr="004810F2">
              <w:rPr>
                <w:rFonts w:ascii="Arial" w:hAnsi="Arial" w:cs="Arial"/>
                <w:b/>
                <w:color w:val="000000" w:themeColor="text1"/>
              </w:rPr>
              <w:t>L 200 D 29 1127</w:t>
            </w:r>
          </w:p>
        </w:tc>
        <w:tc>
          <w:tcPr>
            <w:tcW w:w="1346" w:type="dxa"/>
          </w:tcPr>
          <w:p w:rsidR="008A05D9" w:rsidRPr="004810F2" w:rsidRDefault="008A05D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8A05D9" w:rsidRPr="004810F2" w:rsidRDefault="008A05D9" w:rsidP="008B6DD0">
            <w:pPr>
              <w:jc w:val="center"/>
              <w:rPr>
                <w:rFonts w:ascii="Arial" w:hAnsi="Arial" w:cs="Arial"/>
                <w:b/>
                <w:color w:val="000000" w:themeColor="text1"/>
              </w:rPr>
            </w:pPr>
            <w:r w:rsidRPr="004810F2">
              <w:rPr>
                <w:rFonts w:ascii="Arial" w:hAnsi="Arial" w:cs="Arial"/>
                <w:b/>
                <w:color w:val="000000" w:themeColor="text1"/>
              </w:rPr>
              <w:t>Très bon</w:t>
            </w:r>
          </w:p>
        </w:tc>
      </w:tr>
      <w:tr w:rsidR="00CE30E9" w:rsidRPr="004810F2" w:rsidTr="00982150">
        <w:trPr>
          <w:jc w:val="center"/>
        </w:trPr>
        <w:tc>
          <w:tcPr>
            <w:tcW w:w="2447" w:type="dxa"/>
            <w:vMerge w:val="restart"/>
            <w:vAlign w:val="center"/>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Bâtiment à usage</w:t>
            </w:r>
          </w:p>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de bureaux</w:t>
            </w:r>
          </w:p>
        </w:tc>
        <w:tc>
          <w:tcPr>
            <w:tcW w:w="4536" w:type="dxa"/>
          </w:tcPr>
          <w:p w:rsidR="00CE30E9" w:rsidRPr="004810F2" w:rsidRDefault="00CE30E9" w:rsidP="008B6DD0">
            <w:pPr>
              <w:jc w:val="both"/>
              <w:rPr>
                <w:rFonts w:ascii="Arial" w:hAnsi="Arial" w:cs="Arial"/>
                <w:color w:val="000000" w:themeColor="text1"/>
              </w:rPr>
            </w:pPr>
            <w:r w:rsidRPr="004810F2">
              <w:rPr>
                <w:rFonts w:ascii="Arial" w:hAnsi="Arial" w:cs="Arial"/>
                <w:color w:val="000000" w:themeColor="text1"/>
              </w:rPr>
              <w:t>Bureau DR + une salle  d’eau</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Moyen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jc w:val="both"/>
              <w:rPr>
                <w:rFonts w:ascii="Arial" w:hAnsi="Arial" w:cs="Arial"/>
                <w:color w:val="000000" w:themeColor="text1"/>
              </w:rPr>
            </w:pPr>
            <w:r w:rsidRPr="004810F2">
              <w:rPr>
                <w:rFonts w:ascii="Arial" w:hAnsi="Arial" w:cs="Arial"/>
                <w:color w:val="000000" w:themeColor="text1"/>
              </w:rPr>
              <w:t xml:space="preserve">Secrétariat DR </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Salle d’attente</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jc w:val="both"/>
              <w:rPr>
                <w:rFonts w:ascii="Arial" w:hAnsi="Arial" w:cs="Arial"/>
                <w:color w:val="000000" w:themeColor="text1"/>
              </w:rPr>
            </w:pPr>
            <w:r w:rsidRPr="004810F2">
              <w:rPr>
                <w:rFonts w:ascii="Arial" w:hAnsi="Arial" w:cs="Arial"/>
                <w:color w:val="000000" w:themeColor="text1"/>
              </w:rPr>
              <w:t>Bureau Chargés d’étude</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03</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vAlign w:val="center"/>
          </w:tcPr>
          <w:p w:rsidR="00CE30E9" w:rsidRPr="004810F2" w:rsidRDefault="00CE30E9" w:rsidP="008B6DD0">
            <w:pPr>
              <w:jc w:val="center"/>
              <w:rPr>
                <w:rFonts w:ascii="Arial" w:hAnsi="Arial" w:cs="Arial"/>
                <w:b/>
                <w:color w:val="000000" w:themeColor="text1"/>
              </w:rPr>
            </w:pPr>
          </w:p>
        </w:tc>
        <w:tc>
          <w:tcPr>
            <w:tcW w:w="4536" w:type="dxa"/>
            <w:vAlign w:val="center"/>
          </w:tcPr>
          <w:p w:rsidR="00CE30E9" w:rsidRPr="004810F2" w:rsidRDefault="00CE30E9" w:rsidP="008B6DD0">
            <w:pPr>
              <w:rPr>
                <w:rFonts w:ascii="Arial" w:hAnsi="Arial" w:cs="Arial"/>
                <w:b/>
                <w:color w:val="000000" w:themeColor="text1"/>
              </w:rPr>
            </w:pPr>
            <w:r w:rsidRPr="004810F2">
              <w:rPr>
                <w:rFonts w:ascii="Arial" w:hAnsi="Arial" w:cs="Arial"/>
                <w:color w:val="000000" w:themeColor="text1"/>
              </w:rPr>
              <w:t>Salle d’eau</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ign w:val="center"/>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vAlign w:val="center"/>
          </w:tcPr>
          <w:p w:rsidR="00CE30E9" w:rsidRPr="004810F2" w:rsidRDefault="00CE30E9" w:rsidP="008B6DD0">
            <w:pPr>
              <w:jc w:val="center"/>
              <w:rPr>
                <w:rFonts w:ascii="Arial" w:hAnsi="Arial" w:cs="Arial"/>
                <w:b/>
                <w:color w:val="000000" w:themeColor="text1"/>
              </w:rPr>
            </w:pPr>
          </w:p>
        </w:tc>
        <w:tc>
          <w:tcPr>
            <w:tcW w:w="4536" w:type="dxa"/>
            <w:vAlign w:val="center"/>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Salle de réunion</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val="restart"/>
            <w:vAlign w:val="center"/>
          </w:tcPr>
          <w:p w:rsidR="00CE30E9" w:rsidRPr="004810F2" w:rsidRDefault="00984C6F" w:rsidP="008B6DD0">
            <w:pPr>
              <w:jc w:val="center"/>
              <w:rPr>
                <w:rFonts w:ascii="Arial" w:hAnsi="Arial" w:cs="Arial"/>
                <w:b/>
                <w:color w:val="000000" w:themeColor="text1"/>
              </w:rPr>
            </w:pPr>
            <w:r w:rsidRPr="004810F2">
              <w:rPr>
                <w:rFonts w:ascii="Arial" w:hAnsi="Arial" w:cs="Arial"/>
                <w:b/>
                <w:color w:val="000000" w:themeColor="text1"/>
              </w:rPr>
              <w:t>Mobilier de bureau</w:t>
            </w:r>
          </w:p>
        </w:tc>
        <w:tc>
          <w:tcPr>
            <w:tcW w:w="4536" w:type="dxa"/>
            <w:shd w:val="clear" w:color="auto" w:fill="BFBFBF" w:themeFill="background1" w:themeFillShade="BF"/>
          </w:tcPr>
          <w:p w:rsidR="00CE30E9" w:rsidRPr="004810F2" w:rsidRDefault="00CE30E9" w:rsidP="008B6DD0">
            <w:pPr>
              <w:rPr>
                <w:rFonts w:ascii="Arial" w:hAnsi="Arial" w:cs="Arial"/>
                <w:b/>
                <w:color w:val="000000" w:themeColor="text1"/>
              </w:rPr>
            </w:pPr>
            <w:r w:rsidRPr="004810F2">
              <w:rPr>
                <w:rFonts w:ascii="Arial" w:hAnsi="Arial" w:cs="Arial"/>
                <w:b/>
                <w:color w:val="000000" w:themeColor="text1"/>
              </w:rPr>
              <w:t>B</w:t>
            </w:r>
            <w:r w:rsidR="00984C6F" w:rsidRPr="004810F2">
              <w:rPr>
                <w:rFonts w:ascii="Arial" w:hAnsi="Arial" w:cs="Arial"/>
                <w:b/>
                <w:color w:val="000000" w:themeColor="text1"/>
              </w:rPr>
              <w:t>ureau</w:t>
            </w:r>
            <w:r w:rsidRPr="004810F2">
              <w:rPr>
                <w:rFonts w:ascii="Arial" w:hAnsi="Arial" w:cs="Arial"/>
                <w:b/>
                <w:color w:val="000000" w:themeColor="text1"/>
              </w:rPr>
              <w:t xml:space="preserve"> DR</w:t>
            </w:r>
          </w:p>
        </w:tc>
        <w:tc>
          <w:tcPr>
            <w:tcW w:w="1346" w:type="dxa"/>
            <w:shd w:val="clear" w:color="auto" w:fill="BFBFBF" w:themeFill="background1" w:themeFillShade="BF"/>
          </w:tcPr>
          <w:p w:rsidR="00CE30E9" w:rsidRPr="004810F2" w:rsidRDefault="00CE30E9" w:rsidP="008B6DD0">
            <w:pPr>
              <w:jc w:val="center"/>
              <w:rPr>
                <w:rFonts w:ascii="Arial" w:hAnsi="Arial" w:cs="Arial"/>
                <w:b/>
                <w:color w:val="000000" w:themeColor="text1"/>
              </w:rPr>
            </w:pPr>
          </w:p>
        </w:tc>
        <w:tc>
          <w:tcPr>
            <w:tcW w:w="1667" w:type="dxa"/>
            <w:shd w:val="clear" w:color="auto" w:fill="BFBFBF" w:themeFill="background1" w:themeFillShade="BF"/>
            <w:vAlign w:val="center"/>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jc w:val="cente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 xml:space="preserve">Bureau Agent + retour </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Bon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Fauteuil Directeur dossier haut</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Fauteuil visiteurs</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 xml:space="preserve">Table de travail </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Chaise de travail</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04</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Meuble de coin</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shd w:val="clear" w:color="auto" w:fill="BFBFBF" w:themeFill="background1" w:themeFillShade="BF"/>
          </w:tcPr>
          <w:p w:rsidR="00CE30E9" w:rsidRPr="004810F2" w:rsidRDefault="00984C6F" w:rsidP="008B6DD0">
            <w:pPr>
              <w:rPr>
                <w:rFonts w:ascii="Arial" w:hAnsi="Arial" w:cs="Arial"/>
                <w:color w:val="000000" w:themeColor="text1"/>
              </w:rPr>
            </w:pPr>
            <w:r w:rsidRPr="004810F2">
              <w:rPr>
                <w:rFonts w:ascii="Arial" w:hAnsi="Arial" w:cs="Arial"/>
                <w:b/>
                <w:color w:val="000000" w:themeColor="text1"/>
              </w:rPr>
              <w:t>Secrétariat</w:t>
            </w:r>
          </w:p>
        </w:tc>
        <w:tc>
          <w:tcPr>
            <w:tcW w:w="1346" w:type="dxa"/>
            <w:shd w:val="clear" w:color="auto" w:fill="BFBFBF" w:themeFill="background1" w:themeFillShade="BF"/>
          </w:tcPr>
          <w:p w:rsidR="00CE30E9" w:rsidRPr="004810F2" w:rsidRDefault="00CE30E9" w:rsidP="008B6DD0">
            <w:pPr>
              <w:jc w:val="center"/>
              <w:rPr>
                <w:rFonts w:ascii="Arial" w:hAnsi="Arial" w:cs="Arial"/>
                <w:b/>
                <w:color w:val="000000" w:themeColor="text1"/>
              </w:rPr>
            </w:pPr>
          </w:p>
        </w:tc>
        <w:tc>
          <w:tcPr>
            <w:tcW w:w="1667" w:type="dxa"/>
            <w:shd w:val="clear" w:color="auto" w:fill="BFBFBF" w:themeFill="background1" w:themeFillShade="BF"/>
          </w:tcPr>
          <w:p w:rsidR="00CE30E9" w:rsidRPr="004810F2" w:rsidRDefault="00CE30E9" w:rsidP="008B6DD0">
            <w:pP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Bureau secrétaire + retour</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Moyen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Fauteuil visiteurs</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02</w:t>
            </w:r>
          </w:p>
        </w:tc>
        <w:tc>
          <w:tcPr>
            <w:tcW w:w="1667" w:type="dxa"/>
          </w:tcPr>
          <w:p w:rsidR="00CE30E9" w:rsidRPr="004810F2" w:rsidRDefault="00CE30E9" w:rsidP="008B6DD0">
            <w:pPr>
              <w:jc w:val="center"/>
              <w:rPr>
                <w:rFonts w:ascii="Arial" w:hAnsi="Arial" w:cs="Arial"/>
                <w:color w:val="000000" w:themeColor="text1"/>
              </w:rPr>
            </w:pPr>
            <w:r w:rsidRPr="004810F2">
              <w:rPr>
                <w:rFonts w:ascii="Arial" w:hAnsi="Arial" w:cs="Arial"/>
                <w:b/>
                <w:color w:val="000000" w:themeColor="text1"/>
              </w:rPr>
              <w:t>Moyen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Chaise secrétaire</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tcPr>
          <w:p w:rsidR="00CE30E9" w:rsidRPr="004810F2" w:rsidRDefault="00CE30E9" w:rsidP="008B6DD0">
            <w:pPr>
              <w:jc w:val="center"/>
              <w:rPr>
                <w:rFonts w:ascii="Arial" w:hAnsi="Arial" w:cs="Arial"/>
                <w:color w:val="000000" w:themeColor="text1"/>
              </w:rPr>
            </w:pPr>
            <w:r w:rsidRPr="004810F2">
              <w:rPr>
                <w:rFonts w:ascii="Arial" w:hAnsi="Arial" w:cs="Arial"/>
                <w:b/>
                <w:color w:val="000000" w:themeColor="text1"/>
              </w:rPr>
              <w:t>Moyen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Meuble de rangement métallique</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Moyen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shd w:val="clear" w:color="auto" w:fill="BFBFBF" w:themeFill="background1" w:themeFillShade="BF"/>
          </w:tcPr>
          <w:p w:rsidR="00CE30E9" w:rsidRPr="004810F2" w:rsidRDefault="00984C6F" w:rsidP="008B6DD0">
            <w:pPr>
              <w:rPr>
                <w:rFonts w:ascii="Arial" w:hAnsi="Arial" w:cs="Arial"/>
                <w:color w:val="000000" w:themeColor="text1"/>
              </w:rPr>
            </w:pPr>
            <w:r w:rsidRPr="004810F2">
              <w:rPr>
                <w:rFonts w:ascii="Arial" w:hAnsi="Arial" w:cs="Arial"/>
                <w:b/>
                <w:color w:val="000000" w:themeColor="text1"/>
              </w:rPr>
              <w:t>Salle d’attente</w:t>
            </w:r>
          </w:p>
        </w:tc>
        <w:tc>
          <w:tcPr>
            <w:tcW w:w="1346" w:type="dxa"/>
            <w:shd w:val="clear" w:color="auto" w:fill="BFBFBF" w:themeFill="background1" w:themeFillShade="BF"/>
          </w:tcPr>
          <w:p w:rsidR="00CE30E9" w:rsidRPr="004810F2" w:rsidRDefault="00CE30E9" w:rsidP="008B6DD0">
            <w:pPr>
              <w:jc w:val="center"/>
              <w:rPr>
                <w:rFonts w:ascii="Arial" w:hAnsi="Arial" w:cs="Arial"/>
                <w:b/>
                <w:color w:val="000000" w:themeColor="text1"/>
              </w:rPr>
            </w:pPr>
          </w:p>
        </w:tc>
        <w:tc>
          <w:tcPr>
            <w:tcW w:w="1667" w:type="dxa"/>
            <w:shd w:val="clear" w:color="auto" w:fill="BFBFBF" w:themeFill="background1" w:themeFillShade="BF"/>
            <w:vAlign w:val="center"/>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Salon (fauteuil +canapés</w:t>
            </w:r>
            <w:r w:rsidR="00984C6F" w:rsidRPr="004810F2">
              <w:rPr>
                <w:rFonts w:ascii="Arial" w:hAnsi="Arial" w:cs="Arial"/>
                <w:color w:val="000000" w:themeColor="text1"/>
              </w:rPr>
              <w:t xml:space="preserve"> </w:t>
            </w:r>
            <w:r w:rsidRPr="004810F2">
              <w:rPr>
                <w:rFonts w:ascii="Arial" w:hAnsi="Arial" w:cs="Arial"/>
                <w:color w:val="000000" w:themeColor="text1"/>
              </w:rPr>
              <w:t>+</w:t>
            </w:r>
            <w:r w:rsidR="00984C6F" w:rsidRPr="004810F2">
              <w:rPr>
                <w:rFonts w:ascii="Arial" w:hAnsi="Arial" w:cs="Arial"/>
                <w:color w:val="000000" w:themeColor="text1"/>
              </w:rPr>
              <w:t xml:space="preserve"> </w:t>
            </w:r>
            <w:r w:rsidRPr="004810F2">
              <w:rPr>
                <w:rFonts w:ascii="Arial" w:hAnsi="Arial" w:cs="Arial"/>
                <w:color w:val="000000" w:themeColor="text1"/>
              </w:rPr>
              <w:t>table centrale)</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Moyen</w:t>
            </w:r>
          </w:p>
        </w:tc>
      </w:tr>
      <w:tr w:rsidR="00CE30E9" w:rsidRPr="004810F2" w:rsidTr="00982150">
        <w:trPr>
          <w:trHeight w:val="70"/>
          <w:jc w:val="center"/>
        </w:trPr>
        <w:tc>
          <w:tcPr>
            <w:tcW w:w="2447" w:type="dxa"/>
            <w:vMerge/>
          </w:tcPr>
          <w:p w:rsidR="00CE30E9" w:rsidRPr="004810F2" w:rsidRDefault="00CE30E9" w:rsidP="008B6DD0">
            <w:pPr>
              <w:rPr>
                <w:rFonts w:ascii="Arial" w:hAnsi="Arial" w:cs="Arial"/>
                <w:b/>
                <w:color w:val="000000" w:themeColor="text1"/>
              </w:rPr>
            </w:pPr>
          </w:p>
        </w:tc>
        <w:tc>
          <w:tcPr>
            <w:tcW w:w="4536" w:type="dxa"/>
            <w:shd w:val="clear" w:color="auto" w:fill="BFBFBF" w:themeFill="background1" w:themeFillShade="BF"/>
          </w:tcPr>
          <w:p w:rsidR="00CE30E9" w:rsidRPr="004810F2" w:rsidRDefault="00984C6F" w:rsidP="008B6DD0">
            <w:pPr>
              <w:rPr>
                <w:rFonts w:ascii="Arial" w:hAnsi="Arial" w:cs="Arial"/>
                <w:b/>
                <w:color w:val="000000" w:themeColor="text1"/>
              </w:rPr>
            </w:pPr>
            <w:r w:rsidRPr="004810F2">
              <w:rPr>
                <w:rFonts w:ascii="Arial" w:hAnsi="Arial" w:cs="Arial"/>
                <w:b/>
                <w:color w:val="000000" w:themeColor="text1"/>
              </w:rPr>
              <w:t>Bureau Chargé d’étude I</w:t>
            </w:r>
          </w:p>
        </w:tc>
        <w:tc>
          <w:tcPr>
            <w:tcW w:w="1346" w:type="dxa"/>
            <w:shd w:val="clear" w:color="auto" w:fill="BFBFBF" w:themeFill="background1" w:themeFillShade="BF"/>
          </w:tcPr>
          <w:p w:rsidR="00CE30E9" w:rsidRPr="004810F2" w:rsidRDefault="00CE30E9" w:rsidP="008B6DD0">
            <w:pPr>
              <w:jc w:val="center"/>
              <w:rPr>
                <w:rFonts w:ascii="Arial" w:hAnsi="Arial" w:cs="Arial"/>
                <w:b/>
                <w:color w:val="000000" w:themeColor="text1"/>
              </w:rPr>
            </w:pPr>
          </w:p>
        </w:tc>
        <w:tc>
          <w:tcPr>
            <w:tcW w:w="1667" w:type="dxa"/>
            <w:shd w:val="clear" w:color="auto" w:fill="BFBFBF" w:themeFill="background1" w:themeFillShade="BF"/>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Bureau Agent  avec retour</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Bon</w:t>
            </w: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Fauteuil dossier haut</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Chaise visiteurs</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tcPr>
          <w:p w:rsidR="00CE30E9" w:rsidRPr="004810F2" w:rsidRDefault="00CE30E9" w:rsidP="008B6DD0">
            <w:pPr>
              <w:jc w:val="center"/>
              <w:rPr>
                <w:rFonts w:ascii="Arial" w:hAnsi="Arial" w:cs="Arial"/>
                <w:b/>
                <w:color w:val="000000" w:themeColor="text1"/>
              </w:rPr>
            </w:pPr>
          </w:p>
        </w:tc>
      </w:tr>
      <w:tr w:rsidR="00CE30E9" w:rsidRPr="004810F2" w:rsidTr="00982150">
        <w:trPr>
          <w:jc w:val="center"/>
        </w:trPr>
        <w:tc>
          <w:tcPr>
            <w:tcW w:w="2447" w:type="dxa"/>
            <w:vMerge/>
          </w:tcPr>
          <w:p w:rsidR="00CE30E9" w:rsidRPr="004810F2" w:rsidRDefault="00CE30E9" w:rsidP="008B6DD0">
            <w:pPr>
              <w:rPr>
                <w:rFonts w:ascii="Arial" w:hAnsi="Arial" w:cs="Arial"/>
                <w:b/>
                <w:color w:val="000000" w:themeColor="text1"/>
              </w:rPr>
            </w:pPr>
          </w:p>
        </w:tc>
        <w:tc>
          <w:tcPr>
            <w:tcW w:w="4536" w:type="dxa"/>
          </w:tcPr>
          <w:p w:rsidR="00CE30E9" w:rsidRPr="004810F2" w:rsidRDefault="00CE30E9" w:rsidP="008B6DD0">
            <w:pPr>
              <w:rPr>
                <w:rFonts w:ascii="Arial" w:hAnsi="Arial" w:cs="Arial"/>
                <w:color w:val="000000" w:themeColor="text1"/>
              </w:rPr>
            </w:pPr>
            <w:r w:rsidRPr="004810F2">
              <w:rPr>
                <w:rFonts w:ascii="Arial" w:hAnsi="Arial" w:cs="Arial"/>
                <w:color w:val="000000" w:themeColor="text1"/>
              </w:rPr>
              <w:t>Meuble de rangement métallique 2 battants</w:t>
            </w:r>
          </w:p>
        </w:tc>
        <w:tc>
          <w:tcPr>
            <w:tcW w:w="1346" w:type="dxa"/>
          </w:tcPr>
          <w:p w:rsidR="00CE30E9" w:rsidRPr="004810F2" w:rsidRDefault="00CE30E9" w:rsidP="008B6DD0">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CE30E9" w:rsidRPr="004810F2" w:rsidRDefault="00CE30E9" w:rsidP="008B6DD0">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984C6F" w:rsidP="00984C6F">
            <w:pPr>
              <w:rPr>
                <w:rFonts w:ascii="Arial" w:hAnsi="Arial" w:cs="Arial"/>
                <w:b/>
                <w:color w:val="000000" w:themeColor="text1"/>
              </w:rPr>
            </w:pPr>
            <w:r w:rsidRPr="004810F2">
              <w:rPr>
                <w:rFonts w:ascii="Arial" w:hAnsi="Arial" w:cs="Arial"/>
                <w:b/>
                <w:color w:val="000000" w:themeColor="text1"/>
              </w:rPr>
              <w:t>Bureau Chargé d’étude II</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b/>
                <w:color w:val="000000" w:themeColor="text1"/>
              </w:rPr>
            </w:pPr>
            <w:r w:rsidRPr="004810F2">
              <w:rPr>
                <w:rFonts w:ascii="Arial" w:hAnsi="Arial" w:cs="Arial"/>
                <w:color w:val="000000" w:themeColor="text1"/>
              </w:rPr>
              <w:t>Bureau Agent avec retour</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Moyen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b/>
                <w:color w:val="000000" w:themeColor="text1"/>
              </w:rPr>
            </w:pPr>
            <w:r w:rsidRPr="004810F2">
              <w:rPr>
                <w:rFonts w:ascii="Arial" w:hAnsi="Arial" w:cs="Arial"/>
                <w:color w:val="000000" w:themeColor="text1"/>
              </w:rPr>
              <w:t>Fauteuil dossier haut</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Chaise visiteur</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Meuble de rangement métallique 2 battants</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984C6F" w:rsidP="00984C6F">
            <w:pPr>
              <w:rPr>
                <w:rFonts w:ascii="Arial" w:hAnsi="Arial" w:cs="Arial"/>
                <w:b/>
                <w:color w:val="000000" w:themeColor="text1"/>
              </w:rPr>
            </w:pPr>
            <w:r w:rsidRPr="004810F2">
              <w:rPr>
                <w:rFonts w:ascii="Arial" w:hAnsi="Arial" w:cs="Arial"/>
                <w:b/>
                <w:color w:val="000000" w:themeColor="text1"/>
              </w:rPr>
              <w:t>Bureau Chargés d’étude III &amp; IV</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b/>
                <w:color w:val="000000" w:themeColor="text1"/>
              </w:rPr>
            </w:pPr>
            <w:r w:rsidRPr="004810F2">
              <w:rPr>
                <w:rFonts w:ascii="Arial" w:hAnsi="Arial" w:cs="Arial"/>
                <w:color w:val="000000" w:themeColor="text1"/>
              </w:rPr>
              <w:t xml:space="preserve">Bureau Agent </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Moyen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Fauteuil Agent</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tcPr>
          <w:p w:rsidR="00984C6F" w:rsidRPr="004810F2" w:rsidRDefault="00984C6F" w:rsidP="00984C6F">
            <w:pP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b/>
                <w:color w:val="000000" w:themeColor="text1"/>
              </w:rPr>
            </w:pPr>
            <w:r w:rsidRPr="004810F2">
              <w:rPr>
                <w:rFonts w:ascii="Arial" w:hAnsi="Arial" w:cs="Arial"/>
                <w:color w:val="000000" w:themeColor="text1"/>
              </w:rPr>
              <w:t>Chaise visiteurs</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05</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Moyen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984C6F" w:rsidP="00984C6F">
            <w:pPr>
              <w:rPr>
                <w:rFonts w:ascii="Arial" w:hAnsi="Arial" w:cs="Arial"/>
                <w:b/>
                <w:color w:val="000000" w:themeColor="text1"/>
              </w:rPr>
            </w:pPr>
            <w:r w:rsidRPr="004810F2">
              <w:rPr>
                <w:rFonts w:ascii="Arial" w:hAnsi="Arial" w:cs="Arial"/>
                <w:b/>
                <w:color w:val="000000" w:themeColor="text1"/>
              </w:rPr>
              <w:t>Salle de r</w:t>
            </w:r>
            <w:r w:rsidR="00155037" w:rsidRPr="004810F2">
              <w:rPr>
                <w:rFonts w:ascii="Arial" w:hAnsi="Arial" w:cs="Arial"/>
                <w:b/>
                <w:color w:val="000000" w:themeColor="text1"/>
              </w:rPr>
              <w:t>é</w:t>
            </w:r>
            <w:r w:rsidRPr="004810F2">
              <w:rPr>
                <w:rFonts w:ascii="Arial" w:hAnsi="Arial" w:cs="Arial"/>
                <w:b/>
                <w:color w:val="000000" w:themeColor="text1"/>
              </w:rPr>
              <w:t>union</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tcPr>
          <w:p w:rsidR="00984C6F" w:rsidRPr="004810F2" w:rsidRDefault="00984C6F" w:rsidP="00984C6F">
            <w:pP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Table de réunion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Chaise de réunion avec accoudoirs</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08</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Chaise avec accoudoirs</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06</w:t>
            </w:r>
          </w:p>
        </w:tc>
        <w:tc>
          <w:tcPr>
            <w:tcW w:w="1667"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Mauvais</w:t>
            </w:r>
          </w:p>
        </w:tc>
      </w:tr>
      <w:tr w:rsidR="00984C6F" w:rsidRPr="004810F2" w:rsidTr="00982150">
        <w:trPr>
          <w:trHeight w:val="257"/>
          <w:jc w:val="center"/>
        </w:trPr>
        <w:tc>
          <w:tcPr>
            <w:tcW w:w="2447" w:type="dxa"/>
            <w:vMerge w:val="restart"/>
            <w:tcBorders>
              <w:top w:val="single" w:sz="4" w:space="0" w:color="auto"/>
            </w:tcBorders>
            <w:vAlign w:val="center"/>
          </w:tcPr>
          <w:p w:rsidR="00984C6F" w:rsidRPr="004810F2" w:rsidRDefault="00155037" w:rsidP="00984C6F">
            <w:pPr>
              <w:jc w:val="center"/>
              <w:rPr>
                <w:rFonts w:ascii="Arial" w:hAnsi="Arial" w:cs="Arial"/>
                <w:b/>
                <w:color w:val="000000" w:themeColor="text1"/>
              </w:rPr>
            </w:pPr>
            <w:r w:rsidRPr="004810F2">
              <w:rPr>
                <w:rFonts w:ascii="Arial" w:hAnsi="Arial" w:cs="Arial"/>
                <w:b/>
                <w:color w:val="000000" w:themeColor="text1"/>
              </w:rPr>
              <w:t>Matériel</w:t>
            </w:r>
            <w:r w:rsidR="00984C6F" w:rsidRPr="004810F2">
              <w:rPr>
                <w:rFonts w:ascii="Arial" w:hAnsi="Arial" w:cs="Arial"/>
                <w:b/>
                <w:color w:val="000000" w:themeColor="text1"/>
              </w:rPr>
              <w:t xml:space="preserve"> I</w:t>
            </w:r>
            <w:r w:rsidRPr="004810F2">
              <w:rPr>
                <w:rFonts w:ascii="Arial" w:hAnsi="Arial" w:cs="Arial"/>
                <w:b/>
                <w:color w:val="000000" w:themeColor="text1"/>
              </w:rPr>
              <w:t>nformatique</w:t>
            </w:r>
          </w:p>
        </w:tc>
        <w:tc>
          <w:tcPr>
            <w:tcW w:w="4536" w:type="dxa"/>
            <w:tcBorders>
              <w:top w:val="single" w:sz="4" w:space="0" w:color="auto"/>
            </w:tcBorders>
            <w:shd w:val="clear" w:color="auto" w:fill="BFBFBF" w:themeFill="background1" w:themeFillShade="BF"/>
            <w:vAlign w:val="center"/>
          </w:tcPr>
          <w:p w:rsidR="00984C6F" w:rsidRPr="004810F2" w:rsidRDefault="00984C6F" w:rsidP="00984C6F">
            <w:pPr>
              <w:rPr>
                <w:rFonts w:ascii="Arial" w:hAnsi="Arial" w:cs="Arial"/>
                <w:b/>
                <w:color w:val="000000" w:themeColor="text1"/>
              </w:rPr>
            </w:pPr>
            <w:r w:rsidRPr="004810F2">
              <w:rPr>
                <w:rFonts w:ascii="Arial" w:hAnsi="Arial" w:cs="Arial"/>
                <w:b/>
                <w:color w:val="000000" w:themeColor="text1"/>
              </w:rPr>
              <w:t>B</w:t>
            </w:r>
            <w:r w:rsidR="00155037" w:rsidRPr="004810F2">
              <w:rPr>
                <w:rFonts w:ascii="Arial" w:hAnsi="Arial" w:cs="Arial"/>
                <w:b/>
                <w:color w:val="000000" w:themeColor="text1"/>
              </w:rPr>
              <w:t>ureau</w:t>
            </w:r>
            <w:r w:rsidRPr="004810F2">
              <w:rPr>
                <w:rFonts w:ascii="Arial" w:hAnsi="Arial" w:cs="Arial"/>
                <w:b/>
                <w:color w:val="000000" w:themeColor="text1"/>
              </w:rPr>
              <w:t xml:space="preserve"> DR</w:t>
            </w:r>
          </w:p>
        </w:tc>
        <w:tc>
          <w:tcPr>
            <w:tcW w:w="1346" w:type="dxa"/>
            <w:tcBorders>
              <w:top w:val="single" w:sz="4" w:space="0" w:color="auto"/>
            </w:tcBorders>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tcBorders>
              <w:top w:val="single" w:sz="4" w:space="0" w:color="auto"/>
            </w:tcBorders>
            <w:shd w:val="clear" w:color="auto" w:fill="BFBFBF" w:themeFill="background1" w:themeFillShade="BF"/>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lang w:val="en-US"/>
              </w:rPr>
            </w:pPr>
            <w:r w:rsidRPr="004810F2">
              <w:rPr>
                <w:rFonts w:ascii="Arial" w:hAnsi="Arial" w:cs="Arial"/>
                <w:color w:val="000000" w:themeColor="text1"/>
                <w:lang w:val="en-US"/>
              </w:rPr>
              <w:t xml:space="preserve">PC </w:t>
            </w:r>
            <w:r w:rsidRPr="004810F2">
              <w:rPr>
                <w:rFonts w:ascii="Arial" w:hAnsi="Arial" w:cs="Arial"/>
                <w:b/>
                <w:color w:val="000000" w:themeColor="text1"/>
                <w:lang w:val="en-US"/>
              </w:rPr>
              <w:t xml:space="preserve">HP </w:t>
            </w:r>
            <w:proofErr w:type="spellStart"/>
            <w:r w:rsidRPr="004810F2">
              <w:rPr>
                <w:rFonts w:ascii="Arial" w:hAnsi="Arial" w:cs="Arial"/>
                <w:b/>
                <w:color w:val="000000" w:themeColor="text1"/>
                <w:lang w:val="en-US"/>
              </w:rPr>
              <w:t>ProDesk</w:t>
            </w:r>
            <w:proofErr w:type="spellEnd"/>
            <w:r w:rsidRPr="004810F2">
              <w:rPr>
                <w:rFonts w:ascii="Arial" w:hAnsi="Arial" w:cs="Arial"/>
                <w:b/>
                <w:color w:val="000000" w:themeColor="text1"/>
                <w:lang w:val="en-US"/>
              </w:rPr>
              <w:t xml:space="preserve"> S 2031a</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0E383C">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Imprimante </w:t>
            </w:r>
            <w:r w:rsidRPr="004810F2">
              <w:rPr>
                <w:rFonts w:ascii="Arial" w:hAnsi="Arial" w:cs="Arial"/>
                <w:b/>
                <w:color w:val="000000" w:themeColor="text1"/>
              </w:rPr>
              <w:t xml:space="preserve">HP LaserJet  </w:t>
            </w:r>
            <w:proofErr w:type="spellStart"/>
            <w:r w:rsidRPr="004810F2">
              <w:rPr>
                <w:rFonts w:ascii="Arial" w:hAnsi="Arial" w:cs="Arial"/>
                <w:b/>
                <w:color w:val="000000" w:themeColor="text1"/>
              </w:rPr>
              <w:t>ProMFP</w:t>
            </w:r>
            <w:proofErr w:type="spellEnd"/>
            <w:r w:rsidRPr="004810F2">
              <w:rPr>
                <w:rFonts w:ascii="Arial" w:hAnsi="Arial" w:cs="Arial"/>
                <w:b/>
                <w:color w:val="000000" w:themeColor="text1"/>
              </w:rPr>
              <w:t xml:space="preserve"> M125a</w:t>
            </w:r>
            <w:r w:rsidR="000E383C" w:rsidRPr="004810F2">
              <w:rPr>
                <w:rFonts w:ascii="Arial" w:hAnsi="Arial" w:cs="Arial"/>
                <w:b/>
                <w:color w:val="000000" w:themeColor="text1"/>
              </w:rPr>
              <w:t xml:space="preserve"> et </w:t>
            </w:r>
            <w:proofErr w:type="spellStart"/>
            <w:r w:rsidR="000E383C" w:rsidRPr="004810F2">
              <w:rPr>
                <w:rFonts w:ascii="Arial" w:hAnsi="Arial" w:cs="Arial"/>
                <w:b/>
                <w:color w:val="000000" w:themeColor="text1"/>
              </w:rPr>
              <w:t>hp</w:t>
            </w:r>
            <w:proofErr w:type="spellEnd"/>
            <w:r w:rsidR="000E383C" w:rsidRPr="004810F2">
              <w:rPr>
                <w:rFonts w:ascii="Arial" w:hAnsi="Arial" w:cs="Arial"/>
                <w:b/>
                <w:color w:val="000000" w:themeColor="text1"/>
              </w:rPr>
              <w:t xml:space="preserve"> </w:t>
            </w:r>
            <w:proofErr w:type="spellStart"/>
            <w:r w:rsidR="000E383C" w:rsidRPr="004810F2">
              <w:rPr>
                <w:rFonts w:ascii="Arial" w:hAnsi="Arial" w:cs="Arial"/>
                <w:b/>
                <w:color w:val="000000" w:themeColor="text1"/>
              </w:rPr>
              <w:t>DesketJet</w:t>
            </w:r>
            <w:proofErr w:type="spellEnd"/>
            <w:r w:rsidR="000E383C" w:rsidRPr="004810F2">
              <w:rPr>
                <w:rFonts w:ascii="Arial" w:hAnsi="Arial" w:cs="Arial"/>
                <w:b/>
                <w:color w:val="000000" w:themeColor="text1"/>
              </w:rPr>
              <w:t xml:space="preserve"> S200 séries</w:t>
            </w:r>
          </w:p>
        </w:tc>
        <w:tc>
          <w:tcPr>
            <w:tcW w:w="1346" w:type="dxa"/>
            <w:vAlign w:val="center"/>
          </w:tcPr>
          <w:p w:rsidR="00984C6F" w:rsidRPr="004810F2" w:rsidRDefault="00984C6F" w:rsidP="000E383C">
            <w:pPr>
              <w:jc w:val="center"/>
              <w:rPr>
                <w:rFonts w:ascii="Arial" w:hAnsi="Arial" w:cs="Arial"/>
                <w:b/>
                <w:color w:val="000000" w:themeColor="text1"/>
              </w:rPr>
            </w:pPr>
            <w:r w:rsidRPr="004810F2">
              <w:rPr>
                <w:rFonts w:ascii="Arial" w:hAnsi="Arial" w:cs="Arial"/>
                <w:b/>
                <w:color w:val="000000" w:themeColor="text1"/>
              </w:rPr>
              <w:t>0</w:t>
            </w:r>
            <w:r w:rsidR="000E383C" w:rsidRPr="004810F2">
              <w:rPr>
                <w:rFonts w:ascii="Arial" w:hAnsi="Arial" w:cs="Arial"/>
                <w:b/>
                <w:color w:val="000000" w:themeColor="text1"/>
              </w:rPr>
              <w:t>2</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Onduleur </w:t>
            </w:r>
            <w:r w:rsidRPr="004810F2">
              <w:rPr>
                <w:rFonts w:ascii="Arial" w:hAnsi="Arial" w:cs="Arial"/>
                <w:b/>
                <w:color w:val="000000" w:themeColor="text1"/>
              </w:rPr>
              <w:t>CYCLONE RTX</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Ordinateur portable HP </w:t>
            </w:r>
            <w:proofErr w:type="spellStart"/>
            <w:r w:rsidRPr="004810F2">
              <w:rPr>
                <w:rFonts w:ascii="Arial" w:hAnsi="Arial" w:cs="Arial"/>
                <w:color w:val="000000" w:themeColor="text1"/>
              </w:rPr>
              <w:t>ProBook</w:t>
            </w:r>
            <w:proofErr w:type="spellEnd"/>
          </w:p>
        </w:tc>
        <w:tc>
          <w:tcPr>
            <w:tcW w:w="1346" w:type="dxa"/>
          </w:tcPr>
          <w:p w:rsidR="00984C6F" w:rsidRPr="004810F2" w:rsidRDefault="00984C6F" w:rsidP="00C66B66">
            <w:pPr>
              <w:jc w:val="center"/>
              <w:rPr>
                <w:rFonts w:ascii="Arial" w:hAnsi="Arial" w:cs="Arial"/>
                <w:b/>
                <w:color w:val="000000" w:themeColor="text1"/>
              </w:rPr>
            </w:pPr>
            <w:r w:rsidRPr="004810F2">
              <w:rPr>
                <w:rFonts w:ascii="Arial" w:hAnsi="Arial" w:cs="Arial"/>
                <w:b/>
                <w:color w:val="000000" w:themeColor="text1"/>
              </w:rPr>
              <w:t>0</w:t>
            </w:r>
            <w:r w:rsidR="00C66B66" w:rsidRPr="004810F2">
              <w:rPr>
                <w:rFonts w:ascii="Arial" w:hAnsi="Arial" w:cs="Arial"/>
                <w:b/>
                <w:color w:val="000000" w:themeColor="text1"/>
              </w:rPr>
              <w:t>2</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155037" w:rsidP="00984C6F">
            <w:pPr>
              <w:rPr>
                <w:rFonts w:ascii="Arial" w:hAnsi="Arial" w:cs="Arial"/>
                <w:color w:val="000000" w:themeColor="text1"/>
              </w:rPr>
            </w:pPr>
            <w:r w:rsidRPr="004810F2">
              <w:rPr>
                <w:rFonts w:ascii="Arial" w:hAnsi="Arial" w:cs="Arial"/>
                <w:b/>
                <w:color w:val="000000" w:themeColor="text1"/>
              </w:rPr>
              <w:t>Secrétariat</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lang w:val="en-US"/>
              </w:rPr>
            </w:pPr>
            <w:r w:rsidRPr="004810F2">
              <w:rPr>
                <w:rFonts w:ascii="Arial" w:hAnsi="Arial" w:cs="Arial"/>
                <w:color w:val="000000" w:themeColor="text1"/>
                <w:lang w:val="en-US"/>
              </w:rPr>
              <w:t xml:space="preserve">PC </w:t>
            </w:r>
            <w:r w:rsidRPr="004810F2">
              <w:rPr>
                <w:rFonts w:ascii="Arial" w:hAnsi="Arial" w:cs="Arial"/>
                <w:b/>
                <w:color w:val="000000" w:themeColor="text1"/>
                <w:lang w:val="en-US"/>
              </w:rPr>
              <w:t xml:space="preserve">HP </w:t>
            </w:r>
            <w:proofErr w:type="spellStart"/>
            <w:r w:rsidRPr="004810F2">
              <w:rPr>
                <w:rFonts w:ascii="Arial" w:hAnsi="Arial" w:cs="Arial"/>
                <w:b/>
                <w:color w:val="000000" w:themeColor="text1"/>
                <w:lang w:val="en-US"/>
              </w:rPr>
              <w:t>ProDesk</w:t>
            </w:r>
            <w:proofErr w:type="spellEnd"/>
            <w:r w:rsidRPr="004810F2">
              <w:rPr>
                <w:rFonts w:ascii="Arial" w:hAnsi="Arial" w:cs="Arial"/>
                <w:b/>
                <w:color w:val="000000" w:themeColor="text1"/>
                <w:lang w:val="en-US"/>
              </w:rPr>
              <w:t xml:space="preserve"> S 2031a</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Moyen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Imprimante </w:t>
            </w:r>
            <w:r w:rsidRPr="004810F2">
              <w:rPr>
                <w:rFonts w:ascii="Arial" w:hAnsi="Arial" w:cs="Arial"/>
                <w:b/>
                <w:color w:val="000000" w:themeColor="text1"/>
              </w:rPr>
              <w:t>HP LaserJet  P2035</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Onduleur </w:t>
            </w:r>
            <w:r w:rsidRPr="004810F2">
              <w:rPr>
                <w:rFonts w:ascii="Arial" w:hAnsi="Arial" w:cs="Arial"/>
                <w:b/>
                <w:color w:val="000000" w:themeColor="text1"/>
              </w:rPr>
              <w:t>EMERSON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Scanner </w:t>
            </w:r>
            <w:proofErr w:type="spellStart"/>
            <w:r w:rsidRPr="004810F2">
              <w:rPr>
                <w:rFonts w:ascii="Arial" w:hAnsi="Arial" w:cs="Arial"/>
                <w:b/>
                <w:color w:val="000000" w:themeColor="text1"/>
              </w:rPr>
              <w:t>HPDeskJet</w:t>
            </w:r>
            <w:proofErr w:type="spellEnd"/>
            <w:r w:rsidRPr="004810F2">
              <w:rPr>
                <w:rFonts w:ascii="Arial" w:hAnsi="Arial" w:cs="Arial"/>
                <w:b/>
                <w:color w:val="000000" w:themeColor="text1"/>
              </w:rPr>
              <w:t xml:space="preserve"> 4645</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vAlign w:val="center"/>
          </w:tcPr>
          <w:p w:rsidR="00984C6F" w:rsidRPr="004810F2" w:rsidRDefault="00984C6F" w:rsidP="00984C6F">
            <w:pPr>
              <w:jc w:val="center"/>
              <w:rPr>
                <w:rFonts w:ascii="Arial" w:hAnsi="Arial" w:cs="Arial"/>
                <w:b/>
                <w:color w:val="000000" w:themeColor="text1"/>
              </w:rPr>
            </w:pPr>
          </w:p>
        </w:tc>
        <w:tc>
          <w:tcPr>
            <w:tcW w:w="4536" w:type="dxa"/>
            <w:shd w:val="clear" w:color="auto" w:fill="BFBFBF" w:themeFill="background1" w:themeFillShade="BF"/>
          </w:tcPr>
          <w:p w:rsidR="00984C6F" w:rsidRPr="004810F2" w:rsidRDefault="00155037" w:rsidP="00984C6F">
            <w:pPr>
              <w:rPr>
                <w:rFonts w:ascii="Arial" w:hAnsi="Arial" w:cs="Arial"/>
                <w:b/>
                <w:color w:val="000000" w:themeColor="text1"/>
              </w:rPr>
            </w:pPr>
            <w:r w:rsidRPr="004810F2">
              <w:rPr>
                <w:rFonts w:ascii="Arial" w:hAnsi="Arial" w:cs="Arial"/>
                <w:b/>
                <w:color w:val="000000" w:themeColor="text1"/>
              </w:rPr>
              <w:t xml:space="preserve">Bureau Chargé d’étude </w:t>
            </w:r>
            <w:r w:rsidR="00984C6F" w:rsidRPr="004810F2">
              <w:rPr>
                <w:rFonts w:ascii="Arial" w:hAnsi="Arial" w:cs="Arial"/>
                <w:b/>
                <w:color w:val="000000" w:themeColor="text1"/>
              </w:rPr>
              <w:t>I</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lang w:val="en-US"/>
              </w:rPr>
            </w:pPr>
            <w:r w:rsidRPr="004810F2">
              <w:rPr>
                <w:rFonts w:ascii="Arial" w:hAnsi="Arial" w:cs="Arial"/>
                <w:color w:val="000000" w:themeColor="text1"/>
                <w:lang w:val="en-US"/>
              </w:rPr>
              <w:t xml:space="preserve">PC </w:t>
            </w:r>
            <w:r w:rsidRPr="004810F2">
              <w:rPr>
                <w:rFonts w:ascii="Arial" w:hAnsi="Arial" w:cs="Arial"/>
                <w:b/>
                <w:color w:val="000000" w:themeColor="text1"/>
                <w:lang w:val="en-US"/>
              </w:rPr>
              <w:t xml:space="preserve">HP </w:t>
            </w:r>
            <w:proofErr w:type="spellStart"/>
            <w:r w:rsidRPr="004810F2">
              <w:rPr>
                <w:rFonts w:ascii="Arial" w:hAnsi="Arial" w:cs="Arial"/>
                <w:b/>
                <w:color w:val="000000" w:themeColor="text1"/>
                <w:lang w:val="en-US"/>
              </w:rPr>
              <w:t>ProDesk</w:t>
            </w:r>
            <w:proofErr w:type="spellEnd"/>
            <w:r w:rsidRPr="004810F2">
              <w:rPr>
                <w:rFonts w:ascii="Arial" w:hAnsi="Arial" w:cs="Arial"/>
                <w:b/>
                <w:color w:val="000000" w:themeColor="text1"/>
                <w:lang w:val="en-US"/>
              </w:rPr>
              <w:t xml:space="preserve"> S 2031a</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Panne</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Imprimante </w:t>
            </w:r>
            <w:r w:rsidRPr="004810F2">
              <w:rPr>
                <w:rFonts w:ascii="Arial" w:hAnsi="Arial" w:cs="Arial"/>
                <w:b/>
                <w:color w:val="000000" w:themeColor="text1"/>
              </w:rPr>
              <w:t>HP LaserJet  Pro 400</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Onduleur </w:t>
            </w:r>
            <w:r w:rsidRPr="004810F2">
              <w:rPr>
                <w:rFonts w:ascii="Arial" w:hAnsi="Arial" w:cs="Arial"/>
                <w:b/>
                <w:color w:val="000000" w:themeColor="text1"/>
              </w:rPr>
              <w:t>EMERSON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155037" w:rsidP="00984C6F">
            <w:pPr>
              <w:rPr>
                <w:rFonts w:ascii="Arial" w:hAnsi="Arial" w:cs="Arial"/>
                <w:b/>
                <w:color w:val="000000" w:themeColor="text1"/>
              </w:rPr>
            </w:pPr>
            <w:r w:rsidRPr="004810F2">
              <w:rPr>
                <w:rFonts w:ascii="Arial" w:hAnsi="Arial" w:cs="Arial"/>
                <w:b/>
                <w:color w:val="000000" w:themeColor="text1"/>
              </w:rPr>
              <w:t xml:space="preserve">Bureau Chargé d’étude </w:t>
            </w:r>
            <w:r w:rsidR="00984C6F" w:rsidRPr="004810F2">
              <w:rPr>
                <w:rFonts w:ascii="Arial" w:hAnsi="Arial" w:cs="Arial"/>
                <w:b/>
                <w:color w:val="000000" w:themeColor="text1"/>
              </w:rPr>
              <w:t>II</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lang w:val="en-US"/>
              </w:rPr>
            </w:pPr>
            <w:r w:rsidRPr="004810F2">
              <w:rPr>
                <w:rFonts w:ascii="Arial" w:hAnsi="Arial" w:cs="Arial"/>
                <w:color w:val="000000" w:themeColor="text1"/>
                <w:lang w:val="en-US"/>
              </w:rPr>
              <w:t xml:space="preserve">PC </w:t>
            </w:r>
            <w:r w:rsidRPr="004810F2">
              <w:rPr>
                <w:rFonts w:ascii="Arial" w:hAnsi="Arial" w:cs="Arial"/>
                <w:b/>
                <w:color w:val="000000" w:themeColor="text1"/>
                <w:lang w:val="en-US"/>
              </w:rPr>
              <w:t xml:space="preserve">HP </w:t>
            </w:r>
            <w:proofErr w:type="spellStart"/>
            <w:r w:rsidRPr="004810F2">
              <w:rPr>
                <w:rFonts w:ascii="Arial" w:hAnsi="Arial" w:cs="Arial"/>
                <w:b/>
                <w:color w:val="000000" w:themeColor="text1"/>
                <w:lang w:val="en-US"/>
              </w:rPr>
              <w:t>ProDesk</w:t>
            </w:r>
            <w:proofErr w:type="spellEnd"/>
            <w:r w:rsidRPr="004810F2">
              <w:rPr>
                <w:rFonts w:ascii="Arial" w:hAnsi="Arial" w:cs="Arial"/>
                <w:b/>
                <w:color w:val="000000" w:themeColor="text1"/>
                <w:lang w:val="en-US"/>
              </w:rPr>
              <w:t xml:space="preserve"> S 2031a</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Imprimante </w:t>
            </w:r>
            <w:r w:rsidRPr="004810F2">
              <w:rPr>
                <w:rFonts w:ascii="Arial" w:hAnsi="Arial" w:cs="Arial"/>
                <w:b/>
                <w:color w:val="000000" w:themeColor="text1"/>
              </w:rPr>
              <w:t>HP LaserJet Pro 400</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Onduleur </w:t>
            </w:r>
            <w:r w:rsidRPr="004810F2">
              <w:rPr>
                <w:rFonts w:ascii="Arial" w:hAnsi="Arial" w:cs="Arial"/>
                <w:b/>
                <w:color w:val="000000" w:themeColor="text1"/>
              </w:rPr>
              <w:t>EMERSON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shd w:val="clear" w:color="auto" w:fill="BFBFBF" w:themeFill="background1" w:themeFillShade="BF"/>
          </w:tcPr>
          <w:p w:rsidR="00984C6F" w:rsidRPr="004810F2" w:rsidRDefault="00155037" w:rsidP="00984C6F">
            <w:pPr>
              <w:rPr>
                <w:rFonts w:ascii="Arial" w:hAnsi="Arial" w:cs="Arial"/>
                <w:b/>
                <w:color w:val="000000" w:themeColor="text1"/>
              </w:rPr>
            </w:pPr>
            <w:r w:rsidRPr="004810F2">
              <w:rPr>
                <w:rFonts w:ascii="Arial" w:hAnsi="Arial" w:cs="Arial"/>
                <w:b/>
                <w:color w:val="000000" w:themeColor="text1"/>
              </w:rPr>
              <w:t xml:space="preserve">Bureau Chargés d’étude </w:t>
            </w:r>
            <w:r w:rsidR="00984C6F" w:rsidRPr="004810F2">
              <w:rPr>
                <w:rFonts w:ascii="Arial" w:hAnsi="Arial" w:cs="Arial"/>
                <w:b/>
                <w:color w:val="000000" w:themeColor="text1"/>
              </w:rPr>
              <w:t>III</w:t>
            </w:r>
            <w:r w:rsidRPr="004810F2">
              <w:rPr>
                <w:rFonts w:ascii="Arial" w:hAnsi="Arial" w:cs="Arial"/>
                <w:b/>
                <w:color w:val="000000" w:themeColor="text1"/>
              </w:rPr>
              <w:t xml:space="preserve"> &amp; IV</w:t>
            </w:r>
          </w:p>
        </w:tc>
        <w:tc>
          <w:tcPr>
            <w:tcW w:w="1346" w:type="dxa"/>
            <w:shd w:val="clear" w:color="auto" w:fill="BFBFBF" w:themeFill="background1" w:themeFillShade="BF"/>
          </w:tcPr>
          <w:p w:rsidR="00984C6F" w:rsidRPr="004810F2" w:rsidRDefault="00984C6F" w:rsidP="00984C6F">
            <w:pPr>
              <w:jc w:val="center"/>
              <w:rPr>
                <w:rFonts w:ascii="Arial" w:hAnsi="Arial" w:cs="Arial"/>
                <w:b/>
                <w:color w:val="000000" w:themeColor="text1"/>
              </w:rPr>
            </w:pPr>
          </w:p>
        </w:tc>
        <w:tc>
          <w:tcPr>
            <w:tcW w:w="1667" w:type="dxa"/>
            <w:shd w:val="clear" w:color="auto" w:fill="BFBFBF" w:themeFill="background1" w:themeFillShade="BF"/>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PC </w:t>
            </w:r>
            <w:r w:rsidRPr="004810F2">
              <w:rPr>
                <w:rFonts w:ascii="Arial" w:hAnsi="Arial" w:cs="Arial"/>
                <w:b/>
                <w:color w:val="000000" w:themeColor="text1"/>
              </w:rPr>
              <w:t xml:space="preserve">HP </w:t>
            </w:r>
            <w:proofErr w:type="spellStart"/>
            <w:r w:rsidRPr="004810F2">
              <w:rPr>
                <w:rFonts w:ascii="Arial" w:hAnsi="Arial" w:cs="Arial"/>
                <w:b/>
                <w:color w:val="000000" w:themeColor="text1"/>
              </w:rPr>
              <w:t>ProDesk</w:t>
            </w:r>
            <w:proofErr w:type="spellEnd"/>
            <w:r w:rsidRPr="004810F2">
              <w:rPr>
                <w:rFonts w:ascii="Arial" w:hAnsi="Arial" w:cs="Arial"/>
                <w:b/>
                <w:color w:val="000000" w:themeColor="text1"/>
              </w:rPr>
              <w:t xml:space="preserve"> 2072</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Imprimante </w:t>
            </w:r>
            <w:r w:rsidRPr="004810F2">
              <w:rPr>
                <w:rFonts w:ascii="Arial" w:hAnsi="Arial" w:cs="Arial"/>
                <w:b/>
                <w:color w:val="000000" w:themeColor="text1"/>
              </w:rPr>
              <w:t>HP LaserJet  P2035</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tcPr>
          <w:p w:rsidR="00984C6F" w:rsidRPr="004810F2" w:rsidRDefault="00984C6F" w:rsidP="00984C6F">
            <w:pP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Onduleur </w:t>
            </w:r>
            <w:r w:rsidRPr="004810F2">
              <w:rPr>
                <w:rFonts w:ascii="Arial" w:hAnsi="Arial" w:cs="Arial"/>
                <w:b/>
                <w:color w:val="000000" w:themeColor="text1"/>
              </w:rPr>
              <w:t>EMERSON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232DA" w:rsidRPr="004810F2" w:rsidTr="00982150">
        <w:trPr>
          <w:jc w:val="center"/>
        </w:trPr>
        <w:tc>
          <w:tcPr>
            <w:tcW w:w="2447" w:type="dxa"/>
          </w:tcPr>
          <w:p w:rsidR="009232DA" w:rsidRPr="004810F2" w:rsidRDefault="009232DA" w:rsidP="00984C6F">
            <w:pPr>
              <w:rPr>
                <w:rFonts w:ascii="Arial" w:hAnsi="Arial" w:cs="Arial"/>
                <w:b/>
                <w:color w:val="000000" w:themeColor="text1"/>
              </w:rPr>
            </w:pPr>
          </w:p>
        </w:tc>
        <w:tc>
          <w:tcPr>
            <w:tcW w:w="4536" w:type="dxa"/>
          </w:tcPr>
          <w:p w:rsidR="009232DA" w:rsidRPr="004810F2" w:rsidRDefault="009232DA" w:rsidP="00984C6F">
            <w:pPr>
              <w:rPr>
                <w:rFonts w:ascii="Arial" w:hAnsi="Arial" w:cs="Arial"/>
                <w:color w:val="000000" w:themeColor="text1"/>
              </w:rPr>
            </w:pPr>
            <w:r w:rsidRPr="004810F2">
              <w:rPr>
                <w:rFonts w:ascii="Arial" w:hAnsi="Arial" w:cs="Arial"/>
                <w:color w:val="000000" w:themeColor="text1"/>
              </w:rPr>
              <w:t xml:space="preserve">Ordinateur portable HP </w:t>
            </w:r>
            <w:proofErr w:type="spellStart"/>
            <w:r w:rsidRPr="004810F2">
              <w:rPr>
                <w:rFonts w:ascii="Arial" w:hAnsi="Arial" w:cs="Arial"/>
                <w:color w:val="000000" w:themeColor="text1"/>
              </w:rPr>
              <w:t>ProBook</w:t>
            </w:r>
            <w:proofErr w:type="spellEnd"/>
          </w:p>
        </w:tc>
        <w:tc>
          <w:tcPr>
            <w:tcW w:w="1346" w:type="dxa"/>
          </w:tcPr>
          <w:p w:rsidR="009232DA" w:rsidRPr="004810F2" w:rsidRDefault="009232DA"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9232DA" w:rsidRPr="004810F2" w:rsidRDefault="009232DA" w:rsidP="00984C6F">
            <w:pPr>
              <w:jc w:val="center"/>
              <w:rPr>
                <w:rFonts w:ascii="Arial" w:hAnsi="Arial" w:cs="Arial"/>
                <w:b/>
                <w:color w:val="000000" w:themeColor="text1"/>
              </w:rPr>
            </w:pPr>
            <w:r w:rsidRPr="004810F2">
              <w:rPr>
                <w:rFonts w:ascii="Arial" w:hAnsi="Arial" w:cs="Arial"/>
                <w:b/>
                <w:color w:val="000000" w:themeColor="text1"/>
              </w:rPr>
              <w:t>Très bon</w:t>
            </w:r>
          </w:p>
        </w:tc>
      </w:tr>
      <w:tr w:rsidR="00984C6F" w:rsidRPr="004810F2" w:rsidTr="00982150">
        <w:trPr>
          <w:jc w:val="center"/>
        </w:trPr>
        <w:tc>
          <w:tcPr>
            <w:tcW w:w="244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TELECOM</w:t>
            </w:r>
          </w:p>
        </w:tc>
        <w:tc>
          <w:tcPr>
            <w:tcW w:w="4536" w:type="dxa"/>
            <w:vAlign w:val="center"/>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Combiné téléphone</w:t>
            </w:r>
          </w:p>
        </w:tc>
        <w:tc>
          <w:tcPr>
            <w:tcW w:w="1346"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05</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tcPr>
          <w:p w:rsidR="00984C6F" w:rsidRPr="004810F2" w:rsidRDefault="00984C6F" w:rsidP="00984C6F">
            <w:pPr>
              <w:jc w:val="cente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Fax Panasonic KX-FP701</w:t>
            </w:r>
          </w:p>
        </w:tc>
        <w:tc>
          <w:tcPr>
            <w:tcW w:w="1346"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tcPr>
          <w:p w:rsidR="00984C6F" w:rsidRPr="004810F2" w:rsidRDefault="00984C6F" w:rsidP="00984C6F">
            <w:pPr>
              <w:jc w:val="center"/>
              <w:rPr>
                <w:rFonts w:ascii="Arial" w:hAnsi="Arial" w:cs="Arial"/>
                <w:b/>
                <w:color w:val="000000" w:themeColor="text1"/>
              </w:rPr>
            </w:pPr>
          </w:p>
        </w:tc>
      </w:tr>
      <w:tr w:rsidR="00984C6F" w:rsidRPr="004810F2" w:rsidTr="00982150">
        <w:trPr>
          <w:trHeight w:val="562"/>
          <w:jc w:val="center"/>
        </w:trPr>
        <w:tc>
          <w:tcPr>
            <w:tcW w:w="2447" w:type="dxa"/>
            <w:vAlign w:val="center"/>
          </w:tcPr>
          <w:p w:rsidR="00984C6F" w:rsidRPr="004810F2" w:rsidRDefault="00984C6F" w:rsidP="00155037">
            <w:pPr>
              <w:jc w:val="center"/>
              <w:rPr>
                <w:rFonts w:ascii="Arial" w:hAnsi="Arial" w:cs="Arial"/>
                <w:b/>
                <w:color w:val="000000" w:themeColor="text1"/>
              </w:rPr>
            </w:pPr>
            <w:r w:rsidRPr="004810F2">
              <w:rPr>
                <w:rFonts w:ascii="Arial" w:hAnsi="Arial" w:cs="Arial"/>
                <w:b/>
                <w:color w:val="000000" w:themeColor="text1"/>
              </w:rPr>
              <w:t>R</w:t>
            </w:r>
            <w:r w:rsidR="00155037" w:rsidRPr="004810F2">
              <w:rPr>
                <w:rFonts w:ascii="Arial" w:hAnsi="Arial" w:cs="Arial"/>
                <w:b/>
                <w:color w:val="000000" w:themeColor="text1"/>
              </w:rPr>
              <w:t>eprographie</w:t>
            </w:r>
          </w:p>
        </w:tc>
        <w:tc>
          <w:tcPr>
            <w:tcW w:w="4536" w:type="dxa"/>
            <w:vAlign w:val="center"/>
          </w:tcPr>
          <w:p w:rsidR="00984C6F" w:rsidRPr="004810F2" w:rsidRDefault="00984C6F" w:rsidP="00984C6F">
            <w:pPr>
              <w:rPr>
                <w:rFonts w:ascii="Arial" w:hAnsi="Arial" w:cs="Arial"/>
                <w:b/>
                <w:color w:val="000000" w:themeColor="text1"/>
              </w:rPr>
            </w:pPr>
            <w:r w:rsidRPr="004810F2">
              <w:rPr>
                <w:rFonts w:ascii="Arial" w:hAnsi="Arial" w:cs="Arial"/>
                <w:color w:val="000000" w:themeColor="text1"/>
              </w:rPr>
              <w:t>Photocopieur XEROX 5024</w:t>
            </w:r>
          </w:p>
        </w:tc>
        <w:tc>
          <w:tcPr>
            <w:tcW w:w="1346"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Align w:val="center"/>
          </w:tcPr>
          <w:p w:rsidR="00984C6F" w:rsidRPr="004810F2" w:rsidRDefault="000E383C" w:rsidP="00984C6F">
            <w:pPr>
              <w:jc w:val="center"/>
              <w:rPr>
                <w:rFonts w:ascii="Arial" w:hAnsi="Arial" w:cs="Arial"/>
                <w:b/>
                <w:color w:val="000000" w:themeColor="text1"/>
              </w:rPr>
            </w:pPr>
            <w:r w:rsidRPr="004810F2">
              <w:rPr>
                <w:rFonts w:ascii="Arial" w:hAnsi="Arial" w:cs="Arial"/>
                <w:b/>
                <w:color w:val="000000" w:themeColor="text1"/>
              </w:rPr>
              <w:t>Panne</w:t>
            </w:r>
          </w:p>
        </w:tc>
      </w:tr>
      <w:tr w:rsidR="00984C6F" w:rsidRPr="004810F2" w:rsidTr="00982150">
        <w:trPr>
          <w:jc w:val="center"/>
        </w:trPr>
        <w:tc>
          <w:tcPr>
            <w:tcW w:w="2447" w:type="dxa"/>
            <w:vMerge w:val="restart"/>
            <w:vAlign w:val="center"/>
          </w:tcPr>
          <w:p w:rsidR="00984C6F" w:rsidRPr="004810F2" w:rsidRDefault="00155037" w:rsidP="00984C6F">
            <w:pPr>
              <w:jc w:val="center"/>
              <w:rPr>
                <w:rFonts w:ascii="Arial" w:hAnsi="Arial" w:cs="Arial"/>
                <w:b/>
                <w:color w:val="000000" w:themeColor="text1"/>
              </w:rPr>
            </w:pPr>
            <w:r w:rsidRPr="004810F2">
              <w:rPr>
                <w:rFonts w:ascii="Arial" w:hAnsi="Arial" w:cs="Arial"/>
                <w:b/>
                <w:color w:val="000000" w:themeColor="text1"/>
              </w:rPr>
              <w:t xml:space="preserve">Climatiseurs </w:t>
            </w:r>
            <w:r w:rsidR="00984C6F" w:rsidRPr="004810F2">
              <w:rPr>
                <w:rFonts w:ascii="Arial" w:hAnsi="Arial" w:cs="Arial"/>
                <w:b/>
                <w:color w:val="000000" w:themeColor="text1"/>
              </w:rPr>
              <w:t xml:space="preserve">&amp; </w:t>
            </w:r>
            <w:proofErr w:type="spellStart"/>
            <w:r w:rsidR="00984C6F" w:rsidRPr="004810F2">
              <w:rPr>
                <w:rFonts w:ascii="Arial" w:hAnsi="Arial" w:cs="Arial"/>
                <w:b/>
                <w:color w:val="000000" w:themeColor="text1"/>
              </w:rPr>
              <w:t>S</w:t>
            </w:r>
            <w:r w:rsidRPr="004810F2">
              <w:rPr>
                <w:rFonts w:ascii="Arial" w:hAnsi="Arial" w:cs="Arial"/>
                <w:b/>
                <w:color w:val="000000" w:themeColor="text1"/>
              </w:rPr>
              <w:t>plits</w:t>
            </w:r>
            <w:proofErr w:type="spellEnd"/>
          </w:p>
        </w:tc>
        <w:tc>
          <w:tcPr>
            <w:tcW w:w="4536" w:type="dxa"/>
          </w:tcPr>
          <w:p w:rsidR="00984C6F" w:rsidRPr="004810F2" w:rsidRDefault="00984C6F" w:rsidP="00984C6F">
            <w:pPr>
              <w:rPr>
                <w:rFonts w:ascii="Arial" w:hAnsi="Arial" w:cs="Arial"/>
                <w:color w:val="000000" w:themeColor="text1"/>
                <w:lang w:val="en-US"/>
              </w:rPr>
            </w:pPr>
            <w:r w:rsidRPr="004810F2">
              <w:rPr>
                <w:rFonts w:ascii="Arial" w:hAnsi="Arial" w:cs="Arial"/>
                <w:color w:val="000000" w:themeColor="text1"/>
                <w:lang w:val="en-US"/>
              </w:rPr>
              <w:t xml:space="preserve">Split ICE 2 </w:t>
            </w:r>
            <w:proofErr w:type="spellStart"/>
            <w:r w:rsidRPr="004810F2">
              <w:rPr>
                <w:rFonts w:ascii="Arial" w:hAnsi="Arial" w:cs="Arial"/>
                <w:color w:val="000000" w:themeColor="text1"/>
                <w:lang w:val="en-US"/>
              </w:rPr>
              <w:t>Cv</w:t>
            </w:r>
            <w:proofErr w:type="spellEnd"/>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vAlign w:val="center"/>
          </w:tcPr>
          <w:p w:rsidR="00984C6F" w:rsidRPr="004810F2" w:rsidRDefault="00984C6F" w:rsidP="00984C6F">
            <w:pPr>
              <w:jc w:val="cente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 xml:space="preserve">Climatiseur mural1Cv </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03</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Moyen</w:t>
            </w:r>
          </w:p>
        </w:tc>
      </w:tr>
      <w:tr w:rsidR="00984C6F" w:rsidRPr="004810F2" w:rsidTr="00982150">
        <w:trPr>
          <w:jc w:val="center"/>
        </w:trPr>
        <w:tc>
          <w:tcPr>
            <w:tcW w:w="2447" w:type="dxa"/>
            <w:vMerge/>
            <w:vAlign w:val="center"/>
          </w:tcPr>
          <w:p w:rsidR="00984C6F" w:rsidRPr="004810F2" w:rsidRDefault="00984C6F" w:rsidP="00984C6F">
            <w:pPr>
              <w:jc w:val="cente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Split 1,5 Cv</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02</w:t>
            </w:r>
          </w:p>
        </w:tc>
        <w:tc>
          <w:tcPr>
            <w:tcW w:w="1667" w:type="dxa"/>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val="restart"/>
            <w:vAlign w:val="center"/>
          </w:tcPr>
          <w:p w:rsidR="00984C6F" w:rsidRPr="004810F2" w:rsidRDefault="00155037" w:rsidP="00984C6F">
            <w:pPr>
              <w:jc w:val="center"/>
              <w:rPr>
                <w:rFonts w:ascii="Arial" w:hAnsi="Arial" w:cs="Arial"/>
                <w:b/>
                <w:color w:val="000000" w:themeColor="text1"/>
              </w:rPr>
            </w:pPr>
            <w:r w:rsidRPr="004810F2">
              <w:rPr>
                <w:rFonts w:ascii="Arial" w:hAnsi="Arial" w:cs="Arial"/>
                <w:b/>
                <w:color w:val="000000" w:themeColor="text1"/>
              </w:rPr>
              <w:t>Matériel de formation</w:t>
            </w: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Vidéo projecteur</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restart"/>
            <w:vAlign w:val="center"/>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Bon</w:t>
            </w:r>
          </w:p>
        </w:tc>
      </w:tr>
      <w:tr w:rsidR="00984C6F" w:rsidRPr="004810F2" w:rsidTr="00982150">
        <w:trPr>
          <w:jc w:val="center"/>
        </w:trPr>
        <w:tc>
          <w:tcPr>
            <w:tcW w:w="2447" w:type="dxa"/>
            <w:vMerge/>
            <w:vAlign w:val="center"/>
          </w:tcPr>
          <w:p w:rsidR="00984C6F" w:rsidRPr="004810F2" w:rsidRDefault="00984C6F" w:rsidP="00984C6F">
            <w:pPr>
              <w:jc w:val="cente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Tableau PADEX</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r w:rsidR="00984C6F" w:rsidRPr="004810F2" w:rsidTr="00982150">
        <w:trPr>
          <w:jc w:val="center"/>
        </w:trPr>
        <w:tc>
          <w:tcPr>
            <w:tcW w:w="2447" w:type="dxa"/>
            <w:vMerge/>
            <w:vAlign w:val="center"/>
          </w:tcPr>
          <w:p w:rsidR="00984C6F" w:rsidRPr="004810F2" w:rsidRDefault="00984C6F" w:rsidP="00984C6F">
            <w:pPr>
              <w:jc w:val="center"/>
              <w:rPr>
                <w:rFonts w:ascii="Arial" w:hAnsi="Arial" w:cs="Arial"/>
                <w:b/>
                <w:color w:val="000000" w:themeColor="text1"/>
              </w:rPr>
            </w:pPr>
          </w:p>
        </w:tc>
        <w:tc>
          <w:tcPr>
            <w:tcW w:w="4536" w:type="dxa"/>
          </w:tcPr>
          <w:p w:rsidR="00984C6F" w:rsidRPr="004810F2" w:rsidRDefault="00984C6F" w:rsidP="00984C6F">
            <w:pPr>
              <w:rPr>
                <w:rFonts w:ascii="Arial" w:hAnsi="Arial" w:cs="Arial"/>
                <w:color w:val="000000" w:themeColor="text1"/>
              </w:rPr>
            </w:pPr>
            <w:r w:rsidRPr="004810F2">
              <w:rPr>
                <w:rFonts w:ascii="Arial" w:hAnsi="Arial" w:cs="Arial"/>
                <w:color w:val="000000" w:themeColor="text1"/>
              </w:rPr>
              <w:t>Ecran de projection</w:t>
            </w:r>
          </w:p>
        </w:tc>
        <w:tc>
          <w:tcPr>
            <w:tcW w:w="1346" w:type="dxa"/>
          </w:tcPr>
          <w:p w:rsidR="00984C6F" w:rsidRPr="004810F2" w:rsidRDefault="00984C6F" w:rsidP="00984C6F">
            <w:pPr>
              <w:jc w:val="center"/>
              <w:rPr>
                <w:rFonts w:ascii="Arial" w:hAnsi="Arial" w:cs="Arial"/>
                <w:b/>
                <w:color w:val="000000" w:themeColor="text1"/>
              </w:rPr>
            </w:pPr>
            <w:r w:rsidRPr="004810F2">
              <w:rPr>
                <w:rFonts w:ascii="Arial" w:hAnsi="Arial" w:cs="Arial"/>
                <w:b/>
                <w:color w:val="000000" w:themeColor="text1"/>
              </w:rPr>
              <w:t>01</w:t>
            </w:r>
          </w:p>
        </w:tc>
        <w:tc>
          <w:tcPr>
            <w:tcW w:w="1667" w:type="dxa"/>
            <w:vMerge/>
            <w:vAlign w:val="center"/>
          </w:tcPr>
          <w:p w:rsidR="00984C6F" w:rsidRPr="004810F2" w:rsidRDefault="00984C6F" w:rsidP="00984C6F">
            <w:pPr>
              <w:jc w:val="center"/>
              <w:rPr>
                <w:rFonts w:ascii="Arial" w:hAnsi="Arial" w:cs="Arial"/>
                <w:b/>
                <w:color w:val="000000" w:themeColor="text1"/>
              </w:rPr>
            </w:pPr>
          </w:p>
        </w:tc>
      </w:tr>
    </w:tbl>
    <w:p w:rsidR="00CE30E9" w:rsidRPr="004810F2" w:rsidRDefault="00CE30E9" w:rsidP="00CE30E9">
      <w:pPr>
        <w:pStyle w:val="Listecouleur-Accent11"/>
        <w:rPr>
          <w:rFonts w:ascii="Arial" w:hAnsi="Arial" w:cs="Arial"/>
          <w:b/>
          <w:color w:val="000000" w:themeColor="text1"/>
        </w:rPr>
      </w:pPr>
    </w:p>
    <w:p w:rsidR="002708BA" w:rsidRPr="004810F2" w:rsidRDefault="002708BA" w:rsidP="002708BA">
      <w:pPr>
        <w:pStyle w:val="Listecouleur-Accent11"/>
        <w:ind w:left="0"/>
        <w:rPr>
          <w:rFonts w:ascii="Arial" w:hAnsi="Arial" w:cs="Arial"/>
          <w:i/>
          <w:color w:val="000000" w:themeColor="text1"/>
          <w:sz w:val="22"/>
          <w:szCs w:val="22"/>
        </w:rPr>
      </w:pPr>
      <w:r w:rsidRPr="004810F2">
        <w:rPr>
          <w:rFonts w:ascii="Arial" w:hAnsi="Arial" w:cs="Arial"/>
          <w:i/>
          <w:color w:val="000000" w:themeColor="text1"/>
          <w:sz w:val="22"/>
          <w:szCs w:val="22"/>
        </w:rPr>
        <w:t xml:space="preserve">NB : Matériel informatique constitué </w:t>
      </w:r>
      <w:r w:rsidR="009232DA" w:rsidRPr="004810F2">
        <w:rPr>
          <w:rFonts w:ascii="Arial" w:hAnsi="Arial" w:cs="Arial"/>
          <w:i/>
          <w:color w:val="000000" w:themeColor="text1"/>
          <w:sz w:val="22"/>
          <w:szCs w:val="22"/>
        </w:rPr>
        <w:t>de 2</w:t>
      </w:r>
      <w:r w:rsidRPr="004810F2">
        <w:rPr>
          <w:rFonts w:ascii="Arial" w:hAnsi="Arial" w:cs="Arial"/>
          <w:i/>
          <w:color w:val="000000" w:themeColor="text1"/>
          <w:sz w:val="22"/>
          <w:szCs w:val="22"/>
        </w:rPr>
        <w:t xml:space="preserve"> ordinateur</w:t>
      </w:r>
      <w:r w:rsidR="009232DA" w:rsidRPr="004810F2">
        <w:rPr>
          <w:rFonts w:ascii="Arial" w:hAnsi="Arial" w:cs="Arial"/>
          <w:i/>
          <w:color w:val="000000" w:themeColor="text1"/>
          <w:sz w:val="22"/>
          <w:szCs w:val="22"/>
        </w:rPr>
        <w:t>s</w:t>
      </w:r>
      <w:r w:rsidRPr="004810F2">
        <w:rPr>
          <w:rFonts w:ascii="Arial" w:hAnsi="Arial" w:cs="Arial"/>
          <w:i/>
          <w:color w:val="000000" w:themeColor="text1"/>
          <w:sz w:val="22"/>
          <w:szCs w:val="22"/>
        </w:rPr>
        <w:t xml:space="preserve"> portable</w:t>
      </w:r>
      <w:r w:rsidR="009232DA" w:rsidRPr="004810F2">
        <w:rPr>
          <w:rFonts w:ascii="Arial" w:hAnsi="Arial" w:cs="Arial"/>
          <w:i/>
          <w:color w:val="000000" w:themeColor="text1"/>
          <w:sz w:val="22"/>
          <w:szCs w:val="22"/>
        </w:rPr>
        <w:t>s</w:t>
      </w:r>
      <w:r w:rsidRPr="004810F2">
        <w:rPr>
          <w:rFonts w:ascii="Arial" w:hAnsi="Arial" w:cs="Arial"/>
          <w:i/>
          <w:color w:val="000000" w:themeColor="text1"/>
          <w:sz w:val="22"/>
          <w:szCs w:val="22"/>
        </w:rPr>
        <w:t xml:space="preserve"> et d’une imprimante fourni par le PAGDS dans le cadre du Télétravail</w:t>
      </w:r>
      <w:r w:rsidR="009232DA" w:rsidRPr="004810F2">
        <w:rPr>
          <w:rFonts w:ascii="Arial" w:hAnsi="Arial" w:cs="Arial"/>
          <w:i/>
          <w:color w:val="000000" w:themeColor="text1"/>
          <w:sz w:val="22"/>
          <w:szCs w:val="22"/>
        </w:rPr>
        <w:t>.</w:t>
      </w:r>
    </w:p>
    <w:p w:rsidR="002708BA" w:rsidRPr="004810F2" w:rsidRDefault="002708BA" w:rsidP="002708BA">
      <w:pPr>
        <w:pStyle w:val="Listecouleur-Accent11"/>
        <w:ind w:left="0"/>
        <w:rPr>
          <w:rFonts w:ascii="Arial" w:hAnsi="Arial" w:cs="Arial"/>
          <w:i/>
          <w:color w:val="000000" w:themeColor="text1"/>
          <w:sz w:val="22"/>
          <w:szCs w:val="22"/>
        </w:rPr>
      </w:pPr>
    </w:p>
    <w:p w:rsidR="00CE30E9" w:rsidRPr="004810F2" w:rsidRDefault="00CE30E9" w:rsidP="008771E4">
      <w:pPr>
        <w:pStyle w:val="Titre3"/>
        <w:ind w:left="1134"/>
        <w:rPr>
          <w:color w:val="000000" w:themeColor="text1"/>
        </w:rPr>
      </w:pPr>
      <w:bookmarkStart w:id="9" w:name="_Toc63097463"/>
      <w:r w:rsidRPr="004810F2">
        <w:rPr>
          <w:color w:val="000000" w:themeColor="text1"/>
        </w:rPr>
        <w:t>II</w:t>
      </w:r>
      <w:r w:rsidR="006B2CC9" w:rsidRPr="004810F2">
        <w:rPr>
          <w:color w:val="000000" w:themeColor="text1"/>
        </w:rPr>
        <w:t>I</w:t>
      </w:r>
      <w:r w:rsidRPr="004810F2">
        <w:rPr>
          <w:color w:val="000000" w:themeColor="text1"/>
        </w:rPr>
        <w:t>.2.2 Situation des besoins</w:t>
      </w:r>
      <w:bookmarkEnd w:id="9"/>
    </w:p>
    <w:p w:rsidR="00CE30E9" w:rsidRPr="004810F2" w:rsidRDefault="00CE30E9" w:rsidP="00CE30E9">
      <w:pPr>
        <w:pStyle w:val="Listecouleur-Accent11"/>
        <w:ind w:left="0" w:firstLine="708"/>
        <w:jc w:val="both"/>
        <w:rPr>
          <w:rFonts w:ascii="Arial" w:hAnsi="Arial" w:cs="Arial"/>
          <w:b/>
          <w:color w:val="000000" w:themeColor="text1"/>
          <w:sz w:val="16"/>
        </w:rPr>
      </w:pPr>
    </w:p>
    <w:p w:rsidR="00CE30E9" w:rsidRPr="004810F2" w:rsidRDefault="00CE30E9" w:rsidP="00CE30E9">
      <w:pPr>
        <w:pStyle w:val="Listecouleur-Accent11"/>
        <w:ind w:left="0"/>
        <w:jc w:val="both"/>
        <w:rPr>
          <w:rFonts w:ascii="Arial" w:hAnsi="Arial" w:cs="Arial"/>
          <w:color w:val="000000" w:themeColor="text1"/>
        </w:rPr>
      </w:pPr>
      <w:r w:rsidRPr="004810F2">
        <w:rPr>
          <w:rFonts w:ascii="Arial" w:hAnsi="Arial" w:cs="Arial"/>
          <w:color w:val="000000" w:themeColor="text1"/>
        </w:rPr>
        <w:t>Pour un fonctionnement optimal du service, les besoins ci-après méritent d’être satisfaits. Il s’agit</w:t>
      </w:r>
      <w:r w:rsidR="00C81ADF" w:rsidRPr="004810F2">
        <w:rPr>
          <w:rFonts w:ascii="Arial" w:hAnsi="Arial" w:cs="Arial"/>
          <w:color w:val="000000" w:themeColor="text1"/>
        </w:rPr>
        <w:t>,</w:t>
      </w:r>
      <w:r w:rsidRPr="004810F2">
        <w:rPr>
          <w:rFonts w:ascii="Arial" w:hAnsi="Arial" w:cs="Arial"/>
          <w:color w:val="000000" w:themeColor="text1"/>
        </w:rPr>
        <w:t xml:space="preserve"> notamment :</w:t>
      </w:r>
    </w:p>
    <w:p w:rsidR="00CE30E9" w:rsidRPr="004810F2" w:rsidRDefault="00CE30E9" w:rsidP="00CE30E9">
      <w:pPr>
        <w:pStyle w:val="Listecouleur-Accent11"/>
        <w:ind w:left="708"/>
        <w:jc w:val="both"/>
        <w:rPr>
          <w:rFonts w:ascii="Arial" w:hAnsi="Arial" w:cs="Arial"/>
          <w:color w:val="000000" w:themeColor="text1"/>
          <w:sz w:val="14"/>
        </w:rPr>
      </w:pPr>
    </w:p>
    <w:p w:rsidR="00CE30E9" w:rsidRPr="004810F2" w:rsidRDefault="00CE30E9"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d’un photocopieur à grand tirage ;</w:t>
      </w:r>
    </w:p>
    <w:p w:rsidR="00CE30E9" w:rsidRPr="004810F2" w:rsidRDefault="00CE30E9"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 xml:space="preserve">de mobilier de bureau, </w:t>
      </w:r>
      <w:r w:rsidR="00C66B66" w:rsidRPr="004810F2">
        <w:rPr>
          <w:rFonts w:ascii="Arial" w:hAnsi="Arial" w:cs="Arial"/>
          <w:color w:val="000000" w:themeColor="text1"/>
        </w:rPr>
        <w:t xml:space="preserve">pour </w:t>
      </w:r>
      <w:r w:rsidRPr="004810F2">
        <w:rPr>
          <w:rFonts w:ascii="Arial" w:hAnsi="Arial" w:cs="Arial"/>
          <w:color w:val="000000" w:themeColor="text1"/>
        </w:rPr>
        <w:t xml:space="preserve"> l</w:t>
      </w:r>
      <w:r w:rsidR="00C66B66" w:rsidRPr="004810F2">
        <w:rPr>
          <w:rFonts w:ascii="Arial" w:hAnsi="Arial" w:cs="Arial"/>
          <w:color w:val="000000" w:themeColor="text1"/>
        </w:rPr>
        <w:t>e</w:t>
      </w:r>
      <w:r w:rsidRPr="004810F2">
        <w:rPr>
          <w:rFonts w:ascii="Arial" w:hAnsi="Arial" w:cs="Arial"/>
          <w:color w:val="000000" w:themeColor="text1"/>
        </w:rPr>
        <w:t xml:space="preserve"> Secréta</w:t>
      </w:r>
      <w:r w:rsidR="00C66B66" w:rsidRPr="004810F2">
        <w:rPr>
          <w:rFonts w:ascii="Arial" w:hAnsi="Arial" w:cs="Arial"/>
          <w:color w:val="000000" w:themeColor="text1"/>
        </w:rPr>
        <w:t>riat</w:t>
      </w:r>
      <w:r w:rsidRPr="004810F2">
        <w:rPr>
          <w:rFonts w:ascii="Arial" w:hAnsi="Arial" w:cs="Arial"/>
          <w:color w:val="000000" w:themeColor="text1"/>
        </w:rPr>
        <w:t xml:space="preserve"> et les Chargés d’études ;</w:t>
      </w:r>
    </w:p>
    <w:p w:rsidR="00CE30E9" w:rsidRPr="004810F2" w:rsidRDefault="00CE30E9"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de</w:t>
      </w:r>
      <w:r w:rsidR="00C81ADF" w:rsidRPr="004810F2">
        <w:rPr>
          <w:rFonts w:ascii="Arial" w:hAnsi="Arial" w:cs="Arial"/>
          <w:color w:val="000000" w:themeColor="text1"/>
        </w:rPr>
        <w:t xml:space="preserve"> quatre (4)</w:t>
      </w:r>
      <w:r w:rsidRPr="004810F2">
        <w:rPr>
          <w:rFonts w:ascii="Arial" w:hAnsi="Arial" w:cs="Arial"/>
          <w:color w:val="000000" w:themeColor="text1"/>
        </w:rPr>
        <w:t xml:space="preserve"> </w:t>
      </w:r>
      <w:r w:rsidR="00C81ADF" w:rsidRPr="004810F2">
        <w:rPr>
          <w:rFonts w:ascii="Arial" w:hAnsi="Arial" w:cs="Arial"/>
          <w:color w:val="000000" w:themeColor="text1"/>
        </w:rPr>
        <w:t>split</w:t>
      </w:r>
      <w:r w:rsidRPr="004810F2">
        <w:rPr>
          <w:rFonts w:ascii="Arial" w:hAnsi="Arial" w:cs="Arial"/>
          <w:color w:val="000000" w:themeColor="text1"/>
        </w:rPr>
        <w:t> ;</w:t>
      </w:r>
    </w:p>
    <w:p w:rsidR="000E383C" w:rsidRPr="004810F2" w:rsidRDefault="008A05D9"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d’un</w:t>
      </w:r>
      <w:r w:rsidR="000E383C" w:rsidRPr="004810F2">
        <w:rPr>
          <w:rFonts w:ascii="Arial" w:hAnsi="Arial" w:cs="Arial"/>
          <w:color w:val="000000" w:themeColor="text1"/>
        </w:rPr>
        <w:t xml:space="preserve"> ordinat</w:t>
      </w:r>
      <w:r w:rsidRPr="004810F2">
        <w:rPr>
          <w:rFonts w:ascii="Arial" w:hAnsi="Arial" w:cs="Arial"/>
          <w:color w:val="000000" w:themeColor="text1"/>
        </w:rPr>
        <w:t>eur</w:t>
      </w:r>
      <w:r w:rsidR="000E383C" w:rsidRPr="004810F2">
        <w:rPr>
          <w:rFonts w:ascii="Arial" w:hAnsi="Arial" w:cs="Arial"/>
          <w:color w:val="000000" w:themeColor="text1"/>
        </w:rPr>
        <w:t xml:space="preserve"> de bureau pour le nouveau Chargé d’études </w:t>
      </w:r>
    </w:p>
    <w:p w:rsidR="00391128" w:rsidRPr="004810F2" w:rsidRDefault="00391128"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d’un ordinateur de bureau dédié au SIGMAP</w:t>
      </w:r>
    </w:p>
    <w:p w:rsidR="00CE30E9" w:rsidRPr="004810F2" w:rsidRDefault="00C81ADF" w:rsidP="00CE30E9">
      <w:pPr>
        <w:pStyle w:val="Listecouleur-Accent11"/>
        <w:numPr>
          <w:ilvl w:val="0"/>
          <w:numId w:val="7"/>
        </w:numPr>
        <w:jc w:val="both"/>
        <w:rPr>
          <w:rFonts w:ascii="Arial" w:hAnsi="Arial" w:cs="Arial"/>
          <w:color w:val="000000" w:themeColor="text1"/>
        </w:rPr>
      </w:pPr>
      <w:r w:rsidRPr="004810F2">
        <w:rPr>
          <w:rFonts w:ascii="Arial" w:hAnsi="Arial" w:cs="Arial"/>
          <w:color w:val="000000" w:themeColor="text1"/>
        </w:rPr>
        <w:t>d</w:t>
      </w:r>
      <w:r w:rsidR="00CE30E9" w:rsidRPr="004810F2">
        <w:rPr>
          <w:rFonts w:ascii="Arial" w:hAnsi="Arial" w:cs="Arial"/>
          <w:color w:val="000000" w:themeColor="text1"/>
        </w:rPr>
        <w:t>’un autocommutateur.</w:t>
      </w:r>
    </w:p>
    <w:p w:rsidR="00CE30E9" w:rsidRPr="004810F2" w:rsidRDefault="00CE30E9" w:rsidP="00CE30E9">
      <w:pPr>
        <w:pStyle w:val="Listecouleur-Accent11"/>
        <w:ind w:left="0"/>
        <w:jc w:val="both"/>
        <w:rPr>
          <w:rFonts w:ascii="Arial" w:hAnsi="Arial" w:cs="Arial"/>
          <w:b/>
          <w:color w:val="000000" w:themeColor="text1"/>
          <w:u w:val="single"/>
        </w:rPr>
      </w:pPr>
    </w:p>
    <w:p w:rsidR="00CE30E9" w:rsidRPr="00F51946" w:rsidRDefault="00CE30E9" w:rsidP="00CE30E9">
      <w:pPr>
        <w:pStyle w:val="Listecouleur-Accent11"/>
        <w:ind w:left="0"/>
        <w:jc w:val="both"/>
        <w:rPr>
          <w:rFonts w:ascii="Arial" w:hAnsi="Arial" w:cs="Arial"/>
          <w:color w:val="000000" w:themeColor="text1"/>
          <w:sz w:val="12"/>
          <w:szCs w:val="12"/>
        </w:rPr>
      </w:pPr>
      <w:r w:rsidRPr="004810F2">
        <w:rPr>
          <w:rFonts w:ascii="Arial" w:hAnsi="Arial" w:cs="Arial"/>
          <w:b/>
          <w:color w:val="000000" w:themeColor="text1"/>
          <w:u w:val="single"/>
        </w:rPr>
        <w:t>Observation</w:t>
      </w:r>
      <w:r w:rsidRPr="004810F2">
        <w:rPr>
          <w:rFonts w:ascii="Arial" w:hAnsi="Arial" w:cs="Arial"/>
          <w:color w:val="000000" w:themeColor="text1"/>
        </w:rPr>
        <w:t xml:space="preserve"> : </w:t>
      </w:r>
      <w:r w:rsidRPr="00F51946">
        <w:rPr>
          <w:rFonts w:ascii="Arial" w:hAnsi="Arial" w:cs="Arial"/>
          <w:i/>
          <w:color w:val="000000" w:themeColor="text1"/>
        </w:rPr>
        <w:t>Le mobilier acquis depuis la création de la Direction Régionale est vétuste et insuffisant. A titre d’illustration, les archives et autres documents jonchent les planchers des bureaux des agents</w:t>
      </w:r>
      <w:r w:rsidRPr="004810F2">
        <w:rPr>
          <w:rFonts w:ascii="Arial" w:hAnsi="Arial" w:cs="Arial"/>
          <w:color w:val="000000" w:themeColor="text1"/>
        </w:rPr>
        <w:t>.</w:t>
      </w:r>
      <w:r w:rsidR="00F51946">
        <w:rPr>
          <w:rFonts w:ascii="Arial" w:hAnsi="Arial" w:cs="Arial"/>
          <w:color w:val="000000" w:themeColor="text1"/>
        </w:rPr>
        <w:t xml:space="preserve"> </w:t>
      </w:r>
      <w:r w:rsidR="00F51946" w:rsidRPr="00F51946">
        <w:rPr>
          <w:rFonts w:ascii="Arial" w:hAnsi="Arial" w:cs="Arial"/>
          <w:i/>
          <w:color w:val="000000" w:themeColor="text1"/>
        </w:rPr>
        <w:t>En outre, la capacité d’accueil des agents est réduite du fait de l’exigüité des locaux</w:t>
      </w:r>
      <w:r w:rsidR="00F51946">
        <w:rPr>
          <w:rFonts w:ascii="Arial" w:hAnsi="Arial" w:cs="Arial"/>
          <w:color w:val="000000" w:themeColor="text1"/>
          <w:sz w:val="12"/>
          <w:szCs w:val="12"/>
        </w:rPr>
        <w:t>.</w:t>
      </w:r>
      <w:r w:rsidR="00F51946" w:rsidRPr="00F51946">
        <w:rPr>
          <w:rFonts w:ascii="Arial" w:hAnsi="Arial" w:cs="Arial"/>
          <w:color w:val="000000" w:themeColor="text1"/>
          <w:sz w:val="12"/>
          <w:szCs w:val="12"/>
        </w:rPr>
        <w:t xml:space="preserve"> </w:t>
      </w:r>
    </w:p>
    <w:p w:rsidR="00CE30E9" w:rsidRPr="004810F2" w:rsidRDefault="00CE30E9" w:rsidP="00CE30E9">
      <w:pPr>
        <w:pStyle w:val="Listecouleur-Accent11"/>
        <w:ind w:left="1428"/>
        <w:jc w:val="both"/>
        <w:rPr>
          <w:rFonts w:ascii="Arial" w:hAnsi="Arial" w:cs="Arial"/>
          <w:color w:val="000000" w:themeColor="text1"/>
          <w:sz w:val="12"/>
          <w:szCs w:val="12"/>
        </w:rPr>
      </w:pPr>
    </w:p>
    <w:p w:rsidR="00015C6D" w:rsidRPr="004810F2" w:rsidRDefault="00015C6D" w:rsidP="00015C6D">
      <w:pPr>
        <w:jc w:val="both"/>
        <w:rPr>
          <w:rFonts w:ascii="Arial" w:hAnsi="Arial" w:cs="Arial"/>
          <w:color w:val="000000" w:themeColor="text1"/>
        </w:rPr>
      </w:pPr>
      <w:r w:rsidRPr="004810F2">
        <w:rPr>
          <w:rFonts w:ascii="Arial" w:hAnsi="Arial" w:cs="Arial"/>
          <w:color w:val="000000" w:themeColor="text1"/>
        </w:rPr>
        <w:t>Enfin, les besoins en termes de l’amélioration du cadre de travail sont les suivants :</w:t>
      </w:r>
    </w:p>
    <w:p w:rsidR="00015C6D" w:rsidRPr="004810F2" w:rsidRDefault="00015C6D" w:rsidP="00015C6D">
      <w:pPr>
        <w:jc w:val="both"/>
        <w:rPr>
          <w:rFonts w:ascii="Arial" w:hAnsi="Arial" w:cs="Arial"/>
          <w:color w:val="000000" w:themeColor="text1"/>
          <w:sz w:val="12"/>
        </w:rPr>
      </w:pPr>
    </w:p>
    <w:p w:rsidR="00015C6D" w:rsidRPr="004810F2" w:rsidRDefault="00015C6D" w:rsidP="00015C6D">
      <w:pPr>
        <w:pStyle w:val="Paragraphedeliste"/>
        <w:numPr>
          <w:ilvl w:val="0"/>
          <w:numId w:val="41"/>
        </w:numPr>
        <w:jc w:val="both"/>
        <w:rPr>
          <w:rFonts w:ascii="Arial" w:hAnsi="Arial" w:cs="Arial"/>
          <w:color w:val="000000" w:themeColor="text1"/>
        </w:rPr>
      </w:pPr>
      <w:r w:rsidRPr="004810F2">
        <w:rPr>
          <w:rFonts w:ascii="Arial" w:hAnsi="Arial" w:cs="Arial"/>
          <w:color w:val="000000" w:themeColor="text1"/>
        </w:rPr>
        <w:t>La réhabilitation du hall et de la terrasse ;</w:t>
      </w:r>
    </w:p>
    <w:p w:rsidR="00015C6D" w:rsidRPr="004810F2" w:rsidRDefault="00015C6D" w:rsidP="00015C6D">
      <w:pPr>
        <w:pStyle w:val="Paragraphedeliste"/>
        <w:numPr>
          <w:ilvl w:val="0"/>
          <w:numId w:val="41"/>
        </w:numPr>
        <w:jc w:val="both"/>
        <w:rPr>
          <w:rFonts w:ascii="Arial" w:hAnsi="Arial" w:cs="Arial"/>
          <w:color w:val="000000" w:themeColor="text1"/>
        </w:rPr>
      </w:pPr>
      <w:r w:rsidRPr="004810F2">
        <w:rPr>
          <w:rFonts w:ascii="Arial" w:hAnsi="Arial" w:cs="Arial"/>
          <w:color w:val="000000" w:themeColor="text1"/>
        </w:rPr>
        <w:t xml:space="preserve">Le renforcement de l’étanchéité et le ravalement </w:t>
      </w:r>
      <w:r w:rsidR="008A05D9" w:rsidRPr="004810F2">
        <w:rPr>
          <w:rFonts w:ascii="Arial" w:hAnsi="Arial" w:cs="Arial"/>
          <w:color w:val="000000" w:themeColor="text1"/>
        </w:rPr>
        <w:t>des murs et clôture du</w:t>
      </w:r>
      <w:r w:rsidRPr="004810F2">
        <w:rPr>
          <w:rFonts w:ascii="Arial" w:hAnsi="Arial" w:cs="Arial"/>
          <w:color w:val="000000" w:themeColor="text1"/>
        </w:rPr>
        <w:t xml:space="preserve"> bâtiment à usage de bureaux ;</w:t>
      </w:r>
    </w:p>
    <w:p w:rsidR="00015C6D" w:rsidRPr="004810F2" w:rsidRDefault="00015C6D" w:rsidP="00015C6D">
      <w:pPr>
        <w:pStyle w:val="Paragraphedeliste"/>
        <w:numPr>
          <w:ilvl w:val="0"/>
          <w:numId w:val="41"/>
        </w:numPr>
        <w:jc w:val="both"/>
        <w:rPr>
          <w:rFonts w:ascii="Arial" w:hAnsi="Arial" w:cs="Arial"/>
          <w:color w:val="000000" w:themeColor="text1"/>
        </w:rPr>
      </w:pPr>
      <w:r w:rsidRPr="004810F2">
        <w:rPr>
          <w:rFonts w:ascii="Arial" w:hAnsi="Arial" w:cs="Arial"/>
          <w:color w:val="000000" w:themeColor="text1"/>
        </w:rPr>
        <w:t>Le rehaussement de la clôture, la confection d’un portail et la construction d’une guérite.</w:t>
      </w:r>
    </w:p>
    <w:p w:rsidR="002708BA" w:rsidRPr="004810F2" w:rsidRDefault="002708BA" w:rsidP="002708BA">
      <w:pPr>
        <w:pStyle w:val="Paragraphedeliste"/>
        <w:ind w:left="720"/>
        <w:jc w:val="both"/>
        <w:rPr>
          <w:rFonts w:ascii="Arial" w:hAnsi="Arial" w:cs="Arial"/>
          <w:color w:val="000000" w:themeColor="text1"/>
        </w:rPr>
      </w:pPr>
    </w:p>
    <w:p w:rsidR="00015C6D" w:rsidRPr="004810F2" w:rsidRDefault="00015C6D" w:rsidP="00015C6D">
      <w:pPr>
        <w:jc w:val="both"/>
        <w:rPr>
          <w:rFonts w:ascii="Arial" w:hAnsi="Arial" w:cs="Arial"/>
          <w:color w:val="000000" w:themeColor="text1"/>
          <w:sz w:val="12"/>
        </w:rPr>
      </w:pPr>
    </w:p>
    <w:p w:rsidR="00CE30E9" w:rsidRPr="004810F2" w:rsidRDefault="00CE30E9" w:rsidP="008771E4">
      <w:pPr>
        <w:pStyle w:val="Titre2"/>
        <w:ind w:left="709"/>
        <w:rPr>
          <w:i w:val="0"/>
          <w:color w:val="000000" w:themeColor="text1"/>
        </w:rPr>
      </w:pPr>
      <w:bookmarkStart w:id="10" w:name="_Toc63097464"/>
      <w:r w:rsidRPr="004810F2">
        <w:rPr>
          <w:i w:val="0"/>
          <w:color w:val="000000" w:themeColor="text1"/>
        </w:rPr>
        <w:t>II</w:t>
      </w:r>
      <w:r w:rsidR="006B2CC9" w:rsidRPr="004810F2">
        <w:rPr>
          <w:i w:val="0"/>
          <w:color w:val="000000" w:themeColor="text1"/>
        </w:rPr>
        <w:t>I</w:t>
      </w:r>
      <w:r w:rsidRPr="004810F2">
        <w:rPr>
          <w:i w:val="0"/>
          <w:color w:val="000000" w:themeColor="text1"/>
        </w:rPr>
        <w:t>.3 RESSOURCES BUDGETAIRES</w:t>
      </w:r>
      <w:bookmarkEnd w:id="10"/>
    </w:p>
    <w:p w:rsidR="00CE30E9" w:rsidRPr="004810F2" w:rsidRDefault="00CE30E9" w:rsidP="00CE30E9">
      <w:pPr>
        <w:ind w:firstLine="360"/>
        <w:jc w:val="both"/>
        <w:rPr>
          <w:rFonts w:ascii="Arial" w:hAnsi="Arial" w:cs="Arial"/>
          <w:b/>
          <w:caps/>
          <w:color w:val="000000" w:themeColor="text1"/>
          <w:sz w:val="16"/>
        </w:rPr>
      </w:pPr>
    </w:p>
    <w:p w:rsidR="00CE30E9" w:rsidRPr="004810F2" w:rsidRDefault="00CE30E9" w:rsidP="008771E4">
      <w:pPr>
        <w:pStyle w:val="Titre3"/>
        <w:ind w:left="1134"/>
        <w:rPr>
          <w:color w:val="000000" w:themeColor="text1"/>
        </w:rPr>
      </w:pPr>
      <w:bookmarkStart w:id="11" w:name="_Toc63097465"/>
      <w:r w:rsidRPr="004810F2">
        <w:rPr>
          <w:color w:val="000000" w:themeColor="text1"/>
        </w:rPr>
        <w:lastRenderedPageBreak/>
        <w:t>II</w:t>
      </w:r>
      <w:r w:rsidR="006B2CC9" w:rsidRPr="004810F2">
        <w:rPr>
          <w:color w:val="000000" w:themeColor="text1"/>
        </w:rPr>
        <w:t>I</w:t>
      </w:r>
      <w:r w:rsidRPr="004810F2">
        <w:rPr>
          <w:color w:val="000000" w:themeColor="text1"/>
        </w:rPr>
        <w:t>.3.1 Dotation budgétaire</w:t>
      </w:r>
      <w:r w:rsidR="00DA2262" w:rsidRPr="004810F2">
        <w:rPr>
          <w:color w:val="000000" w:themeColor="text1"/>
        </w:rPr>
        <w:t xml:space="preserve"> </w:t>
      </w:r>
      <w:r w:rsidRPr="004810F2">
        <w:rPr>
          <w:color w:val="000000" w:themeColor="text1"/>
        </w:rPr>
        <w:t>(Destination 335 3501 31)</w:t>
      </w:r>
      <w:bookmarkEnd w:id="11"/>
    </w:p>
    <w:p w:rsidR="00CE30E9" w:rsidRPr="004810F2" w:rsidRDefault="00CE30E9" w:rsidP="00CE30E9">
      <w:pPr>
        <w:ind w:left="708"/>
        <w:jc w:val="both"/>
        <w:rPr>
          <w:rFonts w:ascii="Arial" w:hAnsi="Arial" w:cs="Arial"/>
          <w:b/>
          <w:color w:val="000000" w:themeColor="text1"/>
        </w:rPr>
      </w:pPr>
    </w:p>
    <w:p w:rsidR="00E35F3E" w:rsidRPr="004810F2" w:rsidRDefault="00CE30E9" w:rsidP="00CE30E9">
      <w:pPr>
        <w:jc w:val="both"/>
        <w:rPr>
          <w:rFonts w:ascii="Arial" w:hAnsi="Arial" w:cs="Arial"/>
          <w:color w:val="000000" w:themeColor="text1"/>
        </w:rPr>
      </w:pPr>
      <w:r w:rsidRPr="004810F2">
        <w:rPr>
          <w:rFonts w:ascii="Arial" w:hAnsi="Arial" w:cs="Arial"/>
          <w:color w:val="000000" w:themeColor="text1"/>
        </w:rPr>
        <w:t>Pour son fonctionnement, la DRMP a reçu au titre de l’exercice 20</w:t>
      </w:r>
      <w:r w:rsidR="00E35F3E" w:rsidRPr="004810F2">
        <w:rPr>
          <w:rFonts w:ascii="Arial" w:hAnsi="Arial" w:cs="Arial"/>
          <w:color w:val="000000" w:themeColor="text1"/>
        </w:rPr>
        <w:t>20</w:t>
      </w:r>
      <w:r w:rsidRPr="004810F2">
        <w:rPr>
          <w:rFonts w:ascii="Arial" w:hAnsi="Arial" w:cs="Arial"/>
          <w:color w:val="000000" w:themeColor="text1"/>
        </w:rPr>
        <w:t xml:space="preserve">, les ressources budgétaires récapitulées dans le tableau ci-après : </w:t>
      </w:r>
    </w:p>
    <w:p w:rsidR="00E35F3E" w:rsidRPr="004810F2" w:rsidRDefault="00E35F3E">
      <w:pPr>
        <w:spacing w:after="200" w:line="276" w:lineRule="auto"/>
        <w:rPr>
          <w:rFonts w:ascii="Arial" w:hAnsi="Arial" w:cs="Arial"/>
          <w:color w:val="000000" w:themeColor="text1"/>
        </w:rPr>
      </w:pPr>
    </w:p>
    <w:tbl>
      <w:tblPr>
        <w:tblW w:w="9938" w:type="dxa"/>
        <w:tblInd w:w="55" w:type="dxa"/>
        <w:tblCellMar>
          <w:left w:w="70" w:type="dxa"/>
          <w:right w:w="70" w:type="dxa"/>
        </w:tblCellMar>
        <w:tblLook w:val="04A0" w:firstRow="1" w:lastRow="0" w:firstColumn="1" w:lastColumn="0" w:noHBand="0" w:noVBand="1"/>
      </w:tblPr>
      <w:tblGrid>
        <w:gridCol w:w="2142"/>
        <w:gridCol w:w="4819"/>
        <w:gridCol w:w="1559"/>
        <w:gridCol w:w="1418"/>
      </w:tblGrid>
      <w:tr w:rsidR="00E35F3E" w:rsidRPr="004810F2" w:rsidTr="00E35F3E">
        <w:trPr>
          <w:trHeight w:val="205"/>
        </w:trPr>
        <w:tc>
          <w:tcPr>
            <w:tcW w:w="214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35F3E" w:rsidRPr="004810F2" w:rsidRDefault="00E35F3E" w:rsidP="00E35F3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Nature de dépenses/activité</w:t>
            </w:r>
          </w:p>
        </w:tc>
        <w:tc>
          <w:tcPr>
            <w:tcW w:w="4819"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35F3E" w:rsidRPr="004810F2" w:rsidRDefault="00E35F3E" w:rsidP="00E35F3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Libellé de la nature</w:t>
            </w:r>
          </w:p>
        </w:tc>
        <w:tc>
          <w:tcPr>
            <w:tcW w:w="2977" w:type="dxa"/>
            <w:gridSpan w:val="2"/>
            <w:tcBorders>
              <w:top w:val="single" w:sz="8" w:space="0" w:color="auto"/>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Dotation budgétaire</w:t>
            </w:r>
          </w:p>
        </w:tc>
      </w:tr>
      <w:tr w:rsidR="00E35F3E" w:rsidRPr="004810F2" w:rsidTr="00E35F3E">
        <w:trPr>
          <w:trHeight w:val="210"/>
        </w:trPr>
        <w:tc>
          <w:tcPr>
            <w:tcW w:w="2142" w:type="dxa"/>
            <w:vMerge/>
            <w:tcBorders>
              <w:top w:val="single" w:sz="8" w:space="0" w:color="auto"/>
              <w:left w:val="single" w:sz="8" w:space="0" w:color="auto"/>
              <w:bottom w:val="single" w:sz="8" w:space="0" w:color="000000"/>
              <w:right w:val="single" w:sz="8" w:space="0" w:color="auto"/>
            </w:tcBorders>
            <w:vAlign w:val="center"/>
            <w:hideMark/>
          </w:tcPr>
          <w:p w:rsidR="00E35F3E" w:rsidRPr="004810F2" w:rsidRDefault="00E35F3E" w:rsidP="00E35F3E">
            <w:pPr>
              <w:rPr>
                <w:rFonts w:ascii="Arial" w:hAnsi="Arial" w:cs="Arial"/>
                <w:b/>
                <w:bCs/>
                <w:color w:val="000000" w:themeColor="text1"/>
                <w:sz w:val="22"/>
                <w:szCs w:val="22"/>
              </w:rPr>
            </w:pPr>
          </w:p>
        </w:tc>
        <w:tc>
          <w:tcPr>
            <w:tcW w:w="4819" w:type="dxa"/>
            <w:vMerge/>
            <w:tcBorders>
              <w:top w:val="single" w:sz="8" w:space="0" w:color="auto"/>
              <w:left w:val="single" w:sz="8" w:space="0" w:color="auto"/>
              <w:bottom w:val="single" w:sz="8" w:space="0" w:color="000000"/>
              <w:right w:val="single" w:sz="8" w:space="0" w:color="auto"/>
            </w:tcBorders>
            <w:vAlign w:val="center"/>
            <w:hideMark/>
          </w:tcPr>
          <w:p w:rsidR="00E35F3E" w:rsidRPr="004810F2" w:rsidRDefault="00E35F3E" w:rsidP="00E35F3E">
            <w:pPr>
              <w:rPr>
                <w:rFonts w:ascii="Arial" w:hAnsi="Arial" w:cs="Arial"/>
                <w:b/>
                <w:bCs/>
                <w:color w:val="000000" w:themeColor="text1"/>
                <w:sz w:val="22"/>
                <w:szCs w:val="22"/>
              </w:rPr>
            </w:pPr>
          </w:p>
        </w:tc>
        <w:tc>
          <w:tcPr>
            <w:tcW w:w="1559" w:type="dxa"/>
            <w:tcBorders>
              <w:top w:val="nil"/>
              <w:left w:val="nil"/>
              <w:bottom w:val="single" w:sz="8"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AE</w:t>
            </w:r>
          </w:p>
        </w:tc>
        <w:tc>
          <w:tcPr>
            <w:tcW w:w="1418" w:type="dxa"/>
            <w:tcBorders>
              <w:top w:val="nil"/>
              <w:left w:val="nil"/>
              <w:bottom w:val="single" w:sz="8"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CP</w:t>
            </w:r>
          </w:p>
        </w:tc>
      </w:tr>
      <w:tr w:rsidR="00E35F3E" w:rsidRPr="004810F2" w:rsidTr="00E35F3E">
        <w:trPr>
          <w:trHeight w:val="341"/>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I- Personnels</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 </w:t>
            </w:r>
          </w:p>
        </w:tc>
        <w:tc>
          <w:tcPr>
            <w:tcW w:w="1559"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E35F3E">
        <w:trPr>
          <w:trHeight w:val="413"/>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22086020199</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Assurer les charges salariales de la DRMP</w:t>
            </w:r>
          </w:p>
        </w:tc>
        <w:tc>
          <w:tcPr>
            <w:tcW w:w="1559"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E35F3E">
        <w:trPr>
          <w:trHeight w:val="703"/>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- 66210000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Rémunération du personnel sous contrat et des décisionnaires</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jc w:val="right"/>
              <w:rPr>
                <w:rFonts w:ascii="Arial" w:hAnsi="Arial" w:cs="Arial"/>
                <w:bCs/>
                <w:color w:val="000000" w:themeColor="text1"/>
                <w:sz w:val="22"/>
                <w:szCs w:val="22"/>
              </w:rPr>
            </w:pPr>
            <w:r w:rsidRPr="004810F2">
              <w:rPr>
                <w:rFonts w:ascii="Arial" w:hAnsi="Arial" w:cs="Arial"/>
                <w:bCs/>
                <w:color w:val="000000" w:themeColor="text1"/>
                <w:sz w:val="22"/>
                <w:szCs w:val="22"/>
              </w:rPr>
              <w:t xml:space="preserve">     1 104 000   </w:t>
            </w:r>
          </w:p>
        </w:tc>
        <w:tc>
          <w:tcPr>
            <w:tcW w:w="1418"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jc w:val="right"/>
              <w:rPr>
                <w:rFonts w:ascii="Arial" w:hAnsi="Arial" w:cs="Arial"/>
                <w:bCs/>
                <w:color w:val="000000" w:themeColor="text1"/>
                <w:sz w:val="22"/>
                <w:szCs w:val="22"/>
              </w:rPr>
            </w:pPr>
            <w:r w:rsidRPr="004810F2">
              <w:rPr>
                <w:rFonts w:ascii="Arial" w:hAnsi="Arial" w:cs="Arial"/>
                <w:bCs/>
                <w:color w:val="000000" w:themeColor="text1"/>
                <w:sz w:val="22"/>
                <w:szCs w:val="22"/>
              </w:rPr>
              <w:t xml:space="preserve">   1 104 000   </w:t>
            </w:r>
          </w:p>
        </w:tc>
      </w:tr>
      <w:tr w:rsidR="00E35F3E" w:rsidRPr="004810F2" w:rsidTr="00E35F3E">
        <w:trPr>
          <w:trHeight w:val="415"/>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II-Biens et services</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 </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jc w:val="cente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E35F3E">
        <w:trPr>
          <w:trHeight w:val="549"/>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22086020097</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rPr>
                <w:rFonts w:ascii="Arial" w:hAnsi="Arial" w:cs="Arial"/>
                <w:b/>
                <w:bCs/>
                <w:color w:val="000000" w:themeColor="text1"/>
                <w:sz w:val="22"/>
                <w:szCs w:val="22"/>
              </w:rPr>
            </w:pPr>
            <w:r w:rsidRPr="004810F2">
              <w:rPr>
                <w:rFonts w:ascii="Arial" w:hAnsi="Arial" w:cs="Arial"/>
                <w:b/>
                <w:bCs/>
                <w:color w:val="000000" w:themeColor="text1"/>
                <w:sz w:val="22"/>
                <w:szCs w:val="22"/>
              </w:rPr>
              <w:t>Coordonner les services de l'administration des MP</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E35F3E">
            <w:pPr>
              <w:jc w:val="cente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E35F3E">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E35F3E">
        <w:trPr>
          <w:trHeight w:val="414"/>
        </w:trPr>
        <w:tc>
          <w:tcPr>
            <w:tcW w:w="2142" w:type="dxa"/>
            <w:tcBorders>
              <w:top w:val="nil"/>
              <w:left w:val="single" w:sz="8" w:space="0" w:color="auto"/>
              <w:bottom w:val="single" w:sz="4" w:space="0" w:color="auto"/>
              <w:right w:val="single" w:sz="8" w:space="0" w:color="auto"/>
            </w:tcBorders>
            <w:shd w:val="clear" w:color="auto" w:fill="auto"/>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- 23110000</w:t>
            </w:r>
          </w:p>
        </w:tc>
        <w:tc>
          <w:tcPr>
            <w:tcW w:w="4819" w:type="dxa"/>
            <w:tcBorders>
              <w:top w:val="nil"/>
              <w:left w:val="nil"/>
              <w:bottom w:val="single" w:sz="4" w:space="0" w:color="auto"/>
              <w:right w:val="single" w:sz="8" w:space="0" w:color="auto"/>
            </w:tcBorders>
            <w:shd w:val="clear" w:color="auto" w:fill="auto"/>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Bâtiments administratifs à usage de bureaux</w:t>
            </w:r>
          </w:p>
        </w:tc>
        <w:tc>
          <w:tcPr>
            <w:tcW w:w="1559" w:type="dxa"/>
            <w:tcBorders>
              <w:top w:val="nil"/>
              <w:left w:val="nil"/>
              <w:bottom w:val="single" w:sz="4" w:space="0" w:color="auto"/>
              <w:right w:val="single" w:sz="8" w:space="0" w:color="auto"/>
            </w:tcBorders>
            <w:shd w:val="clear" w:color="auto" w:fill="auto"/>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1 080 000   </w:t>
            </w:r>
          </w:p>
        </w:tc>
        <w:tc>
          <w:tcPr>
            <w:tcW w:w="1418" w:type="dxa"/>
            <w:tcBorders>
              <w:top w:val="nil"/>
              <w:left w:val="nil"/>
              <w:bottom w:val="nil"/>
              <w:right w:val="single" w:sz="8" w:space="0" w:color="auto"/>
            </w:tcBorders>
            <w:shd w:val="clear" w:color="auto" w:fill="auto"/>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1 080 000   </w:t>
            </w:r>
          </w:p>
        </w:tc>
      </w:tr>
      <w:tr w:rsidR="00E35F3E" w:rsidRPr="004810F2" w:rsidTr="00E35F3E">
        <w:trPr>
          <w:trHeight w:val="562"/>
        </w:trPr>
        <w:tc>
          <w:tcPr>
            <w:tcW w:w="2142" w:type="dxa"/>
            <w:tcBorders>
              <w:top w:val="nil"/>
              <w:left w:val="single" w:sz="8" w:space="0" w:color="auto"/>
              <w:bottom w:val="single" w:sz="4" w:space="0" w:color="auto"/>
              <w:right w:val="single" w:sz="8" w:space="0" w:color="auto"/>
            </w:tcBorders>
            <w:shd w:val="clear" w:color="auto" w:fill="auto"/>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- 24110000</w:t>
            </w:r>
          </w:p>
        </w:tc>
        <w:tc>
          <w:tcPr>
            <w:tcW w:w="4819" w:type="dxa"/>
            <w:tcBorders>
              <w:top w:val="nil"/>
              <w:left w:val="nil"/>
              <w:bottom w:val="single" w:sz="4" w:space="0" w:color="auto"/>
              <w:right w:val="single" w:sz="8" w:space="0" w:color="auto"/>
            </w:tcBorders>
            <w:shd w:val="clear" w:color="auto" w:fill="auto"/>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Mobilier et matériel de bureau (autre qu'informatique)</w:t>
            </w:r>
          </w:p>
        </w:tc>
        <w:tc>
          <w:tcPr>
            <w:tcW w:w="1559" w:type="dxa"/>
            <w:tcBorders>
              <w:top w:val="nil"/>
              <w:left w:val="nil"/>
              <w:bottom w:val="single" w:sz="4" w:space="0" w:color="auto"/>
              <w:right w:val="single" w:sz="8" w:space="0" w:color="auto"/>
            </w:tcBorders>
            <w:shd w:val="clear" w:color="auto" w:fill="auto"/>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692 041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692 041   </w:t>
            </w:r>
          </w:p>
        </w:tc>
      </w:tr>
      <w:tr w:rsidR="00E35F3E" w:rsidRPr="004810F2" w:rsidTr="00E35F3E">
        <w:trPr>
          <w:trHeight w:val="556"/>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- 60110000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Achats de petits matériels, fournitures de bureau et documentation</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1 000 000   </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1 000 000</w:t>
            </w:r>
          </w:p>
        </w:tc>
      </w:tr>
      <w:tr w:rsidR="00E35F3E" w:rsidRPr="004810F2" w:rsidTr="00E35F3E">
        <w:trPr>
          <w:trHeight w:val="564"/>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- 60120000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Achats de carburants pour véhicules de service</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7 692 450</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7 692 450</w:t>
            </w:r>
          </w:p>
        </w:tc>
      </w:tr>
      <w:tr w:rsidR="00E35F3E" w:rsidRPr="004810F2" w:rsidTr="00E35F3E">
        <w:trPr>
          <w:trHeight w:val="544"/>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- 60140000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Achats de fournitures et consommables pour le matériel informatique</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505 623</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505 623</w:t>
            </w:r>
          </w:p>
        </w:tc>
      </w:tr>
      <w:tr w:rsidR="00E35F3E" w:rsidRPr="004810F2" w:rsidTr="00E35F3E">
        <w:trPr>
          <w:trHeight w:val="552"/>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- 61419000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Entretien des locaux (matériel et fournitures d'entretien)</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432 526</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432 526</w:t>
            </w:r>
          </w:p>
        </w:tc>
      </w:tr>
      <w:tr w:rsidR="00E35F3E" w:rsidRPr="004810F2" w:rsidTr="00E35F3E">
        <w:trPr>
          <w:trHeight w:val="561"/>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- 61479000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Entretien et réparation des véhicules, pneumatiques</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1 000 000</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1 000 000</w:t>
            </w:r>
          </w:p>
        </w:tc>
      </w:tr>
      <w:tr w:rsidR="00E35F3E" w:rsidRPr="004810F2" w:rsidTr="00E35F3E">
        <w:trPr>
          <w:trHeight w:val="427"/>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- 62219000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Rémunération des prestations extérieures</w:t>
            </w:r>
          </w:p>
        </w:tc>
        <w:tc>
          <w:tcPr>
            <w:tcW w:w="155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1 055 347</w:t>
            </w:r>
          </w:p>
        </w:tc>
        <w:tc>
          <w:tcPr>
            <w:tcW w:w="1418"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1 055 347</w:t>
            </w:r>
          </w:p>
        </w:tc>
      </w:tr>
      <w:tr w:rsidR="00E35F3E" w:rsidRPr="004810F2" w:rsidTr="00E35F3E">
        <w:trPr>
          <w:trHeight w:val="405"/>
        </w:trPr>
        <w:tc>
          <w:tcPr>
            <w:tcW w:w="214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E35F3E" w:rsidRPr="004810F2" w:rsidRDefault="00E35F3E" w:rsidP="00E35F3E">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- 62550000</w:t>
            </w:r>
          </w:p>
        </w:tc>
        <w:tc>
          <w:tcPr>
            <w:tcW w:w="4819"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E35F3E" w:rsidP="00E35F3E">
            <w:pPr>
              <w:rPr>
                <w:rFonts w:ascii="Arial" w:hAnsi="Arial" w:cs="Arial"/>
                <w:color w:val="000000" w:themeColor="text1"/>
                <w:sz w:val="22"/>
                <w:szCs w:val="22"/>
              </w:rPr>
            </w:pPr>
            <w:r w:rsidRPr="004810F2">
              <w:rPr>
                <w:rFonts w:ascii="Arial" w:hAnsi="Arial" w:cs="Arial"/>
                <w:color w:val="000000" w:themeColor="text1"/>
                <w:sz w:val="22"/>
                <w:szCs w:val="22"/>
              </w:rPr>
              <w:t>Services extérieurs de gardiennage</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934 256</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E35F3E" w:rsidP="00E35F3E">
            <w:pPr>
              <w:jc w:val="right"/>
              <w:rPr>
                <w:rFonts w:ascii="Arial" w:hAnsi="Arial" w:cs="Arial"/>
                <w:color w:val="000000" w:themeColor="text1"/>
                <w:sz w:val="22"/>
                <w:szCs w:val="22"/>
              </w:rPr>
            </w:pPr>
            <w:r w:rsidRPr="004810F2">
              <w:rPr>
                <w:rFonts w:ascii="Arial" w:hAnsi="Arial" w:cs="Arial"/>
                <w:color w:val="000000" w:themeColor="text1"/>
                <w:sz w:val="22"/>
                <w:szCs w:val="22"/>
              </w:rPr>
              <w:t>934 256</w:t>
            </w:r>
          </w:p>
        </w:tc>
      </w:tr>
      <w:tr w:rsidR="00E35F3E" w:rsidRPr="004810F2" w:rsidTr="00E35F3E">
        <w:trPr>
          <w:trHeight w:val="389"/>
        </w:trPr>
        <w:tc>
          <w:tcPr>
            <w:tcW w:w="6961"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E35F3E" w:rsidRPr="004810F2" w:rsidRDefault="00E35F3E" w:rsidP="009232DA">
            <w:pPr>
              <w:jc w:val="center"/>
              <w:rPr>
                <w:rFonts w:ascii="Arial" w:hAnsi="Arial" w:cs="Arial"/>
                <w:b/>
                <w:bCs/>
                <w:color w:val="000000" w:themeColor="text1"/>
                <w:sz w:val="22"/>
              </w:rPr>
            </w:pPr>
            <w:r w:rsidRPr="004810F2">
              <w:rPr>
                <w:rFonts w:ascii="Arial" w:hAnsi="Arial" w:cs="Arial"/>
                <w:b/>
                <w:bCs/>
                <w:color w:val="000000" w:themeColor="text1"/>
                <w:sz w:val="22"/>
              </w:rPr>
              <w:t>TOTAL</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35F3E" w:rsidRPr="004810F2" w:rsidRDefault="00E35F3E" w:rsidP="009232DA">
            <w:pPr>
              <w:jc w:val="right"/>
              <w:rPr>
                <w:rFonts w:ascii="Arial" w:hAnsi="Arial" w:cs="Arial"/>
                <w:b/>
                <w:color w:val="000000" w:themeColor="text1"/>
                <w:sz w:val="22"/>
              </w:rPr>
            </w:pPr>
            <w:r w:rsidRPr="004810F2">
              <w:rPr>
                <w:rFonts w:ascii="Arial" w:hAnsi="Arial" w:cs="Arial"/>
                <w:b/>
                <w:color w:val="000000" w:themeColor="text1"/>
                <w:sz w:val="22"/>
              </w:rPr>
              <w:t>15 496 243</w:t>
            </w:r>
          </w:p>
        </w:tc>
        <w:tc>
          <w:tcPr>
            <w:tcW w:w="1418" w:type="dxa"/>
            <w:tcBorders>
              <w:top w:val="single" w:sz="8" w:space="0" w:color="auto"/>
              <w:left w:val="nil"/>
              <w:bottom w:val="single" w:sz="4" w:space="0" w:color="auto"/>
              <w:right w:val="single" w:sz="4" w:space="0" w:color="auto"/>
            </w:tcBorders>
            <w:shd w:val="clear" w:color="auto" w:fill="D9D9D9"/>
            <w:noWrap/>
            <w:vAlign w:val="center"/>
            <w:hideMark/>
          </w:tcPr>
          <w:p w:rsidR="00E35F3E" w:rsidRPr="004810F2" w:rsidRDefault="00E35F3E" w:rsidP="009232DA">
            <w:pPr>
              <w:jc w:val="right"/>
              <w:rPr>
                <w:rFonts w:ascii="Arial" w:hAnsi="Arial" w:cs="Arial"/>
                <w:b/>
                <w:color w:val="000000" w:themeColor="text1"/>
                <w:sz w:val="22"/>
              </w:rPr>
            </w:pPr>
            <w:r w:rsidRPr="004810F2">
              <w:rPr>
                <w:rFonts w:ascii="Arial" w:hAnsi="Arial" w:cs="Arial"/>
                <w:b/>
                <w:color w:val="000000" w:themeColor="text1"/>
                <w:sz w:val="22"/>
              </w:rPr>
              <w:t>15 496 243</w:t>
            </w:r>
          </w:p>
        </w:tc>
      </w:tr>
    </w:tbl>
    <w:p w:rsidR="00E35F3E" w:rsidRPr="004810F2" w:rsidRDefault="00E35F3E">
      <w:pPr>
        <w:spacing w:after="200" w:line="276" w:lineRule="auto"/>
        <w:rPr>
          <w:rFonts w:ascii="Arial" w:hAnsi="Arial" w:cs="Arial"/>
          <w:color w:val="000000" w:themeColor="text1"/>
        </w:rPr>
      </w:pPr>
      <w:r w:rsidRPr="004810F2">
        <w:rPr>
          <w:rFonts w:ascii="Arial" w:hAnsi="Arial" w:cs="Arial"/>
          <w:color w:val="000000" w:themeColor="text1"/>
        </w:rPr>
        <w:br w:type="page"/>
      </w:r>
    </w:p>
    <w:p w:rsidR="005E45E6" w:rsidRPr="004810F2" w:rsidRDefault="005E45E6" w:rsidP="005E45E6">
      <w:pPr>
        <w:pStyle w:val="Titre3"/>
        <w:ind w:left="1134"/>
        <w:rPr>
          <w:color w:val="000000" w:themeColor="text1"/>
        </w:rPr>
      </w:pPr>
      <w:bookmarkStart w:id="12" w:name="_Toc63097466"/>
      <w:r w:rsidRPr="004810F2">
        <w:rPr>
          <w:color w:val="000000" w:themeColor="text1"/>
        </w:rPr>
        <w:lastRenderedPageBreak/>
        <w:t>III.3.2 Situation des dépenses effectuées</w:t>
      </w:r>
      <w:bookmarkEnd w:id="12"/>
      <w:r w:rsidRPr="004810F2">
        <w:rPr>
          <w:color w:val="000000" w:themeColor="text1"/>
        </w:rPr>
        <w:t xml:space="preserve"> </w:t>
      </w:r>
    </w:p>
    <w:p w:rsidR="00CE30E9" w:rsidRPr="004810F2" w:rsidRDefault="00CE30E9" w:rsidP="00CE30E9">
      <w:pPr>
        <w:jc w:val="both"/>
        <w:rPr>
          <w:rFonts w:ascii="Arial" w:hAnsi="Arial" w:cs="Arial"/>
          <w:color w:val="000000" w:themeColor="text1"/>
          <w:sz w:val="18"/>
        </w:rPr>
      </w:pPr>
    </w:p>
    <w:p w:rsidR="00232736" w:rsidRPr="004810F2" w:rsidRDefault="00232736" w:rsidP="00232736">
      <w:pPr>
        <w:pStyle w:val="Listecouleur-Accent11"/>
        <w:ind w:left="0"/>
        <w:jc w:val="both"/>
        <w:rPr>
          <w:rFonts w:ascii="Arial" w:hAnsi="Arial" w:cs="Arial"/>
          <w:color w:val="000000" w:themeColor="text1"/>
        </w:rPr>
      </w:pPr>
      <w:r w:rsidRPr="004810F2">
        <w:rPr>
          <w:rFonts w:ascii="Arial" w:hAnsi="Arial" w:cs="Arial"/>
          <w:color w:val="000000" w:themeColor="text1"/>
        </w:rPr>
        <w:t>Les dépenses effectuées sont récapitulées dans le tableau suivant :</w:t>
      </w:r>
    </w:p>
    <w:p w:rsidR="00CE30E9" w:rsidRPr="004810F2" w:rsidRDefault="00CE30E9" w:rsidP="00CE30E9">
      <w:pPr>
        <w:ind w:left="1068"/>
        <w:jc w:val="both"/>
        <w:rPr>
          <w:rFonts w:ascii="Arial" w:hAnsi="Arial" w:cs="Arial"/>
          <w:color w:val="000000" w:themeColor="text1"/>
          <w:sz w:val="18"/>
        </w:rPr>
      </w:pPr>
    </w:p>
    <w:tbl>
      <w:tblPr>
        <w:tblW w:w="9938" w:type="dxa"/>
        <w:tblInd w:w="55" w:type="dxa"/>
        <w:tblCellMar>
          <w:left w:w="70" w:type="dxa"/>
          <w:right w:w="70" w:type="dxa"/>
        </w:tblCellMar>
        <w:tblLook w:val="04A0" w:firstRow="1" w:lastRow="0" w:firstColumn="1" w:lastColumn="0" w:noHBand="0" w:noVBand="1"/>
      </w:tblPr>
      <w:tblGrid>
        <w:gridCol w:w="2142"/>
        <w:gridCol w:w="4819"/>
        <w:gridCol w:w="1559"/>
        <w:gridCol w:w="1418"/>
      </w:tblGrid>
      <w:tr w:rsidR="002C3180" w:rsidRPr="004810F2" w:rsidTr="002C3180">
        <w:trPr>
          <w:trHeight w:val="557"/>
        </w:trPr>
        <w:tc>
          <w:tcPr>
            <w:tcW w:w="214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2C3180" w:rsidRPr="004810F2" w:rsidRDefault="002C3180" w:rsidP="009232DA">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Nature de dépenses/activité</w:t>
            </w:r>
          </w:p>
        </w:tc>
        <w:tc>
          <w:tcPr>
            <w:tcW w:w="4819" w:type="dxa"/>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2C3180" w:rsidRPr="004810F2" w:rsidRDefault="002C3180" w:rsidP="009232DA">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Libellé de la nature</w:t>
            </w:r>
          </w:p>
        </w:tc>
        <w:tc>
          <w:tcPr>
            <w:tcW w:w="1559" w:type="dxa"/>
            <w:vMerge w:val="restart"/>
            <w:tcBorders>
              <w:top w:val="single" w:sz="8" w:space="0" w:color="auto"/>
              <w:left w:val="nil"/>
              <w:right w:val="single" w:sz="8" w:space="0" w:color="auto"/>
            </w:tcBorders>
            <w:shd w:val="clear" w:color="auto" w:fill="auto"/>
            <w:noWrap/>
            <w:vAlign w:val="center"/>
            <w:hideMark/>
          </w:tcPr>
          <w:p w:rsidR="002C3180" w:rsidRPr="004810F2" w:rsidRDefault="002C3180" w:rsidP="002C3180">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Dotation budgétaire</w:t>
            </w:r>
          </w:p>
        </w:tc>
        <w:tc>
          <w:tcPr>
            <w:tcW w:w="1418" w:type="dxa"/>
            <w:vMerge w:val="restart"/>
            <w:tcBorders>
              <w:top w:val="single" w:sz="8" w:space="0" w:color="auto"/>
              <w:left w:val="nil"/>
              <w:right w:val="single" w:sz="8" w:space="0" w:color="auto"/>
            </w:tcBorders>
            <w:shd w:val="clear" w:color="auto" w:fill="auto"/>
            <w:vAlign w:val="center"/>
          </w:tcPr>
          <w:p w:rsidR="002C3180" w:rsidRPr="004810F2" w:rsidRDefault="002C3180" w:rsidP="002C3180">
            <w:pPr>
              <w:jc w:val="center"/>
              <w:rPr>
                <w:rFonts w:ascii="Arial" w:hAnsi="Arial" w:cs="Arial"/>
                <w:b/>
                <w:bCs/>
                <w:i/>
                <w:iCs/>
                <w:color w:val="000000" w:themeColor="text1"/>
                <w:sz w:val="20"/>
              </w:rPr>
            </w:pPr>
            <w:r w:rsidRPr="004810F2">
              <w:rPr>
                <w:rFonts w:ascii="Arial" w:hAnsi="Arial" w:cs="Arial"/>
                <w:b/>
                <w:bCs/>
                <w:i/>
                <w:iCs/>
                <w:color w:val="000000" w:themeColor="text1"/>
                <w:sz w:val="20"/>
              </w:rPr>
              <w:t>Dépenses</w:t>
            </w:r>
          </w:p>
          <w:p w:rsidR="002C3180" w:rsidRPr="004810F2" w:rsidRDefault="002C3180" w:rsidP="002C3180">
            <w:pPr>
              <w:jc w:val="center"/>
              <w:rPr>
                <w:rFonts w:ascii="Arial" w:hAnsi="Arial" w:cs="Arial"/>
                <w:b/>
                <w:bCs/>
                <w:color w:val="000000" w:themeColor="text1"/>
                <w:sz w:val="22"/>
                <w:szCs w:val="22"/>
              </w:rPr>
            </w:pPr>
            <w:r w:rsidRPr="004810F2">
              <w:rPr>
                <w:rFonts w:ascii="Arial" w:hAnsi="Arial" w:cs="Arial"/>
                <w:b/>
                <w:bCs/>
                <w:i/>
                <w:iCs/>
                <w:color w:val="000000" w:themeColor="text1"/>
                <w:sz w:val="20"/>
              </w:rPr>
              <w:t>Engagées</w:t>
            </w:r>
          </w:p>
        </w:tc>
      </w:tr>
      <w:tr w:rsidR="002C3180" w:rsidRPr="004810F2" w:rsidTr="009232DA">
        <w:trPr>
          <w:trHeight w:val="341"/>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2C3180" w:rsidRPr="004810F2" w:rsidRDefault="002C3180"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I- Personnels</w:t>
            </w:r>
          </w:p>
        </w:tc>
        <w:tc>
          <w:tcPr>
            <w:tcW w:w="4819" w:type="dxa"/>
            <w:tcBorders>
              <w:top w:val="nil"/>
              <w:left w:val="nil"/>
              <w:bottom w:val="single" w:sz="4" w:space="0" w:color="auto"/>
              <w:right w:val="single" w:sz="8" w:space="0" w:color="auto"/>
            </w:tcBorders>
            <w:shd w:val="clear" w:color="auto" w:fill="auto"/>
            <w:noWrap/>
            <w:vAlign w:val="center"/>
            <w:hideMark/>
          </w:tcPr>
          <w:p w:rsidR="002C3180" w:rsidRPr="004810F2" w:rsidRDefault="002C3180" w:rsidP="009232DA">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 </w:t>
            </w:r>
          </w:p>
        </w:tc>
        <w:tc>
          <w:tcPr>
            <w:tcW w:w="1559" w:type="dxa"/>
            <w:vMerge/>
            <w:tcBorders>
              <w:left w:val="nil"/>
              <w:bottom w:val="single" w:sz="4" w:space="0" w:color="auto"/>
              <w:right w:val="single" w:sz="8" w:space="0" w:color="auto"/>
            </w:tcBorders>
            <w:shd w:val="clear" w:color="auto" w:fill="auto"/>
            <w:noWrap/>
            <w:vAlign w:val="bottom"/>
            <w:hideMark/>
          </w:tcPr>
          <w:p w:rsidR="002C3180" w:rsidRPr="004810F2" w:rsidRDefault="002C3180" w:rsidP="009232DA">
            <w:pPr>
              <w:jc w:val="center"/>
              <w:rPr>
                <w:rFonts w:ascii="Arial" w:hAnsi="Arial" w:cs="Arial"/>
                <w:b/>
                <w:bCs/>
                <w:i/>
                <w:iCs/>
                <w:color w:val="000000" w:themeColor="text1"/>
                <w:sz w:val="22"/>
                <w:szCs w:val="22"/>
              </w:rPr>
            </w:pPr>
          </w:p>
        </w:tc>
        <w:tc>
          <w:tcPr>
            <w:tcW w:w="1418" w:type="dxa"/>
            <w:vMerge/>
            <w:tcBorders>
              <w:left w:val="nil"/>
              <w:bottom w:val="single" w:sz="4" w:space="0" w:color="auto"/>
              <w:right w:val="single" w:sz="8" w:space="0" w:color="auto"/>
            </w:tcBorders>
            <w:shd w:val="clear" w:color="auto" w:fill="auto"/>
            <w:noWrap/>
            <w:vAlign w:val="bottom"/>
            <w:hideMark/>
          </w:tcPr>
          <w:p w:rsidR="002C3180" w:rsidRPr="004810F2" w:rsidRDefault="002C3180" w:rsidP="009232DA">
            <w:pPr>
              <w:jc w:val="center"/>
              <w:rPr>
                <w:rFonts w:ascii="Arial" w:hAnsi="Arial" w:cs="Arial"/>
                <w:b/>
                <w:bCs/>
                <w:i/>
                <w:iCs/>
                <w:color w:val="000000" w:themeColor="text1"/>
                <w:sz w:val="22"/>
                <w:szCs w:val="22"/>
              </w:rPr>
            </w:pPr>
          </w:p>
        </w:tc>
      </w:tr>
      <w:tr w:rsidR="00E35F3E" w:rsidRPr="004810F2" w:rsidTr="009232DA">
        <w:trPr>
          <w:trHeight w:val="413"/>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22086020199</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Assurer les charges salariales de la DRMP</w:t>
            </w:r>
          </w:p>
        </w:tc>
        <w:tc>
          <w:tcPr>
            <w:tcW w:w="1559"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9232DA">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9232DA">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9232DA">
        <w:trPr>
          <w:trHeight w:val="703"/>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- 66210000</w:t>
            </w:r>
          </w:p>
        </w:tc>
        <w:tc>
          <w:tcPr>
            <w:tcW w:w="4819" w:type="dxa"/>
            <w:tcBorders>
              <w:top w:val="nil"/>
              <w:left w:val="nil"/>
              <w:bottom w:val="single" w:sz="4" w:space="0" w:color="auto"/>
              <w:right w:val="single" w:sz="8" w:space="0" w:color="auto"/>
            </w:tcBorders>
            <w:shd w:val="clear" w:color="000000" w:fill="FFFFFF"/>
            <w:vAlign w:val="center"/>
            <w:hideMark/>
          </w:tcPr>
          <w:p w:rsidR="00E35F3E" w:rsidRPr="004810F2" w:rsidRDefault="00E35F3E" w:rsidP="009232DA">
            <w:pPr>
              <w:rPr>
                <w:rFonts w:ascii="Arial" w:hAnsi="Arial" w:cs="Arial"/>
                <w:bCs/>
                <w:color w:val="000000" w:themeColor="text1"/>
                <w:sz w:val="22"/>
                <w:szCs w:val="22"/>
              </w:rPr>
            </w:pPr>
            <w:r w:rsidRPr="004810F2">
              <w:rPr>
                <w:rFonts w:ascii="Arial" w:hAnsi="Arial" w:cs="Arial"/>
                <w:bCs/>
                <w:color w:val="000000" w:themeColor="text1"/>
                <w:sz w:val="22"/>
                <w:szCs w:val="22"/>
              </w:rPr>
              <w:t>Rémunération du personnel sous contrat et des décisionnaires</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jc w:val="right"/>
              <w:rPr>
                <w:rFonts w:ascii="Arial" w:hAnsi="Arial" w:cs="Arial"/>
                <w:bCs/>
                <w:color w:val="000000" w:themeColor="text1"/>
                <w:sz w:val="22"/>
                <w:szCs w:val="22"/>
              </w:rPr>
            </w:pPr>
            <w:r w:rsidRPr="004810F2">
              <w:rPr>
                <w:rFonts w:ascii="Arial" w:hAnsi="Arial" w:cs="Arial"/>
                <w:bCs/>
                <w:color w:val="000000" w:themeColor="text1"/>
                <w:sz w:val="22"/>
                <w:szCs w:val="22"/>
              </w:rPr>
              <w:t xml:space="preserve">     1 104 000   </w:t>
            </w:r>
          </w:p>
        </w:tc>
        <w:tc>
          <w:tcPr>
            <w:tcW w:w="1418"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jc w:val="right"/>
              <w:rPr>
                <w:rFonts w:ascii="Arial" w:hAnsi="Arial" w:cs="Arial"/>
                <w:bCs/>
                <w:color w:val="000000" w:themeColor="text1"/>
                <w:sz w:val="22"/>
                <w:szCs w:val="22"/>
              </w:rPr>
            </w:pPr>
            <w:r w:rsidRPr="004810F2">
              <w:rPr>
                <w:rFonts w:ascii="Arial" w:hAnsi="Arial" w:cs="Arial"/>
                <w:bCs/>
                <w:color w:val="000000" w:themeColor="text1"/>
                <w:sz w:val="22"/>
                <w:szCs w:val="22"/>
              </w:rPr>
              <w:t xml:space="preserve">   1 104 000   </w:t>
            </w:r>
          </w:p>
        </w:tc>
      </w:tr>
      <w:tr w:rsidR="00E35F3E" w:rsidRPr="004810F2" w:rsidTr="009232DA">
        <w:trPr>
          <w:trHeight w:val="415"/>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II-Biens et services</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 </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jc w:val="cente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9232DA">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E35F3E" w:rsidRPr="004810F2" w:rsidTr="009232DA">
        <w:trPr>
          <w:trHeight w:val="549"/>
        </w:trPr>
        <w:tc>
          <w:tcPr>
            <w:tcW w:w="2142" w:type="dxa"/>
            <w:tcBorders>
              <w:top w:val="nil"/>
              <w:left w:val="single" w:sz="8" w:space="0" w:color="auto"/>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22086020097</w:t>
            </w:r>
          </w:p>
        </w:tc>
        <w:tc>
          <w:tcPr>
            <w:tcW w:w="481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rPr>
                <w:rFonts w:ascii="Arial" w:hAnsi="Arial" w:cs="Arial"/>
                <w:b/>
                <w:bCs/>
                <w:color w:val="000000" w:themeColor="text1"/>
                <w:sz w:val="22"/>
                <w:szCs w:val="22"/>
              </w:rPr>
            </w:pPr>
            <w:r w:rsidRPr="004810F2">
              <w:rPr>
                <w:rFonts w:ascii="Arial" w:hAnsi="Arial" w:cs="Arial"/>
                <w:b/>
                <w:bCs/>
                <w:color w:val="000000" w:themeColor="text1"/>
                <w:sz w:val="22"/>
                <w:szCs w:val="22"/>
              </w:rPr>
              <w:t>Coordonner les services de l'administration des MP</w:t>
            </w:r>
          </w:p>
        </w:tc>
        <w:tc>
          <w:tcPr>
            <w:tcW w:w="1559" w:type="dxa"/>
            <w:tcBorders>
              <w:top w:val="nil"/>
              <w:left w:val="nil"/>
              <w:bottom w:val="single" w:sz="4" w:space="0" w:color="auto"/>
              <w:right w:val="single" w:sz="8" w:space="0" w:color="auto"/>
            </w:tcBorders>
            <w:shd w:val="clear" w:color="auto" w:fill="auto"/>
            <w:noWrap/>
            <w:vAlign w:val="center"/>
            <w:hideMark/>
          </w:tcPr>
          <w:p w:rsidR="00E35F3E" w:rsidRPr="004810F2" w:rsidRDefault="00E35F3E" w:rsidP="009232DA">
            <w:pPr>
              <w:jc w:val="cente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1418" w:type="dxa"/>
            <w:tcBorders>
              <w:top w:val="nil"/>
              <w:left w:val="nil"/>
              <w:bottom w:val="single" w:sz="4" w:space="0" w:color="auto"/>
              <w:right w:val="single" w:sz="8" w:space="0" w:color="auto"/>
            </w:tcBorders>
            <w:shd w:val="clear" w:color="auto" w:fill="auto"/>
            <w:noWrap/>
            <w:vAlign w:val="bottom"/>
            <w:hideMark/>
          </w:tcPr>
          <w:p w:rsidR="00E35F3E" w:rsidRPr="004810F2" w:rsidRDefault="00E35F3E" w:rsidP="009232DA">
            <w:pPr>
              <w:jc w:val="center"/>
              <w:rPr>
                <w:rFonts w:ascii="Arial" w:hAnsi="Arial" w:cs="Arial"/>
                <w:b/>
                <w:bCs/>
                <w:i/>
                <w:iCs/>
                <w:color w:val="000000" w:themeColor="text1"/>
                <w:sz w:val="22"/>
                <w:szCs w:val="22"/>
              </w:rPr>
            </w:pPr>
            <w:r w:rsidRPr="004810F2">
              <w:rPr>
                <w:rFonts w:ascii="Arial" w:hAnsi="Arial" w:cs="Arial"/>
                <w:b/>
                <w:bCs/>
                <w:i/>
                <w:iCs/>
                <w:color w:val="000000" w:themeColor="text1"/>
                <w:sz w:val="22"/>
                <w:szCs w:val="22"/>
              </w:rPr>
              <w:t> </w:t>
            </w:r>
          </w:p>
        </w:tc>
      </w:tr>
      <w:tr w:rsidR="002C3180" w:rsidRPr="004810F2" w:rsidTr="009232DA">
        <w:trPr>
          <w:trHeight w:val="414"/>
        </w:trPr>
        <w:tc>
          <w:tcPr>
            <w:tcW w:w="2142" w:type="dxa"/>
            <w:tcBorders>
              <w:top w:val="nil"/>
              <w:left w:val="single" w:sz="8" w:space="0" w:color="auto"/>
              <w:bottom w:val="single" w:sz="4" w:space="0" w:color="auto"/>
              <w:right w:val="single" w:sz="8" w:space="0" w:color="auto"/>
            </w:tcBorders>
            <w:shd w:val="clear" w:color="auto" w:fill="auto"/>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- 23110000</w:t>
            </w:r>
          </w:p>
        </w:tc>
        <w:tc>
          <w:tcPr>
            <w:tcW w:w="4819" w:type="dxa"/>
            <w:tcBorders>
              <w:top w:val="nil"/>
              <w:left w:val="nil"/>
              <w:bottom w:val="single" w:sz="4" w:space="0" w:color="auto"/>
              <w:right w:val="single" w:sz="8" w:space="0" w:color="auto"/>
            </w:tcBorders>
            <w:shd w:val="clear" w:color="auto" w:fill="auto"/>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Bâtiments administratifs à usage de bureaux</w:t>
            </w:r>
          </w:p>
        </w:tc>
        <w:tc>
          <w:tcPr>
            <w:tcW w:w="1559" w:type="dxa"/>
            <w:tcBorders>
              <w:top w:val="nil"/>
              <w:left w:val="nil"/>
              <w:bottom w:val="single" w:sz="4" w:space="0" w:color="auto"/>
              <w:right w:val="single" w:sz="8" w:space="0" w:color="auto"/>
            </w:tcBorders>
            <w:shd w:val="clear" w:color="auto" w:fill="auto"/>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1 080 000   </w:t>
            </w:r>
          </w:p>
        </w:tc>
        <w:tc>
          <w:tcPr>
            <w:tcW w:w="1418" w:type="dxa"/>
            <w:tcBorders>
              <w:top w:val="nil"/>
              <w:left w:val="nil"/>
              <w:bottom w:val="nil"/>
              <w:right w:val="single" w:sz="8" w:space="0" w:color="auto"/>
            </w:tcBorders>
            <w:shd w:val="clear" w:color="auto" w:fill="auto"/>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1 079 999</w:t>
            </w:r>
          </w:p>
        </w:tc>
      </w:tr>
      <w:tr w:rsidR="002C3180" w:rsidRPr="004810F2" w:rsidTr="009232DA">
        <w:trPr>
          <w:trHeight w:val="562"/>
        </w:trPr>
        <w:tc>
          <w:tcPr>
            <w:tcW w:w="2142" w:type="dxa"/>
            <w:tcBorders>
              <w:top w:val="nil"/>
              <w:left w:val="single" w:sz="8" w:space="0" w:color="auto"/>
              <w:bottom w:val="single" w:sz="4" w:space="0" w:color="auto"/>
              <w:right w:val="single" w:sz="8" w:space="0" w:color="auto"/>
            </w:tcBorders>
            <w:shd w:val="clear" w:color="auto" w:fill="auto"/>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- 24110000</w:t>
            </w:r>
          </w:p>
        </w:tc>
        <w:tc>
          <w:tcPr>
            <w:tcW w:w="4819" w:type="dxa"/>
            <w:tcBorders>
              <w:top w:val="nil"/>
              <w:left w:val="nil"/>
              <w:bottom w:val="single" w:sz="4" w:space="0" w:color="auto"/>
              <w:right w:val="single" w:sz="8" w:space="0" w:color="auto"/>
            </w:tcBorders>
            <w:shd w:val="clear" w:color="auto" w:fill="auto"/>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Mobilier et matériel de bureau (autre qu'informatique)</w:t>
            </w:r>
          </w:p>
        </w:tc>
        <w:tc>
          <w:tcPr>
            <w:tcW w:w="1559" w:type="dxa"/>
            <w:tcBorders>
              <w:top w:val="nil"/>
              <w:left w:val="nil"/>
              <w:bottom w:val="single" w:sz="4" w:space="0" w:color="auto"/>
              <w:right w:val="single" w:sz="8" w:space="0" w:color="auto"/>
            </w:tcBorders>
            <w:shd w:val="clear" w:color="auto" w:fill="auto"/>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692 041   </w:t>
            </w:r>
          </w:p>
        </w:tc>
        <w:tc>
          <w:tcPr>
            <w:tcW w:w="1418" w:type="dxa"/>
            <w:tcBorders>
              <w:top w:val="single" w:sz="4" w:space="0" w:color="auto"/>
              <w:left w:val="nil"/>
              <w:bottom w:val="single" w:sz="4" w:space="0" w:color="auto"/>
              <w:right w:val="single" w:sz="8" w:space="0" w:color="auto"/>
            </w:tcBorders>
            <w:shd w:val="clear" w:color="auto" w:fill="auto"/>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691 952</w:t>
            </w:r>
          </w:p>
        </w:tc>
      </w:tr>
      <w:tr w:rsidR="002C3180" w:rsidRPr="004810F2" w:rsidTr="009232DA">
        <w:trPr>
          <w:trHeight w:val="556"/>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- 60110000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Achats de petits matériels, fournitures de bureau et documentation</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 xml:space="preserve">     1 000 000   </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1 104 000</w:t>
            </w:r>
          </w:p>
        </w:tc>
      </w:tr>
      <w:tr w:rsidR="002C3180" w:rsidRPr="004810F2" w:rsidTr="009232DA">
        <w:trPr>
          <w:trHeight w:val="564"/>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- 60120000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Achats de carburants pour véhicules de service</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7 692 450</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999 997</w:t>
            </w:r>
          </w:p>
        </w:tc>
      </w:tr>
      <w:tr w:rsidR="002C3180" w:rsidRPr="004810F2" w:rsidTr="009232DA">
        <w:trPr>
          <w:trHeight w:val="544"/>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- 60140000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Achats de fournitures et consommables pour le matériel informatique</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505 623</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7 692 450</w:t>
            </w:r>
          </w:p>
        </w:tc>
      </w:tr>
      <w:tr w:rsidR="002C3180" w:rsidRPr="004810F2" w:rsidTr="009232DA">
        <w:trPr>
          <w:trHeight w:val="552"/>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- 61419000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Entretien des locaux (matériel et fournitures d'entretien)</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432 526</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505 623</w:t>
            </w:r>
          </w:p>
        </w:tc>
      </w:tr>
      <w:tr w:rsidR="002C3180" w:rsidRPr="004810F2" w:rsidTr="009232DA">
        <w:trPr>
          <w:trHeight w:val="561"/>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- 61479000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Entretien et réparation des véhicules, pneumatiques</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1 000 000</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432 515</w:t>
            </w:r>
          </w:p>
        </w:tc>
      </w:tr>
      <w:tr w:rsidR="002C3180" w:rsidRPr="004810F2" w:rsidTr="009232DA">
        <w:trPr>
          <w:trHeight w:val="427"/>
        </w:trPr>
        <w:tc>
          <w:tcPr>
            <w:tcW w:w="2142" w:type="dxa"/>
            <w:tcBorders>
              <w:top w:val="nil"/>
              <w:left w:val="single" w:sz="8" w:space="0" w:color="auto"/>
              <w:bottom w:val="single" w:sz="4" w:space="0" w:color="auto"/>
              <w:right w:val="single" w:sz="8" w:space="0" w:color="auto"/>
            </w:tcBorders>
            <w:shd w:val="clear" w:color="000000" w:fill="FFFFFF"/>
            <w:vAlign w:val="center"/>
            <w:hideMark/>
          </w:tcPr>
          <w:p w:rsidR="002C3180" w:rsidRPr="004810F2" w:rsidRDefault="002C3180"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- 62219000</w:t>
            </w:r>
          </w:p>
        </w:tc>
        <w:tc>
          <w:tcPr>
            <w:tcW w:w="481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rPr>
                <w:rFonts w:ascii="Arial" w:hAnsi="Arial" w:cs="Arial"/>
                <w:color w:val="000000" w:themeColor="text1"/>
                <w:sz w:val="22"/>
                <w:szCs w:val="22"/>
              </w:rPr>
            </w:pPr>
            <w:r w:rsidRPr="004810F2">
              <w:rPr>
                <w:rFonts w:ascii="Arial" w:hAnsi="Arial" w:cs="Arial"/>
                <w:color w:val="000000" w:themeColor="text1"/>
                <w:sz w:val="22"/>
                <w:szCs w:val="22"/>
              </w:rPr>
              <w:t>Rémunération des prestations extérieures</w:t>
            </w:r>
          </w:p>
        </w:tc>
        <w:tc>
          <w:tcPr>
            <w:tcW w:w="1559"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1 055 347</w:t>
            </w:r>
          </w:p>
        </w:tc>
        <w:tc>
          <w:tcPr>
            <w:tcW w:w="1418" w:type="dxa"/>
            <w:tcBorders>
              <w:top w:val="nil"/>
              <w:left w:val="nil"/>
              <w:bottom w:val="single" w:sz="4" w:space="0" w:color="auto"/>
              <w:right w:val="single" w:sz="8" w:space="0" w:color="auto"/>
            </w:tcBorders>
            <w:shd w:val="clear" w:color="000000" w:fill="FFFFFF"/>
            <w:vAlign w:val="center"/>
            <w:hideMark/>
          </w:tcPr>
          <w:p w:rsidR="002C3180" w:rsidRPr="004810F2" w:rsidRDefault="002C3180" w:rsidP="009232DA">
            <w:pPr>
              <w:jc w:val="right"/>
              <w:rPr>
                <w:rFonts w:ascii="Arial" w:hAnsi="Arial" w:cs="Arial"/>
                <w:color w:val="000000" w:themeColor="text1"/>
                <w:sz w:val="22"/>
              </w:rPr>
            </w:pPr>
            <w:r w:rsidRPr="004810F2">
              <w:rPr>
                <w:rFonts w:ascii="Arial" w:hAnsi="Arial" w:cs="Arial"/>
                <w:color w:val="000000" w:themeColor="text1"/>
                <w:sz w:val="22"/>
              </w:rPr>
              <w:t>999 999</w:t>
            </w:r>
          </w:p>
        </w:tc>
      </w:tr>
      <w:tr w:rsidR="00E35F3E" w:rsidRPr="004810F2" w:rsidTr="009232DA">
        <w:trPr>
          <w:trHeight w:val="405"/>
        </w:trPr>
        <w:tc>
          <w:tcPr>
            <w:tcW w:w="2142" w:type="dxa"/>
            <w:tcBorders>
              <w:top w:val="single" w:sz="4" w:space="0" w:color="auto"/>
              <w:left w:val="single" w:sz="8" w:space="0" w:color="auto"/>
              <w:bottom w:val="single" w:sz="8" w:space="0" w:color="auto"/>
              <w:right w:val="single" w:sz="8" w:space="0" w:color="auto"/>
            </w:tcBorders>
            <w:shd w:val="clear" w:color="000000" w:fill="FFFFFF"/>
            <w:vAlign w:val="center"/>
            <w:hideMark/>
          </w:tcPr>
          <w:p w:rsidR="00E35F3E" w:rsidRPr="004810F2" w:rsidRDefault="00E35F3E" w:rsidP="009232DA">
            <w:pPr>
              <w:ind w:firstLineChars="200" w:firstLine="440"/>
              <w:rPr>
                <w:rFonts w:ascii="Arial" w:hAnsi="Arial" w:cs="Arial"/>
                <w:color w:val="000000" w:themeColor="text1"/>
                <w:sz w:val="22"/>
                <w:szCs w:val="22"/>
              </w:rPr>
            </w:pPr>
            <w:r w:rsidRPr="004810F2">
              <w:rPr>
                <w:rFonts w:ascii="Arial" w:hAnsi="Arial" w:cs="Arial"/>
                <w:color w:val="000000" w:themeColor="text1"/>
                <w:sz w:val="22"/>
                <w:szCs w:val="22"/>
              </w:rPr>
              <w:t>- 62550000</w:t>
            </w:r>
          </w:p>
        </w:tc>
        <w:tc>
          <w:tcPr>
            <w:tcW w:w="4819"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E35F3E" w:rsidP="009232DA">
            <w:pPr>
              <w:rPr>
                <w:rFonts w:ascii="Arial" w:hAnsi="Arial" w:cs="Arial"/>
                <w:color w:val="000000" w:themeColor="text1"/>
                <w:sz w:val="22"/>
                <w:szCs w:val="22"/>
              </w:rPr>
            </w:pPr>
            <w:r w:rsidRPr="004810F2">
              <w:rPr>
                <w:rFonts w:ascii="Arial" w:hAnsi="Arial" w:cs="Arial"/>
                <w:color w:val="000000" w:themeColor="text1"/>
                <w:sz w:val="22"/>
                <w:szCs w:val="22"/>
              </w:rPr>
              <w:t>Services extérieurs de gardiennage</w:t>
            </w:r>
          </w:p>
        </w:tc>
        <w:tc>
          <w:tcPr>
            <w:tcW w:w="1559"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E35F3E" w:rsidP="009232DA">
            <w:pPr>
              <w:jc w:val="right"/>
              <w:rPr>
                <w:rFonts w:ascii="Arial" w:hAnsi="Arial" w:cs="Arial"/>
                <w:color w:val="000000" w:themeColor="text1"/>
                <w:sz w:val="22"/>
                <w:szCs w:val="22"/>
              </w:rPr>
            </w:pPr>
            <w:r w:rsidRPr="004810F2">
              <w:rPr>
                <w:rFonts w:ascii="Arial" w:hAnsi="Arial" w:cs="Arial"/>
                <w:color w:val="000000" w:themeColor="text1"/>
                <w:sz w:val="22"/>
                <w:szCs w:val="22"/>
              </w:rPr>
              <w:t>934 256</w:t>
            </w:r>
          </w:p>
        </w:tc>
        <w:tc>
          <w:tcPr>
            <w:tcW w:w="1418" w:type="dxa"/>
            <w:tcBorders>
              <w:top w:val="single" w:sz="4" w:space="0" w:color="auto"/>
              <w:left w:val="nil"/>
              <w:bottom w:val="single" w:sz="8" w:space="0" w:color="auto"/>
              <w:right w:val="single" w:sz="8" w:space="0" w:color="auto"/>
            </w:tcBorders>
            <w:shd w:val="clear" w:color="000000" w:fill="FFFFFF"/>
            <w:vAlign w:val="center"/>
            <w:hideMark/>
          </w:tcPr>
          <w:p w:rsidR="00E35F3E" w:rsidRPr="004810F2" w:rsidRDefault="002C3180" w:rsidP="009232DA">
            <w:pPr>
              <w:jc w:val="right"/>
              <w:rPr>
                <w:rFonts w:ascii="Arial" w:hAnsi="Arial" w:cs="Arial"/>
                <w:color w:val="000000" w:themeColor="text1"/>
                <w:sz w:val="22"/>
                <w:szCs w:val="22"/>
              </w:rPr>
            </w:pPr>
            <w:r w:rsidRPr="004810F2">
              <w:rPr>
                <w:rFonts w:ascii="Arial" w:hAnsi="Arial" w:cs="Arial"/>
                <w:color w:val="000000" w:themeColor="text1"/>
                <w:sz w:val="20"/>
              </w:rPr>
              <w:t>934 208</w:t>
            </w:r>
          </w:p>
        </w:tc>
      </w:tr>
      <w:tr w:rsidR="00E35F3E" w:rsidRPr="004810F2" w:rsidTr="009232DA">
        <w:trPr>
          <w:trHeight w:val="389"/>
        </w:trPr>
        <w:tc>
          <w:tcPr>
            <w:tcW w:w="6961" w:type="dxa"/>
            <w:gridSpan w:val="2"/>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E35F3E" w:rsidRPr="004810F2" w:rsidRDefault="00E35F3E" w:rsidP="009232DA">
            <w:pPr>
              <w:jc w:val="center"/>
              <w:rPr>
                <w:rFonts w:ascii="Arial" w:hAnsi="Arial" w:cs="Arial"/>
                <w:b/>
                <w:bCs/>
                <w:color w:val="000000" w:themeColor="text1"/>
                <w:sz w:val="22"/>
              </w:rPr>
            </w:pPr>
            <w:r w:rsidRPr="004810F2">
              <w:rPr>
                <w:rFonts w:ascii="Arial" w:hAnsi="Arial" w:cs="Arial"/>
                <w:b/>
                <w:bCs/>
                <w:color w:val="000000" w:themeColor="text1"/>
                <w:sz w:val="22"/>
              </w:rPr>
              <w:t>TOTAL</w:t>
            </w:r>
          </w:p>
        </w:tc>
        <w:tc>
          <w:tcPr>
            <w:tcW w:w="1559" w:type="dxa"/>
            <w:tcBorders>
              <w:top w:val="single" w:sz="8" w:space="0" w:color="auto"/>
              <w:left w:val="nil"/>
              <w:bottom w:val="single" w:sz="4" w:space="0" w:color="auto"/>
              <w:right w:val="single" w:sz="8" w:space="0" w:color="auto"/>
            </w:tcBorders>
            <w:shd w:val="clear" w:color="auto" w:fill="auto"/>
            <w:noWrap/>
            <w:vAlign w:val="center"/>
            <w:hideMark/>
          </w:tcPr>
          <w:p w:rsidR="00E35F3E" w:rsidRPr="004810F2" w:rsidRDefault="00E35F3E" w:rsidP="009232DA">
            <w:pPr>
              <w:jc w:val="right"/>
              <w:rPr>
                <w:rFonts w:ascii="Arial" w:hAnsi="Arial" w:cs="Arial"/>
                <w:b/>
                <w:color w:val="000000" w:themeColor="text1"/>
                <w:sz w:val="22"/>
              </w:rPr>
            </w:pPr>
            <w:r w:rsidRPr="004810F2">
              <w:rPr>
                <w:rFonts w:ascii="Arial" w:hAnsi="Arial" w:cs="Arial"/>
                <w:b/>
                <w:color w:val="000000" w:themeColor="text1"/>
                <w:sz w:val="22"/>
              </w:rPr>
              <w:t>15 496 243</w:t>
            </w:r>
          </w:p>
        </w:tc>
        <w:tc>
          <w:tcPr>
            <w:tcW w:w="1418" w:type="dxa"/>
            <w:tcBorders>
              <w:top w:val="single" w:sz="8" w:space="0" w:color="auto"/>
              <w:left w:val="nil"/>
              <w:bottom w:val="single" w:sz="4" w:space="0" w:color="auto"/>
              <w:right w:val="single" w:sz="4" w:space="0" w:color="auto"/>
            </w:tcBorders>
            <w:shd w:val="clear" w:color="auto" w:fill="D9D9D9"/>
            <w:noWrap/>
            <w:vAlign w:val="center"/>
            <w:hideMark/>
          </w:tcPr>
          <w:p w:rsidR="00E35F3E" w:rsidRPr="004810F2" w:rsidRDefault="002C3180" w:rsidP="009232DA">
            <w:pPr>
              <w:jc w:val="right"/>
              <w:rPr>
                <w:rFonts w:ascii="Arial" w:hAnsi="Arial" w:cs="Arial"/>
                <w:b/>
                <w:color w:val="000000" w:themeColor="text1"/>
                <w:sz w:val="22"/>
              </w:rPr>
            </w:pPr>
            <w:r w:rsidRPr="004810F2">
              <w:rPr>
                <w:rFonts w:ascii="Arial" w:hAnsi="Arial" w:cs="Arial"/>
                <w:b/>
                <w:color w:val="000000" w:themeColor="text1"/>
                <w:sz w:val="22"/>
              </w:rPr>
              <w:t>15 432 899</w:t>
            </w:r>
          </w:p>
        </w:tc>
      </w:tr>
    </w:tbl>
    <w:p w:rsidR="00CE30E9" w:rsidRPr="004810F2" w:rsidRDefault="00CE30E9" w:rsidP="00CE30E9">
      <w:pPr>
        <w:pStyle w:val="Listecouleur-Accent11"/>
        <w:jc w:val="both"/>
        <w:rPr>
          <w:rFonts w:ascii="Arial" w:hAnsi="Arial" w:cs="Arial"/>
          <w:color w:val="000000" w:themeColor="text1"/>
          <w:sz w:val="14"/>
        </w:rPr>
      </w:pPr>
    </w:p>
    <w:p w:rsidR="00CE30E9" w:rsidRPr="004810F2" w:rsidRDefault="00CE30E9" w:rsidP="00CE30E9">
      <w:pPr>
        <w:pStyle w:val="Listecouleur-Accent11"/>
        <w:jc w:val="both"/>
        <w:rPr>
          <w:rFonts w:ascii="Arial" w:hAnsi="Arial" w:cs="Arial"/>
          <w:color w:val="000000" w:themeColor="text1"/>
          <w:sz w:val="14"/>
        </w:rPr>
      </w:pPr>
    </w:p>
    <w:p w:rsidR="00CE30E9" w:rsidRPr="004810F2" w:rsidRDefault="00CE30E9" w:rsidP="00CE30E9">
      <w:pPr>
        <w:ind w:left="1416"/>
        <w:jc w:val="both"/>
        <w:rPr>
          <w:rFonts w:ascii="Arial" w:hAnsi="Arial" w:cs="Arial"/>
          <w:b/>
          <w:color w:val="000000" w:themeColor="text1"/>
        </w:rPr>
      </w:pPr>
      <w:r w:rsidRPr="004810F2">
        <w:rPr>
          <w:rFonts w:ascii="Arial" w:hAnsi="Arial" w:cs="Arial"/>
          <w:b/>
          <w:color w:val="000000" w:themeColor="text1"/>
        </w:rPr>
        <w:t xml:space="preserve">Soit un taux d’exécution de </w:t>
      </w:r>
      <w:r w:rsidR="006E5F6E" w:rsidRPr="004810F2">
        <w:rPr>
          <w:rFonts w:ascii="Arial" w:hAnsi="Arial" w:cs="Arial"/>
          <w:b/>
          <w:color w:val="000000" w:themeColor="text1"/>
        </w:rPr>
        <w:t>99,</w:t>
      </w:r>
      <w:r w:rsidR="000C7CDD" w:rsidRPr="004810F2">
        <w:rPr>
          <w:rFonts w:ascii="Arial" w:hAnsi="Arial" w:cs="Arial"/>
          <w:b/>
          <w:color w:val="000000" w:themeColor="text1"/>
        </w:rPr>
        <w:t>5</w:t>
      </w:r>
      <w:r w:rsidR="006E5F6E" w:rsidRPr="004810F2">
        <w:rPr>
          <w:rFonts w:ascii="Arial" w:hAnsi="Arial" w:cs="Arial"/>
          <w:b/>
          <w:color w:val="000000" w:themeColor="text1"/>
        </w:rPr>
        <w:t>9</w:t>
      </w:r>
      <w:r w:rsidRPr="004810F2">
        <w:rPr>
          <w:rFonts w:ascii="Arial" w:hAnsi="Arial" w:cs="Arial"/>
          <w:b/>
          <w:color w:val="000000" w:themeColor="text1"/>
        </w:rPr>
        <w:t>%</w:t>
      </w:r>
    </w:p>
    <w:p w:rsidR="00CE30E9" w:rsidRPr="004810F2" w:rsidRDefault="00CE30E9" w:rsidP="00CE30E9">
      <w:pPr>
        <w:ind w:left="1416"/>
        <w:jc w:val="both"/>
        <w:rPr>
          <w:rFonts w:ascii="Arial" w:hAnsi="Arial" w:cs="Arial"/>
          <w:color w:val="000000" w:themeColor="text1"/>
          <w:sz w:val="16"/>
        </w:rPr>
      </w:pPr>
    </w:p>
    <w:p w:rsidR="00155037" w:rsidRPr="004810F2" w:rsidRDefault="00155037" w:rsidP="008771E4">
      <w:pPr>
        <w:pStyle w:val="Titre3"/>
        <w:ind w:left="1134"/>
        <w:rPr>
          <w:color w:val="000000" w:themeColor="text1"/>
        </w:rPr>
      </w:pPr>
      <w:bookmarkStart w:id="13" w:name="_Toc63097467"/>
      <w:r w:rsidRPr="004810F2">
        <w:rPr>
          <w:color w:val="000000" w:themeColor="text1"/>
        </w:rPr>
        <w:t>III.3.3 Situation des besoins</w:t>
      </w:r>
      <w:bookmarkEnd w:id="13"/>
      <w:r w:rsidRPr="004810F2">
        <w:rPr>
          <w:color w:val="000000" w:themeColor="text1"/>
        </w:rPr>
        <w:t xml:space="preserve"> </w:t>
      </w:r>
    </w:p>
    <w:p w:rsidR="00155037" w:rsidRPr="004810F2" w:rsidRDefault="00155037" w:rsidP="00851190">
      <w:pPr>
        <w:jc w:val="both"/>
        <w:rPr>
          <w:rFonts w:ascii="Arial" w:hAnsi="Arial" w:cs="Arial"/>
          <w:color w:val="000000" w:themeColor="text1"/>
        </w:rPr>
      </w:pPr>
    </w:p>
    <w:p w:rsidR="00CE30E9" w:rsidRPr="004810F2" w:rsidRDefault="00851190" w:rsidP="00851190">
      <w:pPr>
        <w:jc w:val="both"/>
        <w:rPr>
          <w:rFonts w:ascii="Arial" w:hAnsi="Arial" w:cs="Arial"/>
          <w:color w:val="000000" w:themeColor="text1"/>
        </w:rPr>
      </w:pPr>
      <w:r w:rsidRPr="004810F2">
        <w:rPr>
          <w:rFonts w:ascii="Arial" w:hAnsi="Arial" w:cs="Arial"/>
          <w:color w:val="000000" w:themeColor="text1"/>
        </w:rPr>
        <w:t xml:space="preserve">Les faibles ressources budgétaires de la classe 2 ont été utilisées à la </w:t>
      </w:r>
      <w:r w:rsidR="00A23C7D" w:rsidRPr="004810F2">
        <w:rPr>
          <w:rFonts w:ascii="Arial" w:hAnsi="Arial" w:cs="Arial"/>
          <w:color w:val="000000" w:themeColor="text1"/>
        </w:rPr>
        <w:t>construction d’un abri couvert à usage de parking pour sept (7) véhicules et à l’achat de mobilier de rangement.</w:t>
      </w:r>
    </w:p>
    <w:p w:rsidR="00257A69" w:rsidRPr="004810F2" w:rsidRDefault="00257A69" w:rsidP="00851190">
      <w:pPr>
        <w:jc w:val="both"/>
        <w:rPr>
          <w:rFonts w:ascii="Arial" w:hAnsi="Arial" w:cs="Arial"/>
          <w:color w:val="000000" w:themeColor="text1"/>
          <w:sz w:val="18"/>
        </w:rPr>
      </w:pPr>
    </w:p>
    <w:p w:rsidR="00CE30E9" w:rsidRPr="004810F2" w:rsidRDefault="00CE30E9" w:rsidP="00E64D3C">
      <w:pPr>
        <w:pStyle w:val="Listecouleur-Accent11"/>
        <w:ind w:left="0"/>
        <w:jc w:val="both"/>
        <w:rPr>
          <w:rFonts w:ascii="Arial" w:hAnsi="Arial" w:cs="Arial"/>
          <w:color w:val="000000" w:themeColor="text1"/>
          <w:sz w:val="28"/>
          <w:szCs w:val="28"/>
        </w:rPr>
        <w:sectPr w:rsidR="00CE30E9" w:rsidRPr="004810F2" w:rsidSect="00A8557F">
          <w:headerReference w:type="default" r:id="rId14"/>
          <w:footerReference w:type="default" r:id="rId15"/>
          <w:pgSz w:w="11906" w:h="16838"/>
          <w:pgMar w:top="1276" w:right="1274" w:bottom="1276" w:left="1417" w:header="708" w:footer="708" w:gutter="0"/>
          <w:cols w:space="708"/>
          <w:titlePg/>
          <w:docGrid w:linePitch="360"/>
        </w:sectPr>
      </w:pPr>
    </w:p>
    <w:p w:rsidR="000639D7" w:rsidRPr="004810F2" w:rsidRDefault="008771E4" w:rsidP="00114DDA">
      <w:pPr>
        <w:pStyle w:val="Titre1"/>
        <w:numPr>
          <w:ilvl w:val="0"/>
          <w:numId w:val="46"/>
        </w:numPr>
        <w:rPr>
          <w:color w:val="000000" w:themeColor="text1"/>
        </w:rPr>
      </w:pPr>
      <w:bookmarkStart w:id="14" w:name="_Toc63097468"/>
      <w:r w:rsidRPr="004810F2">
        <w:rPr>
          <w:color w:val="000000" w:themeColor="text1"/>
        </w:rPr>
        <w:lastRenderedPageBreak/>
        <w:t>GESTION DES OPERATIONS EN REGION</w:t>
      </w:r>
      <w:bookmarkEnd w:id="14"/>
    </w:p>
    <w:p w:rsidR="000639D7" w:rsidRPr="004810F2" w:rsidRDefault="000639D7" w:rsidP="008771E4">
      <w:pPr>
        <w:pStyle w:val="Titre2"/>
        <w:ind w:left="709"/>
        <w:rPr>
          <w:i w:val="0"/>
          <w:color w:val="000000" w:themeColor="text1"/>
        </w:rPr>
      </w:pPr>
      <w:bookmarkStart w:id="15" w:name="_Toc63097469"/>
      <w:r w:rsidRPr="004810F2">
        <w:rPr>
          <w:i w:val="0"/>
          <w:color w:val="000000" w:themeColor="text1"/>
        </w:rPr>
        <w:t>IV.1 PASSATION DES MARCHES</w:t>
      </w:r>
      <w:bookmarkEnd w:id="15"/>
    </w:p>
    <w:p w:rsidR="000639D7" w:rsidRPr="004810F2" w:rsidRDefault="000639D7" w:rsidP="008771E4">
      <w:pPr>
        <w:pStyle w:val="Titre3"/>
        <w:ind w:left="1134"/>
        <w:rPr>
          <w:color w:val="000000" w:themeColor="text1"/>
        </w:rPr>
      </w:pPr>
      <w:bookmarkStart w:id="16" w:name="_Toc63097470"/>
      <w:r w:rsidRPr="004810F2">
        <w:rPr>
          <w:color w:val="000000" w:themeColor="text1"/>
        </w:rPr>
        <w:t>IV.1.1 Planning de passation des marchés</w:t>
      </w:r>
      <w:bookmarkEnd w:id="16"/>
    </w:p>
    <w:tbl>
      <w:tblPr>
        <w:tblW w:w="1395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81"/>
        <w:gridCol w:w="2945"/>
        <w:gridCol w:w="1071"/>
        <w:gridCol w:w="1793"/>
        <w:gridCol w:w="1129"/>
        <w:gridCol w:w="1482"/>
        <w:gridCol w:w="1915"/>
        <w:gridCol w:w="1740"/>
      </w:tblGrid>
      <w:tr w:rsidR="004A02FD" w:rsidRPr="004810F2" w:rsidTr="00051897">
        <w:trPr>
          <w:trHeight w:val="1065"/>
        </w:trPr>
        <w:tc>
          <w:tcPr>
            <w:tcW w:w="1881" w:type="dxa"/>
            <w:shd w:val="clear" w:color="000000" w:fill="F2F2F2"/>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REGION</w:t>
            </w:r>
          </w:p>
        </w:tc>
        <w:tc>
          <w:tcPr>
            <w:tcW w:w="2945" w:type="dxa"/>
            <w:shd w:val="clear" w:color="000000" w:fill="F2F2F2"/>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AUTORITE CONTRACTANTE</w:t>
            </w:r>
          </w:p>
        </w:tc>
        <w:tc>
          <w:tcPr>
            <w:tcW w:w="1071" w:type="dxa"/>
            <w:shd w:val="clear" w:color="000000" w:fill="F2F2F2"/>
            <w:vAlign w:val="center"/>
            <w:hideMark/>
          </w:tcPr>
          <w:p w:rsidR="004A02FD" w:rsidRPr="004810F2" w:rsidRDefault="004A02FD" w:rsidP="00F51946">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Nombre de lignes soumises à </w:t>
            </w:r>
            <w:r w:rsidR="00F51946">
              <w:rPr>
                <w:rFonts w:ascii="Arial" w:hAnsi="Arial" w:cs="Arial"/>
                <w:b/>
                <w:bCs/>
                <w:color w:val="000000" w:themeColor="text1"/>
                <w:sz w:val="20"/>
                <w:szCs w:val="20"/>
              </w:rPr>
              <w:t>AOO</w:t>
            </w:r>
            <w:r w:rsidRPr="004810F2">
              <w:rPr>
                <w:rFonts w:ascii="Arial" w:hAnsi="Arial" w:cs="Arial"/>
                <w:b/>
                <w:bCs/>
                <w:color w:val="000000" w:themeColor="text1"/>
                <w:sz w:val="20"/>
                <w:szCs w:val="20"/>
              </w:rPr>
              <w:t xml:space="preserve"> par AC</w:t>
            </w:r>
          </w:p>
        </w:tc>
        <w:tc>
          <w:tcPr>
            <w:tcW w:w="1793" w:type="dxa"/>
            <w:shd w:val="clear" w:color="000000" w:fill="F2F2F2"/>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Montant lignes soumises à </w:t>
            </w:r>
            <w:r w:rsidR="00F51946">
              <w:rPr>
                <w:rFonts w:ascii="Arial" w:hAnsi="Arial" w:cs="Arial"/>
                <w:b/>
                <w:bCs/>
                <w:color w:val="000000" w:themeColor="text1"/>
                <w:sz w:val="20"/>
                <w:szCs w:val="20"/>
              </w:rPr>
              <w:t>AOO</w:t>
            </w:r>
            <w:r w:rsidRPr="004810F2">
              <w:rPr>
                <w:rFonts w:ascii="Arial" w:hAnsi="Arial" w:cs="Arial"/>
                <w:b/>
                <w:bCs/>
                <w:color w:val="000000" w:themeColor="text1"/>
                <w:sz w:val="20"/>
                <w:szCs w:val="20"/>
              </w:rPr>
              <w:t xml:space="preserve"> par AC (FCFA)</w:t>
            </w:r>
          </w:p>
        </w:tc>
        <w:tc>
          <w:tcPr>
            <w:tcW w:w="1129" w:type="dxa"/>
            <w:shd w:val="clear" w:color="000000" w:fill="F2F2F2"/>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Nombre de plannings validés par AC</w:t>
            </w:r>
          </w:p>
        </w:tc>
        <w:tc>
          <w:tcPr>
            <w:tcW w:w="1482" w:type="dxa"/>
            <w:shd w:val="clear" w:color="000000" w:fill="F2F2F2"/>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 Plannings  par rapport au nombre de lignes soumises </w:t>
            </w:r>
            <w:r w:rsidR="00F51946">
              <w:rPr>
                <w:rFonts w:ascii="Arial" w:hAnsi="Arial" w:cs="Arial"/>
                <w:b/>
                <w:bCs/>
                <w:color w:val="000000" w:themeColor="text1"/>
                <w:sz w:val="20"/>
                <w:szCs w:val="20"/>
              </w:rPr>
              <w:t>AOO</w:t>
            </w:r>
          </w:p>
        </w:tc>
        <w:tc>
          <w:tcPr>
            <w:tcW w:w="1915" w:type="dxa"/>
            <w:shd w:val="clear" w:color="000000" w:fill="F2F2F2"/>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Dotation des lignes planifiées (FCFA)</w:t>
            </w:r>
          </w:p>
        </w:tc>
        <w:tc>
          <w:tcPr>
            <w:tcW w:w="1740" w:type="dxa"/>
            <w:shd w:val="clear" w:color="000000" w:fill="F2F2F2"/>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 Plannings  par rapport à la dotation des lignes soumises à </w:t>
            </w:r>
            <w:r w:rsidR="00F51946">
              <w:rPr>
                <w:rFonts w:ascii="Arial" w:hAnsi="Arial" w:cs="Arial"/>
                <w:b/>
                <w:bCs/>
                <w:color w:val="000000" w:themeColor="text1"/>
                <w:sz w:val="20"/>
                <w:szCs w:val="20"/>
              </w:rPr>
              <w:t>AOO</w:t>
            </w:r>
          </w:p>
        </w:tc>
      </w:tr>
      <w:tr w:rsidR="004A02FD" w:rsidRPr="004810F2" w:rsidTr="00051897">
        <w:trPr>
          <w:trHeight w:val="345"/>
        </w:trPr>
        <w:tc>
          <w:tcPr>
            <w:tcW w:w="1881" w:type="dxa"/>
            <w:vMerge w:val="restart"/>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BERE</w:t>
            </w: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TIENINGBOUE</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28 000 000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28 000 000</w:t>
            </w:r>
          </w:p>
        </w:tc>
        <w:tc>
          <w:tcPr>
            <w:tcW w:w="1740" w:type="dxa"/>
            <w:shd w:val="clear" w:color="auto" w:fill="auto"/>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rPr>
                <w:rFonts w:ascii="Arial" w:hAnsi="Arial" w:cs="Arial"/>
                <w:color w:val="000000" w:themeColor="text1"/>
                <w:sz w:val="20"/>
                <w:szCs w:val="20"/>
              </w:rPr>
            </w:pPr>
            <w:r w:rsidRPr="004810F2">
              <w:rPr>
                <w:rFonts w:ascii="Arial" w:hAnsi="Arial" w:cs="Arial"/>
                <w:color w:val="000000" w:themeColor="text1"/>
                <w:sz w:val="20"/>
                <w:szCs w:val="20"/>
              </w:rPr>
              <w:t>COMMUNE DE MANKONO</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000000" w:fill="D9D9D9"/>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157 000 000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DIANRA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11</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122 289 000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9,09</w:t>
            </w:r>
          </w:p>
        </w:tc>
        <w:tc>
          <w:tcPr>
            <w:tcW w:w="1915" w:type="dxa"/>
            <w:shd w:val="clear" w:color="000000" w:fill="FFFFFF"/>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50 000 000</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40,89</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CONSEIL REGIONAL BERE</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22</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2 840 627 000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14</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63,64</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2 064 005 000</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72,66</w:t>
            </w:r>
          </w:p>
        </w:tc>
      </w:tr>
      <w:tr w:rsidR="004A02FD" w:rsidRPr="004810F2" w:rsidTr="00051897">
        <w:trPr>
          <w:trHeight w:val="345"/>
        </w:trPr>
        <w:tc>
          <w:tcPr>
            <w:tcW w:w="4826" w:type="dxa"/>
            <w:gridSpan w:val="2"/>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SOUS – TOTAL</w:t>
            </w:r>
            <w:r w:rsidR="009232DA" w:rsidRPr="004810F2">
              <w:rPr>
                <w:rFonts w:ascii="Arial" w:hAnsi="Arial" w:cs="Arial"/>
                <w:b/>
                <w:bCs/>
                <w:color w:val="000000" w:themeColor="text1"/>
                <w:sz w:val="20"/>
                <w:szCs w:val="20"/>
              </w:rPr>
              <w:t xml:space="preserve"> BERE</w:t>
            </w:r>
          </w:p>
        </w:tc>
        <w:tc>
          <w:tcPr>
            <w:tcW w:w="1071" w:type="dxa"/>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36</w:t>
            </w:r>
          </w:p>
        </w:tc>
        <w:tc>
          <w:tcPr>
            <w:tcW w:w="1793" w:type="dxa"/>
            <w:shd w:val="clear" w:color="000000" w:fill="E6B8B7"/>
            <w:vAlign w:val="center"/>
            <w:hideMark/>
          </w:tcPr>
          <w:p w:rsidR="004A02FD" w:rsidRPr="004810F2" w:rsidRDefault="004A02FD" w:rsidP="00051897">
            <w:pPr>
              <w:ind w:left="-2044" w:right="279"/>
              <w:jc w:val="right"/>
              <w:rPr>
                <w:rFonts w:ascii="Arial" w:hAnsi="Arial" w:cs="Arial"/>
                <w:b/>
                <w:bCs/>
                <w:color w:val="000000" w:themeColor="text1"/>
                <w:sz w:val="20"/>
                <w:szCs w:val="20"/>
              </w:rPr>
            </w:pPr>
            <w:r w:rsidRPr="004810F2">
              <w:rPr>
                <w:rFonts w:ascii="Arial" w:hAnsi="Arial" w:cs="Arial"/>
                <w:b/>
                <w:bCs/>
                <w:color w:val="000000" w:themeColor="text1"/>
                <w:sz w:val="20"/>
                <w:szCs w:val="20"/>
              </w:rPr>
              <w:t>3 147 916 000</w:t>
            </w:r>
          </w:p>
        </w:tc>
        <w:tc>
          <w:tcPr>
            <w:tcW w:w="1129"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16</w:t>
            </w:r>
          </w:p>
        </w:tc>
        <w:tc>
          <w:tcPr>
            <w:tcW w:w="1482" w:type="dxa"/>
            <w:shd w:val="clear" w:color="000000" w:fill="E6B8B7"/>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44,44</w:t>
            </w:r>
          </w:p>
        </w:tc>
        <w:tc>
          <w:tcPr>
            <w:tcW w:w="1915" w:type="dxa"/>
            <w:shd w:val="clear" w:color="000000" w:fill="E6B8B7"/>
            <w:vAlign w:val="center"/>
            <w:hideMark/>
          </w:tcPr>
          <w:p w:rsidR="004A02FD" w:rsidRPr="004810F2" w:rsidRDefault="004A02FD" w:rsidP="00051897">
            <w:pPr>
              <w:ind w:left="-2050" w:right="209"/>
              <w:jc w:val="right"/>
              <w:rPr>
                <w:rFonts w:ascii="Arial" w:hAnsi="Arial" w:cs="Arial"/>
                <w:b/>
                <w:bCs/>
                <w:color w:val="000000" w:themeColor="text1"/>
                <w:sz w:val="20"/>
                <w:szCs w:val="20"/>
              </w:rPr>
            </w:pPr>
            <w:r w:rsidRPr="004810F2">
              <w:rPr>
                <w:rFonts w:ascii="Arial" w:hAnsi="Arial" w:cs="Arial"/>
                <w:b/>
                <w:bCs/>
                <w:color w:val="000000" w:themeColor="text1"/>
                <w:sz w:val="20"/>
                <w:szCs w:val="20"/>
              </w:rPr>
              <w:t>2 142 005 000</w:t>
            </w:r>
          </w:p>
        </w:tc>
        <w:tc>
          <w:tcPr>
            <w:tcW w:w="1740" w:type="dxa"/>
            <w:shd w:val="clear" w:color="000000" w:fill="E6B8B7"/>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68,05</w:t>
            </w:r>
          </w:p>
        </w:tc>
      </w:tr>
      <w:tr w:rsidR="004A02FD" w:rsidRPr="004810F2" w:rsidTr="00051897">
        <w:trPr>
          <w:trHeight w:val="345"/>
        </w:trPr>
        <w:tc>
          <w:tcPr>
            <w:tcW w:w="1881" w:type="dxa"/>
            <w:vMerge w:val="restart"/>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HAUT SASSANDRA</w:t>
            </w:r>
          </w:p>
        </w:tc>
        <w:tc>
          <w:tcPr>
            <w:tcW w:w="2945" w:type="dxa"/>
            <w:shd w:val="clear" w:color="000000" w:fill="FFFFFF"/>
            <w:vAlign w:val="center"/>
            <w:hideMark/>
          </w:tcPr>
          <w:p w:rsidR="004A02FD" w:rsidRPr="004810F2" w:rsidRDefault="004A02FD" w:rsidP="004A02FD">
            <w:pPr>
              <w:rPr>
                <w:rFonts w:ascii="Arial" w:hAnsi="Arial" w:cs="Arial"/>
                <w:color w:val="000000" w:themeColor="text1"/>
                <w:sz w:val="20"/>
                <w:szCs w:val="20"/>
              </w:rPr>
            </w:pPr>
            <w:r w:rsidRPr="004810F2">
              <w:rPr>
                <w:rFonts w:ascii="Arial" w:hAnsi="Arial" w:cs="Arial"/>
                <w:color w:val="000000" w:themeColor="text1"/>
                <w:sz w:val="20"/>
                <w:szCs w:val="20"/>
              </w:rPr>
              <w:t>MAISON D'ARRET ET DE CORRECTION DE DALOA</w:t>
            </w:r>
          </w:p>
        </w:tc>
        <w:tc>
          <w:tcPr>
            <w:tcW w:w="1071" w:type="dxa"/>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111 022 000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000000" w:fill="FFFFFF"/>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111 022 000</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FFFFFF"/>
            <w:vAlign w:val="center"/>
            <w:hideMark/>
          </w:tcPr>
          <w:p w:rsidR="004A02FD" w:rsidRPr="004810F2" w:rsidRDefault="004A02FD" w:rsidP="004A02FD">
            <w:pPr>
              <w:rPr>
                <w:rFonts w:ascii="Arial" w:hAnsi="Arial" w:cs="Arial"/>
                <w:color w:val="000000" w:themeColor="text1"/>
                <w:sz w:val="20"/>
                <w:szCs w:val="20"/>
              </w:rPr>
            </w:pPr>
            <w:r w:rsidRPr="004810F2">
              <w:rPr>
                <w:rFonts w:ascii="Arial" w:hAnsi="Arial" w:cs="Arial"/>
                <w:color w:val="000000" w:themeColor="text1"/>
                <w:sz w:val="20"/>
                <w:szCs w:val="20"/>
              </w:rPr>
              <w:t>ECOLE DE GENDARMERIE DE TOROGUHE</w:t>
            </w:r>
          </w:p>
        </w:tc>
        <w:tc>
          <w:tcPr>
            <w:tcW w:w="1071" w:type="dxa"/>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31 709 017</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000000" w:fill="FFFFFF"/>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31 709 017</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DALOA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6</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376 079 000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000000" w:fill="FFFFFF"/>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376 079 000</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UJLOG</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000000" w:fill="D9D9D9"/>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173 621 618</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CROU DALOA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486 937 186</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50,00</w:t>
            </w:r>
          </w:p>
        </w:tc>
        <w:tc>
          <w:tcPr>
            <w:tcW w:w="1915" w:type="dxa"/>
            <w:shd w:val="clear" w:color="000000" w:fill="FFFFFF"/>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40 532 000</w:t>
            </w:r>
          </w:p>
        </w:tc>
        <w:tc>
          <w:tcPr>
            <w:tcW w:w="1740" w:type="dxa"/>
            <w:shd w:val="clear" w:color="000000" w:fill="FFFFFF"/>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8,32</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VAVOUA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6</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104 358 000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482"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66,67</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90 358 000</w:t>
            </w:r>
          </w:p>
        </w:tc>
        <w:tc>
          <w:tcPr>
            <w:tcW w:w="1740" w:type="dxa"/>
            <w:shd w:val="clear" w:color="auto" w:fill="auto"/>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86,58</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ZOUKOUGBEU</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000000" w:fill="D9D9D9"/>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35 260 000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 xml:space="preserve">COMMUNE </w:t>
            </w:r>
            <w:proofErr w:type="gramStart"/>
            <w:r w:rsidRPr="004810F2">
              <w:rPr>
                <w:rFonts w:ascii="Arial" w:hAnsi="Arial" w:cs="Arial"/>
                <w:color w:val="000000" w:themeColor="text1"/>
                <w:sz w:val="20"/>
                <w:szCs w:val="20"/>
              </w:rPr>
              <w:t>DE ISSIA</w:t>
            </w:r>
            <w:proofErr w:type="gramEnd"/>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189 678 000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25,00</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80 000 000</w:t>
            </w:r>
          </w:p>
        </w:tc>
        <w:tc>
          <w:tcPr>
            <w:tcW w:w="1740" w:type="dxa"/>
            <w:shd w:val="clear" w:color="auto" w:fill="auto"/>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42,18</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BEDIALA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78 590 000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25,00</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25 000 000</w:t>
            </w:r>
          </w:p>
        </w:tc>
        <w:tc>
          <w:tcPr>
            <w:tcW w:w="1740" w:type="dxa"/>
            <w:shd w:val="clear" w:color="auto" w:fill="auto"/>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31,81</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CONSEIL REGIONAL DU HAUT SASSANDRA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23</w:t>
            </w:r>
          </w:p>
        </w:tc>
        <w:tc>
          <w:tcPr>
            <w:tcW w:w="1793" w:type="dxa"/>
            <w:shd w:val="clear" w:color="auto" w:fill="auto"/>
            <w:vAlign w:val="center"/>
            <w:hideMark/>
          </w:tcPr>
          <w:p w:rsidR="004A02FD" w:rsidRPr="004810F2" w:rsidRDefault="004A02FD" w:rsidP="00051897">
            <w:pPr>
              <w:ind w:left="-2044" w:right="279"/>
              <w:jc w:val="right"/>
              <w:rPr>
                <w:rFonts w:ascii="Arial" w:hAnsi="Arial" w:cs="Arial"/>
                <w:color w:val="000000" w:themeColor="text1"/>
                <w:sz w:val="20"/>
                <w:szCs w:val="20"/>
              </w:rPr>
            </w:pPr>
            <w:r w:rsidRPr="004810F2">
              <w:rPr>
                <w:rFonts w:ascii="Arial" w:hAnsi="Arial" w:cs="Arial"/>
                <w:color w:val="000000" w:themeColor="text1"/>
                <w:sz w:val="20"/>
                <w:szCs w:val="20"/>
              </w:rPr>
              <w:t>1 463 423 000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9</w:t>
            </w:r>
          </w:p>
        </w:tc>
        <w:tc>
          <w:tcPr>
            <w:tcW w:w="1482"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39,13</w:t>
            </w:r>
          </w:p>
        </w:tc>
        <w:tc>
          <w:tcPr>
            <w:tcW w:w="1915" w:type="dxa"/>
            <w:shd w:val="clear" w:color="auto" w:fill="auto"/>
            <w:vAlign w:val="center"/>
            <w:hideMark/>
          </w:tcPr>
          <w:p w:rsidR="004A02FD" w:rsidRPr="004810F2" w:rsidRDefault="004A02FD" w:rsidP="00051897">
            <w:pPr>
              <w:ind w:left="-2050" w:right="209"/>
              <w:jc w:val="right"/>
              <w:rPr>
                <w:rFonts w:ascii="Arial" w:hAnsi="Arial" w:cs="Arial"/>
                <w:color w:val="000000" w:themeColor="text1"/>
                <w:sz w:val="20"/>
                <w:szCs w:val="20"/>
              </w:rPr>
            </w:pPr>
            <w:r w:rsidRPr="004810F2">
              <w:rPr>
                <w:rFonts w:ascii="Arial" w:hAnsi="Arial" w:cs="Arial"/>
                <w:color w:val="000000" w:themeColor="text1"/>
                <w:sz w:val="20"/>
                <w:szCs w:val="20"/>
              </w:rPr>
              <w:t>897 373 000</w:t>
            </w:r>
          </w:p>
        </w:tc>
        <w:tc>
          <w:tcPr>
            <w:tcW w:w="1740" w:type="dxa"/>
            <w:shd w:val="clear" w:color="auto" w:fill="auto"/>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61,32</w:t>
            </w:r>
          </w:p>
        </w:tc>
      </w:tr>
      <w:tr w:rsidR="004A02FD" w:rsidRPr="004810F2" w:rsidTr="00051897">
        <w:trPr>
          <w:trHeight w:val="345"/>
        </w:trPr>
        <w:tc>
          <w:tcPr>
            <w:tcW w:w="4826" w:type="dxa"/>
            <w:gridSpan w:val="2"/>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SOUS – TOTAL</w:t>
            </w:r>
            <w:r w:rsidR="009232DA" w:rsidRPr="004810F2">
              <w:rPr>
                <w:rFonts w:ascii="Arial" w:hAnsi="Arial" w:cs="Arial"/>
                <w:b/>
                <w:bCs/>
                <w:color w:val="000000" w:themeColor="text1"/>
                <w:sz w:val="20"/>
                <w:szCs w:val="20"/>
              </w:rPr>
              <w:t xml:space="preserve"> HAUT SASSANDRA</w:t>
            </w:r>
          </w:p>
        </w:tc>
        <w:tc>
          <w:tcPr>
            <w:tcW w:w="1071" w:type="dxa"/>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51</w:t>
            </w:r>
          </w:p>
        </w:tc>
        <w:tc>
          <w:tcPr>
            <w:tcW w:w="1793" w:type="dxa"/>
            <w:shd w:val="clear" w:color="000000" w:fill="E6B8B7"/>
            <w:vAlign w:val="center"/>
            <w:hideMark/>
          </w:tcPr>
          <w:p w:rsidR="004A02FD" w:rsidRPr="004810F2" w:rsidRDefault="004A02FD" w:rsidP="00051897">
            <w:pPr>
              <w:ind w:left="-2044" w:right="279"/>
              <w:jc w:val="right"/>
              <w:rPr>
                <w:rFonts w:ascii="Arial" w:hAnsi="Arial" w:cs="Arial"/>
                <w:b/>
                <w:bCs/>
                <w:color w:val="000000" w:themeColor="text1"/>
                <w:sz w:val="20"/>
                <w:szCs w:val="20"/>
              </w:rPr>
            </w:pPr>
            <w:r w:rsidRPr="004810F2">
              <w:rPr>
                <w:rFonts w:ascii="Arial" w:hAnsi="Arial" w:cs="Arial"/>
                <w:b/>
                <w:bCs/>
                <w:color w:val="000000" w:themeColor="text1"/>
                <w:sz w:val="20"/>
                <w:szCs w:val="20"/>
              </w:rPr>
              <w:t>3 050 677 821</w:t>
            </w:r>
          </w:p>
        </w:tc>
        <w:tc>
          <w:tcPr>
            <w:tcW w:w="1129"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24</w:t>
            </w:r>
          </w:p>
        </w:tc>
        <w:tc>
          <w:tcPr>
            <w:tcW w:w="1482" w:type="dxa"/>
            <w:shd w:val="clear" w:color="000000" w:fill="E6B8B7"/>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47,06</w:t>
            </w:r>
          </w:p>
        </w:tc>
        <w:tc>
          <w:tcPr>
            <w:tcW w:w="1915" w:type="dxa"/>
            <w:shd w:val="clear" w:color="000000" w:fill="E6B8B7"/>
            <w:vAlign w:val="center"/>
            <w:hideMark/>
          </w:tcPr>
          <w:p w:rsidR="004A02FD" w:rsidRPr="004810F2" w:rsidRDefault="004A02FD" w:rsidP="00051897">
            <w:pPr>
              <w:ind w:left="-2050" w:right="209"/>
              <w:jc w:val="right"/>
              <w:rPr>
                <w:rFonts w:ascii="Arial" w:hAnsi="Arial" w:cs="Arial"/>
                <w:b/>
                <w:bCs/>
                <w:color w:val="000000" w:themeColor="text1"/>
                <w:sz w:val="20"/>
                <w:szCs w:val="20"/>
              </w:rPr>
            </w:pPr>
            <w:r w:rsidRPr="004810F2">
              <w:rPr>
                <w:rFonts w:ascii="Arial" w:hAnsi="Arial" w:cs="Arial"/>
                <w:b/>
                <w:bCs/>
                <w:color w:val="000000" w:themeColor="text1"/>
                <w:sz w:val="20"/>
                <w:szCs w:val="20"/>
              </w:rPr>
              <w:t>1 652 073 017</w:t>
            </w:r>
          </w:p>
        </w:tc>
        <w:tc>
          <w:tcPr>
            <w:tcW w:w="1740" w:type="dxa"/>
            <w:shd w:val="clear" w:color="000000" w:fill="E6B8B7"/>
            <w:noWrap/>
            <w:vAlign w:val="center"/>
            <w:hideMark/>
          </w:tcPr>
          <w:p w:rsidR="004A02FD" w:rsidRPr="004810F2" w:rsidRDefault="004A02FD" w:rsidP="00051897">
            <w:pPr>
              <w:jc w:val="center"/>
              <w:rPr>
                <w:rFonts w:ascii="Arial" w:hAnsi="Arial" w:cs="Arial"/>
                <w:color w:val="000000" w:themeColor="text1"/>
                <w:sz w:val="20"/>
                <w:szCs w:val="20"/>
              </w:rPr>
            </w:pPr>
            <w:r w:rsidRPr="004810F2">
              <w:rPr>
                <w:rFonts w:ascii="Arial" w:hAnsi="Arial" w:cs="Arial"/>
                <w:color w:val="000000" w:themeColor="text1"/>
                <w:sz w:val="20"/>
                <w:szCs w:val="20"/>
              </w:rPr>
              <w:t>54,15</w:t>
            </w:r>
          </w:p>
        </w:tc>
      </w:tr>
      <w:tr w:rsidR="004A02FD" w:rsidRPr="004810F2" w:rsidTr="00051897">
        <w:trPr>
          <w:trHeight w:val="345"/>
        </w:trPr>
        <w:tc>
          <w:tcPr>
            <w:tcW w:w="1881" w:type="dxa"/>
            <w:vMerge w:val="restart"/>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MARAHOUE</w:t>
            </w:r>
          </w:p>
        </w:tc>
        <w:tc>
          <w:tcPr>
            <w:tcW w:w="2945" w:type="dxa"/>
            <w:shd w:val="clear" w:color="000000" w:fill="FFFFFF"/>
            <w:vAlign w:val="center"/>
            <w:hideMark/>
          </w:tcPr>
          <w:p w:rsidR="004A02FD" w:rsidRPr="004810F2" w:rsidRDefault="004A02FD" w:rsidP="004A02FD">
            <w:pPr>
              <w:rPr>
                <w:rFonts w:ascii="Arial" w:hAnsi="Arial" w:cs="Arial"/>
                <w:color w:val="000000" w:themeColor="text1"/>
                <w:sz w:val="20"/>
                <w:szCs w:val="20"/>
              </w:rPr>
            </w:pPr>
            <w:r w:rsidRPr="004810F2">
              <w:rPr>
                <w:rFonts w:ascii="Arial" w:hAnsi="Arial" w:cs="Arial"/>
                <w:color w:val="000000" w:themeColor="text1"/>
                <w:sz w:val="20"/>
                <w:szCs w:val="20"/>
              </w:rPr>
              <w:t>MAISON D'ARRET ET DE CORRECTION DE BOUAFLE</w:t>
            </w:r>
          </w:p>
        </w:tc>
        <w:tc>
          <w:tcPr>
            <w:tcW w:w="1071" w:type="dxa"/>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45 950 000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000000" w:fill="FFFFFF"/>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45 950 000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SINFRA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793" w:type="dxa"/>
            <w:shd w:val="clear" w:color="auto" w:fill="auto"/>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218 394 000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50,00</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180 046 000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82,44</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ZUENOULA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72 000 000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50,00</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51 000 000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70,83</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BOUAFLE</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7</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225 060 000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57,14</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162 154 000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72,05</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 xml:space="preserve">COMMUNE DE BONON </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793" w:type="dxa"/>
            <w:shd w:val="clear" w:color="000000" w:fill="D9D9D9"/>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70 430 000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CONSEIL REGIONAL MARAHOUE</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15</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1 988 600 000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73,33</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1 328 614 000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66,81</w:t>
            </w:r>
          </w:p>
        </w:tc>
      </w:tr>
      <w:tr w:rsidR="004A02FD" w:rsidRPr="004810F2" w:rsidTr="00051897">
        <w:trPr>
          <w:trHeight w:val="345"/>
        </w:trPr>
        <w:tc>
          <w:tcPr>
            <w:tcW w:w="4826" w:type="dxa"/>
            <w:gridSpan w:val="2"/>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SOUS – TOTAL</w:t>
            </w:r>
            <w:r w:rsidR="009232DA" w:rsidRPr="004810F2">
              <w:rPr>
                <w:rFonts w:ascii="Arial" w:hAnsi="Arial" w:cs="Arial"/>
                <w:b/>
                <w:bCs/>
                <w:color w:val="000000" w:themeColor="text1"/>
                <w:sz w:val="20"/>
                <w:szCs w:val="20"/>
              </w:rPr>
              <w:t xml:space="preserve"> MARAHOUE</w:t>
            </w:r>
          </w:p>
        </w:tc>
        <w:tc>
          <w:tcPr>
            <w:tcW w:w="1071" w:type="dxa"/>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33</w:t>
            </w:r>
          </w:p>
        </w:tc>
        <w:tc>
          <w:tcPr>
            <w:tcW w:w="1793" w:type="dxa"/>
            <w:shd w:val="clear" w:color="000000" w:fill="E6B8B7"/>
            <w:vAlign w:val="center"/>
            <w:hideMark/>
          </w:tcPr>
          <w:p w:rsidR="004A02FD" w:rsidRPr="004810F2" w:rsidRDefault="004A02FD" w:rsidP="00051897">
            <w:pPr>
              <w:ind w:right="67"/>
              <w:jc w:val="right"/>
              <w:rPr>
                <w:rFonts w:ascii="Arial" w:hAnsi="Arial" w:cs="Arial"/>
                <w:b/>
                <w:bCs/>
                <w:color w:val="000000" w:themeColor="text1"/>
                <w:sz w:val="20"/>
                <w:szCs w:val="20"/>
              </w:rPr>
            </w:pPr>
            <w:r w:rsidRPr="004810F2">
              <w:rPr>
                <w:rFonts w:ascii="Arial" w:hAnsi="Arial" w:cs="Arial"/>
                <w:b/>
                <w:bCs/>
                <w:color w:val="000000" w:themeColor="text1"/>
                <w:sz w:val="20"/>
                <w:szCs w:val="20"/>
              </w:rPr>
              <w:t>2 620 434 000</w:t>
            </w:r>
          </w:p>
        </w:tc>
        <w:tc>
          <w:tcPr>
            <w:tcW w:w="1129"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19</w:t>
            </w:r>
          </w:p>
        </w:tc>
        <w:tc>
          <w:tcPr>
            <w:tcW w:w="1482" w:type="dxa"/>
            <w:shd w:val="clear" w:color="000000" w:fill="E6B8B7"/>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57,58</w:t>
            </w:r>
          </w:p>
        </w:tc>
        <w:tc>
          <w:tcPr>
            <w:tcW w:w="1915" w:type="dxa"/>
            <w:shd w:val="clear" w:color="000000" w:fill="E6B8B7"/>
            <w:vAlign w:val="center"/>
            <w:hideMark/>
          </w:tcPr>
          <w:p w:rsidR="004A02FD" w:rsidRPr="004810F2" w:rsidRDefault="004A02FD" w:rsidP="00051897">
            <w:pPr>
              <w:ind w:right="209"/>
              <w:jc w:val="right"/>
              <w:rPr>
                <w:rFonts w:ascii="Arial" w:hAnsi="Arial" w:cs="Arial"/>
                <w:b/>
                <w:bCs/>
                <w:color w:val="000000" w:themeColor="text1"/>
                <w:sz w:val="20"/>
                <w:szCs w:val="20"/>
              </w:rPr>
            </w:pPr>
            <w:r w:rsidRPr="004810F2">
              <w:rPr>
                <w:rFonts w:ascii="Arial" w:hAnsi="Arial" w:cs="Arial"/>
                <w:b/>
                <w:bCs/>
                <w:color w:val="000000" w:themeColor="text1"/>
                <w:sz w:val="20"/>
                <w:szCs w:val="20"/>
              </w:rPr>
              <w:t>1 767 764 000</w:t>
            </w:r>
          </w:p>
        </w:tc>
        <w:tc>
          <w:tcPr>
            <w:tcW w:w="1740"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67,46</w:t>
            </w:r>
          </w:p>
        </w:tc>
      </w:tr>
      <w:tr w:rsidR="004A02FD" w:rsidRPr="004810F2" w:rsidTr="00051897">
        <w:trPr>
          <w:trHeight w:val="345"/>
        </w:trPr>
        <w:tc>
          <w:tcPr>
            <w:tcW w:w="1881" w:type="dxa"/>
            <w:vMerge w:val="restart"/>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WORODOUGOU</w:t>
            </w:r>
          </w:p>
        </w:tc>
        <w:tc>
          <w:tcPr>
            <w:tcW w:w="2945" w:type="dxa"/>
            <w:shd w:val="clear" w:color="000000" w:fill="FFFFFF"/>
            <w:vAlign w:val="center"/>
            <w:hideMark/>
          </w:tcPr>
          <w:p w:rsidR="004A02FD" w:rsidRPr="004810F2" w:rsidRDefault="004A02FD" w:rsidP="004A02FD">
            <w:pPr>
              <w:rPr>
                <w:rFonts w:ascii="Arial" w:hAnsi="Arial" w:cs="Arial"/>
                <w:color w:val="000000" w:themeColor="text1"/>
                <w:sz w:val="20"/>
                <w:szCs w:val="20"/>
              </w:rPr>
            </w:pPr>
            <w:r w:rsidRPr="004810F2">
              <w:rPr>
                <w:rFonts w:ascii="Arial" w:hAnsi="Arial" w:cs="Arial"/>
                <w:color w:val="000000" w:themeColor="text1"/>
                <w:sz w:val="20"/>
                <w:szCs w:val="20"/>
              </w:rPr>
              <w:t>MAISON D'ARRET ET DE CORRECTION DE SEGUELA</w:t>
            </w:r>
          </w:p>
        </w:tc>
        <w:tc>
          <w:tcPr>
            <w:tcW w:w="1071" w:type="dxa"/>
            <w:shd w:val="clear" w:color="000000" w:fill="FFFFFF"/>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32 025 000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000000" w:fill="FFFFFF"/>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32 025 000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KANI</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55 655 000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66,67</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31 000 000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55,70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SIFIE</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5</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82 913 000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60,00</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58 724 000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70,83</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DUALLA</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000000" w:fill="D9D9D9"/>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21 000 000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WOROFLA</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000000" w:fill="D9D9D9"/>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31 256 812</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MORONDO</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68 000 000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68 000 000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100,00</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SEGUELA</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125 478 000</w:t>
            </w:r>
          </w:p>
        </w:tc>
        <w:tc>
          <w:tcPr>
            <w:tcW w:w="1129" w:type="dxa"/>
            <w:shd w:val="clear" w:color="auto" w:fill="auto"/>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66,67</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95 478 000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76,09</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MASSALA</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793" w:type="dxa"/>
            <w:shd w:val="clear" w:color="000000" w:fill="D9D9D9"/>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45 127 000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vAlign w:val="center"/>
            <w:hideMark/>
          </w:tcPr>
          <w:p w:rsidR="004A02FD" w:rsidRPr="004810F2" w:rsidRDefault="004A02FD" w:rsidP="004A02FD">
            <w:pPr>
              <w:rPr>
                <w:rFonts w:ascii="Arial" w:hAnsi="Arial" w:cs="Arial"/>
                <w:color w:val="000000" w:themeColor="text1"/>
                <w:sz w:val="20"/>
                <w:szCs w:val="20"/>
              </w:rPr>
            </w:pPr>
          </w:p>
        </w:tc>
        <w:tc>
          <w:tcPr>
            <w:tcW w:w="2945" w:type="dxa"/>
            <w:shd w:val="clear" w:color="000000" w:fill="D9D9D9"/>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COMMUNE DE SARHALA</w:t>
            </w:r>
          </w:p>
        </w:tc>
        <w:tc>
          <w:tcPr>
            <w:tcW w:w="1071" w:type="dxa"/>
            <w:shd w:val="clear" w:color="000000" w:fill="D9D9D9"/>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793" w:type="dxa"/>
            <w:shd w:val="clear" w:color="000000" w:fill="D9D9D9"/>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34 000 000</w:t>
            </w:r>
          </w:p>
        </w:tc>
        <w:tc>
          <w:tcPr>
            <w:tcW w:w="1129"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1482" w:type="dxa"/>
            <w:shd w:val="clear" w:color="000000" w:fill="D9D9D9"/>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915" w:type="dxa"/>
            <w:shd w:val="clear" w:color="000000" w:fill="D9D9D9"/>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740" w:type="dxa"/>
            <w:shd w:val="clear" w:color="000000" w:fill="D9D9D9"/>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r>
      <w:tr w:rsidR="004A02FD" w:rsidRPr="004810F2" w:rsidTr="00051897">
        <w:trPr>
          <w:trHeight w:val="345"/>
        </w:trPr>
        <w:tc>
          <w:tcPr>
            <w:tcW w:w="1881" w:type="dxa"/>
            <w:vMerge/>
            <w:tcBorders>
              <w:bottom w:val="single" w:sz="4" w:space="0" w:color="auto"/>
            </w:tcBorders>
            <w:vAlign w:val="center"/>
            <w:hideMark/>
          </w:tcPr>
          <w:p w:rsidR="004A02FD" w:rsidRPr="004810F2" w:rsidRDefault="004A02FD" w:rsidP="004A02FD">
            <w:pPr>
              <w:rPr>
                <w:rFonts w:ascii="Arial" w:hAnsi="Arial" w:cs="Arial"/>
                <w:color w:val="000000" w:themeColor="text1"/>
                <w:sz w:val="20"/>
                <w:szCs w:val="20"/>
              </w:rPr>
            </w:pPr>
          </w:p>
        </w:tc>
        <w:tc>
          <w:tcPr>
            <w:tcW w:w="2945" w:type="dxa"/>
            <w:tcBorders>
              <w:bottom w:val="single" w:sz="4" w:space="0" w:color="auto"/>
            </w:tcBorders>
            <w:shd w:val="clear" w:color="auto" w:fill="auto"/>
            <w:vAlign w:val="center"/>
            <w:hideMark/>
          </w:tcPr>
          <w:p w:rsidR="004A02FD" w:rsidRPr="004810F2" w:rsidRDefault="004A02FD" w:rsidP="004A02FD">
            <w:pPr>
              <w:jc w:val="both"/>
              <w:rPr>
                <w:rFonts w:ascii="Arial" w:hAnsi="Arial" w:cs="Arial"/>
                <w:color w:val="000000" w:themeColor="text1"/>
                <w:sz w:val="20"/>
                <w:szCs w:val="20"/>
              </w:rPr>
            </w:pPr>
            <w:r w:rsidRPr="004810F2">
              <w:rPr>
                <w:rFonts w:ascii="Arial" w:hAnsi="Arial" w:cs="Arial"/>
                <w:color w:val="000000" w:themeColor="text1"/>
                <w:sz w:val="20"/>
                <w:szCs w:val="20"/>
              </w:rPr>
              <w:t>CONSEIL REGIONAL WORODOUGOU</w:t>
            </w:r>
          </w:p>
        </w:tc>
        <w:tc>
          <w:tcPr>
            <w:tcW w:w="1071" w:type="dxa"/>
            <w:shd w:val="clear" w:color="000000" w:fill="FFFFFF"/>
            <w:noWrap/>
            <w:vAlign w:val="center"/>
            <w:hideMark/>
          </w:tcPr>
          <w:p w:rsidR="004A02FD" w:rsidRPr="004810F2" w:rsidRDefault="004A02FD" w:rsidP="004A02FD">
            <w:pPr>
              <w:jc w:val="center"/>
              <w:rPr>
                <w:rFonts w:ascii="Arial" w:hAnsi="Arial" w:cs="Arial"/>
                <w:color w:val="000000" w:themeColor="text1"/>
                <w:sz w:val="20"/>
                <w:szCs w:val="20"/>
              </w:rPr>
            </w:pPr>
            <w:r w:rsidRPr="004810F2">
              <w:rPr>
                <w:rFonts w:ascii="Arial" w:hAnsi="Arial" w:cs="Arial"/>
                <w:color w:val="000000" w:themeColor="text1"/>
                <w:sz w:val="20"/>
                <w:szCs w:val="20"/>
              </w:rPr>
              <w:t>12</w:t>
            </w:r>
          </w:p>
        </w:tc>
        <w:tc>
          <w:tcPr>
            <w:tcW w:w="1793" w:type="dxa"/>
            <w:shd w:val="clear" w:color="auto" w:fill="auto"/>
            <w:vAlign w:val="center"/>
            <w:hideMark/>
          </w:tcPr>
          <w:p w:rsidR="004A02FD" w:rsidRPr="004810F2" w:rsidRDefault="004A02FD" w:rsidP="00051897">
            <w:pPr>
              <w:ind w:right="67"/>
              <w:jc w:val="right"/>
              <w:rPr>
                <w:rFonts w:ascii="Arial" w:hAnsi="Arial" w:cs="Arial"/>
                <w:color w:val="000000" w:themeColor="text1"/>
                <w:sz w:val="20"/>
                <w:szCs w:val="20"/>
              </w:rPr>
            </w:pPr>
            <w:r w:rsidRPr="004810F2">
              <w:rPr>
                <w:rFonts w:ascii="Arial" w:hAnsi="Arial" w:cs="Arial"/>
                <w:color w:val="000000" w:themeColor="text1"/>
                <w:sz w:val="20"/>
                <w:szCs w:val="20"/>
              </w:rPr>
              <w:t>1 596 431 000</w:t>
            </w:r>
          </w:p>
        </w:tc>
        <w:tc>
          <w:tcPr>
            <w:tcW w:w="1129"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9</w:t>
            </w:r>
          </w:p>
        </w:tc>
        <w:tc>
          <w:tcPr>
            <w:tcW w:w="1482" w:type="dxa"/>
            <w:shd w:val="clear" w:color="000000" w:fill="FFFFFF"/>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75,00</w:t>
            </w:r>
          </w:p>
        </w:tc>
        <w:tc>
          <w:tcPr>
            <w:tcW w:w="1915" w:type="dxa"/>
            <w:shd w:val="clear" w:color="auto" w:fill="auto"/>
            <w:vAlign w:val="center"/>
            <w:hideMark/>
          </w:tcPr>
          <w:p w:rsidR="004A02FD" w:rsidRPr="004810F2" w:rsidRDefault="004A02FD" w:rsidP="00051897">
            <w:pPr>
              <w:ind w:right="209"/>
              <w:jc w:val="right"/>
              <w:rPr>
                <w:rFonts w:ascii="Arial" w:hAnsi="Arial" w:cs="Arial"/>
                <w:color w:val="000000" w:themeColor="text1"/>
                <w:sz w:val="20"/>
                <w:szCs w:val="20"/>
              </w:rPr>
            </w:pPr>
            <w:r w:rsidRPr="004810F2">
              <w:rPr>
                <w:rFonts w:ascii="Arial" w:hAnsi="Arial" w:cs="Arial"/>
                <w:color w:val="000000" w:themeColor="text1"/>
                <w:sz w:val="20"/>
                <w:szCs w:val="20"/>
              </w:rPr>
              <w:t>1 430 340 000</w:t>
            </w:r>
          </w:p>
        </w:tc>
        <w:tc>
          <w:tcPr>
            <w:tcW w:w="1740" w:type="dxa"/>
            <w:shd w:val="clear" w:color="000000" w:fill="FFFFFF"/>
            <w:noWrap/>
            <w:vAlign w:val="center"/>
            <w:hideMark/>
          </w:tcPr>
          <w:p w:rsidR="004A02FD" w:rsidRPr="004810F2" w:rsidRDefault="004A02FD" w:rsidP="004F0D88">
            <w:pPr>
              <w:jc w:val="center"/>
              <w:rPr>
                <w:rFonts w:ascii="Arial" w:hAnsi="Arial" w:cs="Arial"/>
                <w:color w:val="000000" w:themeColor="text1"/>
                <w:sz w:val="20"/>
                <w:szCs w:val="20"/>
              </w:rPr>
            </w:pPr>
            <w:r w:rsidRPr="004810F2">
              <w:rPr>
                <w:rFonts w:ascii="Arial" w:hAnsi="Arial" w:cs="Arial"/>
                <w:color w:val="000000" w:themeColor="text1"/>
                <w:sz w:val="20"/>
                <w:szCs w:val="20"/>
              </w:rPr>
              <w:t>89,60</w:t>
            </w:r>
          </w:p>
        </w:tc>
      </w:tr>
      <w:tr w:rsidR="004A02FD" w:rsidRPr="004810F2" w:rsidTr="00051897">
        <w:trPr>
          <w:trHeight w:val="345"/>
        </w:trPr>
        <w:tc>
          <w:tcPr>
            <w:tcW w:w="4826" w:type="dxa"/>
            <w:gridSpan w:val="2"/>
            <w:tcBorders>
              <w:bottom w:val="single" w:sz="4" w:space="0" w:color="auto"/>
            </w:tcBorders>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SOUS – TOTAL</w:t>
            </w:r>
            <w:r w:rsidR="009232DA" w:rsidRPr="004810F2">
              <w:rPr>
                <w:rFonts w:ascii="Arial" w:hAnsi="Arial" w:cs="Arial"/>
                <w:b/>
                <w:bCs/>
                <w:color w:val="000000" w:themeColor="text1"/>
                <w:sz w:val="20"/>
                <w:szCs w:val="20"/>
              </w:rPr>
              <w:t xml:space="preserve"> WORODOUGOU</w:t>
            </w:r>
          </w:p>
        </w:tc>
        <w:tc>
          <w:tcPr>
            <w:tcW w:w="1071" w:type="dxa"/>
            <w:tcBorders>
              <w:bottom w:val="single" w:sz="4" w:space="0" w:color="auto"/>
            </w:tcBorders>
            <w:shd w:val="clear" w:color="000000" w:fill="E6B8B7"/>
            <w:noWrap/>
            <w:vAlign w:val="center"/>
            <w:hideMark/>
          </w:tcPr>
          <w:p w:rsidR="004A02FD" w:rsidRPr="004810F2" w:rsidRDefault="004A02FD" w:rsidP="004A02FD">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34</w:t>
            </w:r>
          </w:p>
        </w:tc>
        <w:tc>
          <w:tcPr>
            <w:tcW w:w="1793" w:type="dxa"/>
            <w:shd w:val="clear" w:color="000000" w:fill="E6B8B7"/>
            <w:vAlign w:val="center"/>
            <w:hideMark/>
          </w:tcPr>
          <w:p w:rsidR="004A02FD" w:rsidRPr="004810F2" w:rsidRDefault="004A02FD" w:rsidP="00051897">
            <w:pPr>
              <w:ind w:right="67"/>
              <w:jc w:val="right"/>
              <w:rPr>
                <w:rFonts w:ascii="Arial" w:hAnsi="Arial" w:cs="Arial"/>
                <w:b/>
                <w:bCs/>
                <w:color w:val="000000" w:themeColor="text1"/>
                <w:sz w:val="20"/>
                <w:szCs w:val="20"/>
              </w:rPr>
            </w:pPr>
            <w:r w:rsidRPr="004810F2">
              <w:rPr>
                <w:rFonts w:ascii="Arial" w:hAnsi="Arial" w:cs="Arial"/>
                <w:b/>
                <w:bCs/>
                <w:color w:val="000000" w:themeColor="text1"/>
                <w:sz w:val="20"/>
                <w:szCs w:val="20"/>
              </w:rPr>
              <w:t>2 091 885 812</w:t>
            </w:r>
          </w:p>
        </w:tc>
        <w:tc>
          <w:tcPr>
            <w:tcW w:w="1129"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19</w:t>
            </w:r>
          </w:p>
        </w:tc>
        <w:tc>
          <w:tcPr>
            <w:tcW w:w="1482" w:type="dxa"/>
            <w:shd w:val="clear" w:color="000000" w:fill="E6B8B7"/>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55,88</w:t>
            </w:r>
          </w:p>
        </w:tc>
        <w:tc>
          <w:tcPr>
            <w:tcW w:w="1915" w:type="dxa"/>
            <w:shd w:val="clear" w:color="000000" w:fill="E6B8B7"/>
            <w:vAlign w:val="center"/>
            <w:hideMark/>
          </w:tcPr>
          <w:p w:rsidR="004A02FD" w:rsidRPr="004810F2" w:rsidRDefault="004A02FD" w:rsidP="00051897">
            <w:pPr>
              <w:ind w:right="209"/>
              <w:jc w:val="right"/>
              <w:rPr>
                <w:rFonts w:ascii="Arial" w:hAnsi="Arial" w:cs="Arial"/>
                <w:b/>
                <w:bCs/>
                <w:color w:val="000000" w:themeColor="text1"/>
                <w:sz w:val="20"/>
                <w:szCs w:val="20"/>
              </w:rPr>
            </w:pPr>
            <w:r w:rsidRPr="004810F2">
              <w:rPr>
                <w:rFonts w:ascii="Arial" w:hAnsi="Arial" w:cs="Arial"/>
                <w:b/>
                <w:bCs/>
                <w:color w:val="000000" w:themeColor="text1"/>
                <w:sz w:val="20"/>
                <w:szCs w:val="20"/>
              </w:rPr>
              <w:t>1 715 567 000</w:t>
            </w:r>
          </w:p>
        </w:tc>
        <w:tc>
          <w:tcPr>
            <w:tcW w:w="1740" w:type="dxa"/>
            <w:shd w:val="clear" w:color="000000" w:fill="E6B8B7"/>
            <w:noWrap/>
            <w:vAlign w:val="center"/>
            <w:hideMark/>
          </w:tcPr>
          <w:p w:rsidR="004A02FD" w:rsidRPr="004810F2" w:rsidRDefault="004A02FD" w:rsidP="004F0D88">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82,01</w:t>
            </w:r>
          </w:p>
        </w:tc>
      </w:tr>
      <w:tr w:rsidR="004A02FD" w:rsidRPr="004810F2" w:rsidTr="00051897">
        <w:trPr>
          <w:trHeight w:val="602"/>
        </w:trPr>
        <w:tc>
          <w:tcPr>
            <w:tcW w:w="1881" w:type="dxa"/>
            <w:tcBorders>
              <w:top w:val="single" w:sz="4" w:space="0" w:color="auto"/>
              <w:left w:val="nil"/>
              <w:bottom w:val="nil"/>
              <w:right w:val="nil"/>
            </w:tcBorders>
            <w:shd w:val="clear" w:color="auto" w:fill="auto"/>
            <w:noWrap/>
            <w:vAlign w:val="center"/>
            <w:hideMark/>
          </w:tcPr>
          <w:p w:rsidR="004A02FD" w:rsidRPr="004810F2" w:rsidRDefault="004A02FD" w:rsidP="004A02FD">
            <w:pPr>
              <w:jc w:val="center"/>
              <w:rPr>
                <w:rFonts w:ascii="Arial" w:hAnsi="Arial" w:cs="Arial"/>
                <w:b/>
                <w:bCs/>
                <w:color w:val="000000" w:themeColor="text1"/>
                <w:sz w:val="20"/>
                <w:szCs w:val="20"/>
              </w:rPr>
            </w:pPr>
          </w:p>
        </w:tc>
        <w:tc>
          <w:tcPr>
            <w:tcW w:w="2945" w:type="dxa"/>
            <w:tcBorders>
              <w:top w:val="single" w:sz="4" w:space="0" w:color="auto"/>
              <w:left w:val="nil"/>
              <w:bottom w:val="nil"/>
              <w:right w:val="single" w:sz="4" w:space="0" w:color="auto"/>
            </w:tcBorders>
            <w:shd w:val="clear" w:color="auto" w:fill="auto"/>
            <w:vAlign w:val="center"/>
            <w:hideMark/>
          </w:tcPr>
          <w:p w:rsidR="004A02FD" w:rsidRPr="004810F2" w:rsidRDefault="004A02FD" w:rsidP="004A02FD">
            <w:pPr>
              <w:jc w:val="center"/>
              <w:rPr>
                <w:rFonts w:ascii="Arial" w:hAnsi="Arial" w:cs="Arial"/>
                <w:color w:val="000000" w:themeColor="text1"/>
                <w:sz w:val="20"/>
                <w:szCs w:val="20"/>
              </w:rPr>
            </w:pPr>
          </w:p>
        </w:tc>
        <w:tc>
          <w:tcPr>
            <w:tcW w:w="1071" w:type="dxa"/>
            <w:tcBorders>
              <w:left w:val="single" w:sz="4" w:space="0" w:color="auto"/>
            </w:tcBorders>
            <w:shd w:val="clear" w:color="auto" w:fill="C6D9F1" w:themeFill="text2" w:themeFillTint="33"/>
            <w:noWrap/>
            <w:vAlign w:val="center"/>
            <w:hideMark/>
          </w:tcPr>
          <w:p w:rsidR="004A02FD" w:rsidRPr="004810F2" w:rsidRDefault="004A02FD" w:rsidP="004A02FD">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154</w:t>
            </w:r>
          </w:p>
        </w:tc>
        <w:tc>
          <w:tcPr>
            <w:tcW w:w="1793" w:type="dxa"/>
            <w:shd w:val="clear" w:color="auto" w:fill="C6D9F1" w:themeFill="text2" w:themeFillTint="33"/>
            <w:vAlign w:val="center"/>
            <w:hideMark/>
          </w:tcPr>
          <w:p w:rsidR="004A02FD" w:rsidRPr="004810F2" w:rsidRDefault="004A02FD" w:rsidP="00051897">
            <w:pPr>
              <w:ind w:right="67"/>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10 910 913 633</w:t>
            </w:r>
          </w:p>
        </w:tc>
        <w:tc>
          <w:tcPr>
            <w:tcW w:w="1129" w:type="dxa"/>
            <w:shd w:val="clear" w:color="auto" w:fill="C6D9F1" w:themeFill="text2" w:themeFillTint="33"/>
            <w:noWrap/>
            <w:vAlign w:val="center"/>
            <w:hideMark/>
          </w:tcPr>
          <w:p w:rsidR="004A02FD" w:rsidRPr="004810F2" w:rsidRDefault="004A02FD" w:rsidP="004F0D8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78</w:t>
            </w:r>
          </w:p>
        </w:tc>
        <w:tc>
          <w:tcPr>
            <w:tcW w:w="1482" w:type="dxa"/>
            <w:shd w:val="clear" w:color="auto" w:fill="C6D9F1" w:themeFill="text2" w:themeFillTint="33"/>
            <w:vAlign w:val="center"/>
            <w:hideMark/>
          </w:tcPr>
          <w:p w:rsidR="004A02FD" w:rsidRPr="004810F2" w:rsidRDefault="004A02FD" w:rsidP="004F0D88">
            <w:pPr>
              <w:jc w:val="center"/>
              <w:rPr>
                <w:rFonts w:ascii="Arial" w:hAnsi="Arial" w:cs="Arial"/>
                <w:color w:val="000000" w:themeColor="text1"/>
                <w:sz w:val="22"/>
                <w:szCs w:val="20"/>
              </w:rPr>
            </w:pPr>
            <w:r w:rsidRPr="004810F2">
              <w:rPr>
                <w:rFonts w:ascii="Arial" w:hAnsi="Arial" w:cs="Arial"/>
                <w:color w:val="000000" w:themeColor="text1"/>
                <w:sz w:val="22"/>
                <w:szCs w:val="20"/>
              </w:rPr>
              <w:t>50,65</w:t>
            </w:r>
          </w:p>
        </w:tc>
        <w:tc>
          <w:tcPr>
            <w:tcW w:w="1915" w:type="dxa"/>
            <w:shd w:val="clear" w:color="auto" w:fill="C6D9F1" w:themeFill="text2" w:themeFillTint="33"/>
            <w:vAlign w:val="center"/>
            <w:hideMark/>
          </w:tcPr>
          <w:p w:rsidR="004A02FD" w:rsidRPr="004810F2" w:rsidRDefault="004A02FD" w:rsidP="00051897">
            <w:pPr>
              <w:ind w:right="209"/>
              <w:jc w:val="right"/>
              <w:rPr>
                <w:rFonts w:ascii="Arial" w:hAnsi="Arial" w:cs="Arial"/>
                <w:b/>
                <w:bCs/>
                <w:color w:val="000000" w:themeColor="text1"/>
                <w:sz w:val="22"/>
                <w:szCs w:val="20"/>
              </w:rPr>
            </w:pPr>
            <w:r w:rsidRPr="004810F2">
              <w:rPr>
                <w:rFonts w:ascii="Arial" w:hAnsi="Arial" w:cs="Arial"/>
                <w:b/>
                <w:bCs/>
                <w:color w:val="000000" w:themeColor="text1"/>
                <w:sz w:val="22"/>
                <w:szCs w:val="20"/>
              </w:rPr>
              <w:t>7 277 409 017</w:t>
            </w:r>
          </w:p>
        </w:tc>
        <w:tc>
          <w:tcPr>
            <w:tcW w:w="1740" w:type="dxa"/>
            <w:shd w:val="clear" w:color="auto" w:fill="C6D9F1" w:themeFill="text2" w:themeFillTint="33"/>
            <w:noWrap/>
            <w:vAlign w:val="center"/>
            <w:hideMark/>
          </w:tcPr>
          <w:p w:rsidR="004A02FD" w:rsidRPr="004810F2" w:rsidRDefault="004A02FD" w:rsidP="004F0D88">
            <w:pPr>
              <w:jc w:val="center"/>
              <w:rPr>
                <w:rFonts w:ascii="Arial" w:hAnsi="Arial" w:cs="Arial"/>
                <w:color w:val="000000" w:themeColor="text1"/>
                <w:sz w:val="22"/>
                <w:szCs w:val="20"/>
              </w:rPr>
            </w:pPr>
            <w:r w:rsidRPr="004810F2">
              <w:rPr>
                <w:rFonts w:ascii="Arial" w:hAnsi="Arial" w:cs="Arial"/>
                <w:color w:val="000000" w:themeColor="text1"/>
                <w:sz w:val="22"/>
                <w:szCs w:val="20"/>
              </w:rPr>
              <w:t>66,70</w:t>
            </w:r>
          </w:p>
        </w:tc>
      </w:tr>
    </w:tbl>
    <w:p w:rsidR="004A02FD" w:rsidRPr="004810F2" w:rsidRDefault="004A02FD" w:rsidP="004A02FD">
      <w:pPr>
        <w:rPr>
          <w:rFonts w:ascii="Arial" w:hAnsi="Arial" w:cs="Arial"/>
          <w:color w:val="000000" w:themeColor="text1"/>
        </w:rPr>
      </w:pPr>
    </w:p>
    <w:p w:rsidR="000639D7" w:rsidRPr="004810F2" w:rsidRDefault="00E70164" w:rsidP="000639D7">
      <w:pPr>
        <w:spacing w:line="276" w:lineRule="auto"/>
        <w:jc w:val="both"/>
        <w:rPr>
          <w:rFonts w:ascii="Arial" w:hAnsi="Arial" w:cs="Arial"/>
          <w:b/>
          <w:i/>
          <w:color w:val="000000" w:themeColor="text1"/>
        </w:rPr>
      </w:pPr>
      <w:r w:rsidRPr="004810F2">
        <w:rPr>
          <w:rFonts w:ascii="Arial" w:hAnsi="Arial" w:cs="Arial"/>
          <w:b/>
          <w:i/>
          <w:color w:val="000000" w:themeColor="text1"/>
        </w:rPr>
        <w:t xml:space="preserve">NB : Budget de </w:t>
      </w:r>
      <w:r w:rsidR="008A55F8" w:rsidRPr="004810F2">
        <w:rPr>
          <w:rFonts w:ascii="Arial" w:hAnsi="Arial" w:cs="Arial"/>
          <w:b/>
          <w:i/>
          <w:color w:val="000000" w:themeColor="text1"/>
        </w:rPr>
        <w:t xml:space="preserve">l’Antenne de </w:t>
      </w:r>
      <w:r w:rsidRPr="004810F2">
        <w:rPr>
          <w:rFonts w:ascii="Arial" w:hAnsi="Arial" w:cs="Arial"/>
          <w:b/>
          <w:i/>
          <w:color w:val="000000" w:themeColor="text1"/>
        </w:rPr>
        <w:t xml:space="preserve">l’INFAS </w:t>
      </w:r>
      <w:r w:rsidR="008A55F8" w:rsidRPr="004810F2">
        <w:rPr>
          <w:rFonts w:ascii="Arial" w:hAnsi="Arial" w:cs="Arial"/>
          <w:b/>
          <w:i/>
          <w:color w:val="000000" w:themeColor="text1"/>
        </w:rPr>
        <w:t xml:space="preserve">de Daloa </w:t>
      </w:r>
      <w:r w:rsidRPr="004810F2">
        <w:rPr>
          <w:rFonts w:ascii="Arial" w:hAnsi="Arial" w:cs="Arial"/>
          <w:b/>
          <w:i/>
          <w:color w:val="000000" w:themeColor="text1"/>
        </w:rPr>
        <w:t xml:space="preserve">non parvenu </w:t>
      </w:r>
    </w:p>
    <w:p w:rsidR="000639D7" w:rsidRPr="004810F2" w:rsidRDefault="000639D7" w:rsidP="000639D7">
      <w:pPr>
        <w:spacing w:line="276" w:lineRule="auto"/>
        <w:jc w:val="both"/>
        <w:rPr>
          <w:rFonts w:ascii="Arial" w:hAnsi="Arial" w:cs="Arial"/>
          <w:b/>
          <w:i/>
          <w:color w:val="000000" w:themeColor="text1"/>
          <w:sz w:val="14"/>
        </w:rPr>
      </w:pPr>
    </w:p>
    <w:p w:rsidR="000639D7" w:rsidRPr="004810F2" w:rsidRDefault="000639D7" w:rsidP="000639D7">
      <w:pPr>
        <w:spacing w:line="276" w:lineRule="auto"/>
        <w:jc w:val="both"/>
        <w:rPr>
          <w:rFonts w:ascii="Arial" w:hAnsi="Arial" w:cs="Arial"/>
          <w:b/>
          <w:i/>
          <w:color w:val="000000" w:themeColor="text1"/>
        </w:rPr>
      </w:pPr>
      <w:r w:rsidRPr="004810F2">
        <w:rPr>
          <w:rFonts w:ascii="Arial" w:hAnsi="Arial" w:cs="Arial"/>
          <w:b/>
          <w:i/>
          <w:color w:val="000000" w:themeColor="text1"/>
        </w:rPr>
        <w:t>COMMENTAIRE:</w:t>
      </w:r>
    </w:p>
    <w:p w:rsidR="000639D7" w:rsidRPr="004810F2" w:rsidRDefault="000639D7" w:rsidP="000639D7">
      <w:pPr>
        <w:spacing w:line="276" w:lineRule="auto"/>
        <w:jc w:val="both"/>
        <w:rPr>
          <w:rFonts w:ascii="Arial" w:hAnsi="Arial" w:cs="Arial"/>
          <w:b/>
          <w:i/>
          <w:color w:val="000000" w:themeColor="text1"/>
          <w:sz w:val="16"/>
        </w:rPr>
      </w:pPr>
    </w:p>
    <w:tbl>
      <w:tblPr>
        <w:tblW w:w="15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70"/>
      </w:tblGrid>
      <w:tr w:rsidR="000639D7" w:rsidRPr="004810F2" w:rsidTr="002126D4">
        <w:trPr>
          <w:jc w:val="center"/>
        </w:trPr>
        <w:tc>
          <w:tcPr>
            <w:tcW w:w="15470" w:type="dxa"/>
            <w:shd w:val="clear" w:color="auto" w:fill="auto"/>
          </w:tcPr>
          <w:p w:rsidR="000639D7" w:rsidRPr="004810F2" w:rsidRDefault="000639D7" w:rsidP="0012608E">
            <w:pPr>
              <w:jc w:val="both"/>
              <w:rPr>
                <w:rFonts w:ascii="Arial" w:hAnsi="Arial" w:cs="Arial"/>
                <w:color w:val="000000" w:themeColor="text1"/>
              </w:rPr>
            </w:pPr>
            <w:r w:rsidRPr="004810F2">
              <w:rPr>
                <w:rFonts w:ascii="Arial" w:hAnsi="Arial" w:cs="Arial"/>
                <w:color w:val="000000" w:themeColor="text1"/>
              </w:rPr>
              <w:t>Au cours de l’exercice 20</w:t>
            </w:r>
            <w:r w:rsidR="009659B6" w:rsidRPr="004810F2">
              <w:rPr>
                <w:rFonts w:ascii="Arial" w:hAnsi="Arial" w:cs="Arial"/>
                <w:color w:val="000000" w:themeColor="text1"/>
              </w:rPr>
              <w:t>20</w:t>
            </w:r>
            <w:r w:rsidRPr="004810F2">
              <w:rPr>
                <w:rFonts w:ascii="Arial" w:hAnsi="Arial" w:cs="Arial"/>
                <w:color w:val="000000" w:themeColor="text1"/>
              </w:rPr>
              <w:t xml:space="preserve">, sur </w:t>
            </w:r>
            <w:r w:rsidR="0012608E" w:rsidRPr="004810F2">
              <w:rPr>
                <w:rFonts w:ascii="Arial" w:hAnsi="Arial" w:cs="Arial"/>
                <w:b/>
                <w:color w:val="000000" w:themeColor="text1"/>
              </w:rPr>
              <w:t>15</w:t>
            </w:r>
            <w:r w:rsidR="009659B6" w:rsidRPr="004810F2">
              <w:rPr>
                <w:rFonts w:ascii="Arial" w:hAnsi="Arial" w:cs="Arial"/>
                <w:b/>
                <w:color w:val="000000" w:themeColor="text1"/>
              </w:rPr>
              <w:t>4</w:t>
            </w:r>
            <w:r w:rsidRPr="004810F2">
              <w:rPr>
                <w:rFonts w:ascii="Arial" w:hAnsi="Arial" w:cs="Arial"/>
                <w:color w:val="000000" w:themeColor="text1"/>
              </w:rPr>
              <w:t xml:space="preserve"> lignes réglementairement soumises à </w:t>
            </w:r>
            <w:r w:rsidR="008A55F8" w:rsidRPr="004810F2">
              <w:rPr>
                <w:rFonts w:ascii="Arial" w:hAnsi="Arial" w:cs="Arial"/>
                <w:color w:val="000000" w:themeColor="text1"/>
              </w:rPr>
              <w:t>la procédure d’</w:t>
            </w:r>
            <w:r w:rsidR="00015C6D" w:rsidRPr="004810F2">
              <w:rPr>
                <w:rFonts w:ascii="Arial" w:hAnsi="Arial" w:cs="Arial"/>
                <w:color w:val="000000" w:themeColor="text1"/>
              </w:rPr>
              <w:t>appels d’offres</w:t>
            </w:r>
            <w:r w:rsidRPr="004810F2">
              <w:rPr>
                <w:rFonts w:ascii="Arial" w:hAnsi="Arial" w:cs="Arial"/>
                <w:color w:val="000000" w:themeColor="text1"/>
              </w:rPr>
              <w:t xml:space="preserve"> </w:t>
            </w:r>
            <w:r w:rsidR="008A55F8" w:rsidRPr="004810F2">
              <w:rPr>
                <w:rFonts w:ascii="Arial" w:hAnsi="Arial" w:cs="Arial"/>
                <w:color w:val="000000" w:themeColor="text1"/>
              </w:rPr>
              <w:t xml:space="preserve">ouvert </w:t>
            </w:r>
            <w:r w:rsidRPr="004810F2">
              <w:rPr>
                <w:rFonts w:ascii="Arial" w:hAnsi="Arial" w:cs="Arial"/>
                <w:color w:val="000000" w:themeColor="text1"/>
              </w:rPr>
              <w:t xml:space="preserve">et notifiées (montant : </w:t>
            </w:r>
            <w:r w:rsidR="0012608E" w:rsidRPr="004810F2">
              <w:rPr>
                <w:rFonts w:ascii="Arial" w:hAnsi="Arial" w:cs="Arial"/>
                <w:b/>
                <w:color w:val="000000" w:themeColor="text1"/>
              </w:rPr>
              <w:t>10</w:t>
            </w:r>
            <w:r w:rsidR="009659B6" w:rsidRPr="004810F2">
              <w:rPr>
                <w:rFonts w:ascii="Arial" w:hAnsi="Arial" w:cs="Arial"/>
                <w:b/>
                <w:color w:val="000000" w:themeColor="text1"/>
              </w:rPr>
              <w:t> 910 913 633</w:t>
            </w:r>
            <w:r w:rsidRPr="004810F2">
              <w:rPr>
                <w:rFonts w:ascii="Arial" w:hAnsi="Arial" w:cs="Arial"/>
                <w:b/>
                <w:color w:val="000000" w:themeColor="text1"/>
              </w:rPr>
              <w:t xml:space="preserve"> </w:t>
            </w:r>
            <w:r w:rsidR="008A55F8" w:rsidRPr="004810F2">
              <w:rPr>
                <w:rFonts w:ascii="Arial" w:hAnsi="Arial" w:cs="Arial"/>
                <w:color w:val="000000" w:themeColor="text1"/>
              </w:rPr>
              <w:t>F</w:t>
            </w:r>
            <w:r w:rsidRPr="004810F2">
              <w:rPr>
                <w:rFonts w:ascii="Arial" w:hAnsi="Arial" w:cs="Arial"/>
                <w:color w:val="000000" w:themeColor="text1"/>
              </w:rPr>
              <w:t xml:space="preserve">), </w:t>
            </w:r>
            <w:r w:rsidR="009659B6" w:rsidRPr="004810F2">
              <w:rPr>
                <w:rFonts w:ascii="Arial" w:hAnsi="Arial" w:cs="Arial"/>
                <w:b/>
                <w:color w:val="000000" w:themeColor="text1"/>
              </w:rPr>
              <w:t>7</w:t>
            </w:r>
            <w:r w:rsidR="004A02FD" w:rsidRPr="004810F2">
              <w:rPr>
                <w:rFonts w:ascii="Arial" w:hAnsi="Arial" w:cs="Arial"/>
                <w:b/>
                <w:color w:val="000000" w:themeColor="text1"/>
              </w:rPr>
              <w:t>8</w:t>
            </w:r>
            <w:r w:rsidRPr="004810F2">
              <w:rPr>
                <w:rFonts w:ascii="Arial" w:hAnsi="Arial" w:cs="Arial"/>
                <w:b/>
                <w:color w:val="000000" w:themeColor="text1"/>
              </w:rPr>
              <w:t xml:space="preserve"> </w:t>
            </w:r>
            <w:r w:rsidRPr="004810F2">
              <w:rPr>
                <w:rFonts w:ascii="Arial" w:hAnsi="Arial" w:cs="Arial"/>
                <w:color w:val="000000" w:themeColor="text1"/>
              </w:rPr>
              <w:t xml:space="preserve">lignes (montant : </w:t>
            </w:r>
            <w:r w:rsidR="009659B6" w:rsidRPr="004810F2">
              <w:rPr>
                <w:rFonts w:ascii="Arial" w:hAnsi="Arial" w:cs="Arial"/>
                <w:b/>
                <w:color w:val="000000" w:themeColor="text1"/>
              </w:rPr>
              <w:t>7 </w:t>
            </w:r>
            <w:r w:rsidR="004A02FD" w:rsidRPr="004810F2">
              <w:rPr>
                <w:rFonts w:ascii="Arial" w:hAnsi="Arial" w:cs="Arial"/>
                <w:b/>
                <w:color w:val="000000" w:themeColor="text1"/>
              </w:rPr>
              <w:t>277</w:t>
            </w:r>
            <w:r w:rsidR="009659B6" w:rsidRPr="004810F2">
              <w:rPr>
                <w:rFonts w:ascii="Arial" w:hAnsi="Arial" w:cs="Arial"/>
                <w:b/>
                <w:color w:val="000000" w:themeColor="text1"/>
              </w:rPr>
              <w:t> 409 017</w:t>
            </w:r>
            <w:r w:rsidRPr="004810F2">
              <w:rPr>
                <w:rFonts w:ascii="Arial" w:hAnsi="Arial" w:cs="Arial"/>
                <w:b/>
                <w:color w:val="000000" w:themeColor="text1"/>
              </w:rPr>
              <w:t xml:space="preserve"> </w:t>
            </w:r>
            <w:r w:rsidRPr="004810F2">
              <w:rPr>
                <w:rFonts w:ascii="Arial" w:hAnsi="Arial" w:cs="Arial"/>
                <w:color w:val="000000" w:themeColor="text1"/>
              </w:rPr>
              <w:t xml:space="preserve">F CFA) ont fait l'objet de plannings validés soit </w:t>
            </w:r>
            <w:r w:rsidR="009659B6" w:rsidRPr="004810F2">
              <w:rPr>
                <w:rFonts w:ascii="Arial" w:hAnsi="Arial" w:cs="Arial"/>
                <w:b/>
                <w:color w:val="000000" w:themeColor="text1"/>
              </w:rPr>
              <w:t>5</w:t>
            </w:r>
            <w:r w:rsidR="004A02FD" w:rsidRPr="004810F2">
              <w:rPr>
                <w:rFonts w:ascii="Arial" w:hAnsi="Arial" w:cs="Arial"/>
                <w:b/>
                <w:color w:val="000000" w:themeColor="text1"/>
              </w:rPr>
              <w:t>0,65</w:t>
            </w:r>
            <w:r w:rsidRPr="004810F2">
              <w:rPr>
                <w:rFonts w:ascii="Arial" w:hAnsi="Arial" w:cs="Arial"/>
                <w:b/>
                <w:color w:val="000000" w:themeColor="text1"/>
              </w:rPr>
              <w:t>%</w:t>
            </w:r>
            <w:r w:rsidRPr="004810F2">
              <w:rPr>
                <w:rFonts w:ascii="Arial" w:hAnsi="Arial" w:cs="Arial"/>
                <w:color w:val="000000" w:themeColor="text1"/>
              </w:rPr>
              <w:t xml:space="preserve"> en volume et </w:t>
            </w:r>
            <w:r w:rsidR="009659B6" w:rsidRPr="004810F2">
              <w:rPr>
                <w:rFonts w:ascii="Arial" w:hAnsi="Arial" w:cs="Arial"/>
                <w:b/>
                <w:color w:val="000000" w:themeColor="text1"/>
              </w:rPr>
              <w:t>6</w:t>
            </w:r>
            <w:r w:rsidR="004A02FD" w:rsidRPr="004810F2">
              <w:rPr>
                <w:rFonts w:ascii="Arial" w:hAnsi="Arial" w:cs="Arial"/>
                <w:b/>
                <w:color w:val="000000" w:themeColor="text1"/>
              </w:rPr>
              <w:t>6</w:t>
            </w:r>
            <w:r w:rsidRPr="004810F2">
              <w:rPr>
                <w:rFonts w:ascii="Arial" w:hAnsi="Arial" w:cs="Arial"/>
                <w:b/>
                <w:color w:val="000000" w:themeColor="text1"/>
              </w:rPr>
              <w:t>,</w:t>
            </w:r>
            <w:r w:rsidR="004A02FD" w:rsidRPr="004810F2">
              <w:rPr>
                <w:rFonts w:ascii="Arial" w:hAnsi="Arial" w:cs="Arial"/>
                <w:b/>
                <w:color w:val="000000" w:themeColor="text1"/>
              </w:rPr>
              <w:t>70</w:t>
            </w:r>
            <w:r w:rsidRPr="004810F2">
              <w:rPr>
                <w:rFonts w:ascii="Arial" w:hAnsi="Arial" w:cs="Arial"/>
                <w:b/>
                <w:color w:val="000000" w:themeColor="text1"/>
              </w:rPr>
              <w:t>%</w:t>
            </w:r>
            <w:r w:rsidRPr="004810F2">
              <w:rPr>
                <w:rFonts w:ascii="Arial" w:hAnsi="Arial" w:cs="Arial"/>
                <w:color w:val="000000" w:themeColor="text1"/>
              </w:rPr>
              <w:t xml:space="preserve"> en valeur</w:t>
            </w:r>
            <w:r w:rsidR="0012608E" w:rsidRPr="004810F2">
              <w:rPr>
                <w:rFonts w:ascii="Arial" w:hAnsi="Arial" w:cs="Arial"/>
                <w:color w:val="000000" w:themeColor="text1"/>
              </w:rPr>
              <w:t>.</w:t>
            </w:r>
          </w:p>
          <w:p w:rsidR="0012608E" w:rsidRPr="004810F2" w:rsidRDefault="00015C6D" w:rsidP="0012608E">
            <w:pPr>
              <w:jc w:val="both"/>
              <w:rPr>
                <w:rFonts w:ascii="Arial" w:hAnsi="Arial" w:cs="Arial"/>
                <w:color w:val="000000" w:themeColor="text1"/>
              </w:rPr>
            </w:pPr>
            <w:r w:rsidRPr="004810F2">
              <w:rPr>
                <w:rFonts w:ascii="Arial" w:hAnsi="Arial" w:cs="Arial"/>
                <w:color w:val="000000" w:themeColor="text1"/>
              </w:rPr>
              <w:t>Pour les lignes effectivement planifiées, l’on note p</w:t>
            </w:r>
            <w:r w:rsidR="0012608E" w:rsidRPr="004810F2">
              <w:rPr>
                <w:rFonts w:ascii="Arial" w:hAnsi="Arial" w:cs="Arial"/>
                <w:color w:val="000000" w:themeColor="text1"/>
              </w:rPr>
              <w:t>ar région</w:t>
            </w:r>
            <w:r w:rsidRPr="004810F2">
              <w:rPr>
                <w:rFonts w:ascii="Arial" w:hAnsi="Arial" w:cs="Arial"/>
                <w:color w:val="000000" w:themeColor="text1"/>
              </w:rPr>
              <w:t> :</w:t>
            </w:r>
          </w:p>
          <w:p w:rsidR="003201D6" w:rsidRPr="004810F2" w:rsidRDefault="003201D6" w:rsidP="0012608E">
            <w:pPr>
              <w:jc w:val="both"/>
              <w:rPr>
                <w:rFonts w:ascii="Arial" w:hAnsi="Arial" w:cs="Arial"/>
                <w:color w:val="000000" w:themeColor="text1"/>
                <w:sz w:val="12"/>
                <w:szCs w:val="12"/>
              </w:rPr>
            </w:pPr>
          </w:p>
          <w:p w:rsidR="002126D4" w:rsidRPr="004810F2" w:rsidRDefault="009365B7" w:rsidP="002126D4">
            <w:pPr>
              <w:spacing w:line="360" w:lineRule="auto"/>
              <w:jc w:val="both"/>
              <w:rPr>
                <w:rFonts w:ascii="Arial" w:hAnsi="Arial" w:cs="Arial"/>
                <w:color w:val="000000" w:themeColor="text1"/>
              </w:rPr>
            </w:pPr>
            <w:r w:rsidRPr="004810F2">
              <w:rPr>
                <w:rFonts w:ascii="Arial" w:hAnsi="Arial" w:cs="Arial"/>
                <w:b/>
                <w:color w:val="000000" w:themeColor="text1"/>
              </w:rPr>
              <w:t xml:space="preserve">- </w:t>
            </w:r>
            <w:r w:rsidRPr="004810F2">
              <w:rPr>
                <w:rFonts w:ascii="Arial" w:hAnsi="Arial" w:cs="Arial"/>
                <w:color w:val="000000" w:themeColor="text1"/>
              </w:rPr>
              <w:t xml:space="preserve"> </w:t>
            </w:r>
            <w:r w:rsidR="002126D4" w:rsidRPr="004810F2">
              <w:rPr>
                <w:rFonts w:ascii="Arial" w:hAnsi="Arial" w:cs="Arial"/>
                <w:b/>
                <w:i/>
                <w:color w:val="000000" w:themeColor="text1"/>
              </w:rPr>
              <w:t>La région du Haut Sassandra</w:t>
            </w:r>
            <w:r w:rsidR="002126D4" w:rsidRPr="004810F2">
              <w:rPr>
                <w:rFonts w:ascii="Arial" w:hAnsi="Arial" w:cs="Arial"/>
                <w:color w:val="000000" w:themeColor="text1"/>
              </w:rPr>
              <w:t xml:space="preserve"> : </w:t>
            </w:r>
            <w:r w:rsidR="002126D4" w:rsidRPr="004810F2">
              <w:rPr>
                <w:rFonts w:ascii="Arial" w:hAnsi="Arial" w:cs="Arial"/>
                <w:b/>
                <w:color w:val="000000" w:themeColor="text1"/>
                <w:highlight w:val="lightGray"/>
              </w:rPr>
              <w:t>3</w:t>
            </w:r>
            <w:r w:rsidR="004A02FD" w:rsidRPr="004810F2">
              <w:rPr>
                <w:rFonts w:ascii="Arial" w:hAnsi="Arial" w:cs="Arial"/>
                <w:b/>
                <w:color w:val="000000" w:themeColor="text1"/>
                <w:highlight w:val="lightGray"/>
              </w:rPr>
              <w:t>0,77</w:t>
            </w:r>
            <w:r w:rsidR="002126D4" w:rsidRPr="004810F2">
              <w:rPr>
                <w:rFonts w:ascii="Arial" w:hAnsi="Arial" w:cs="Arial"/>
                <w:b/>
                <w:color w:val="000000" w:themeColor="text1"/>
                <w:highlight w:val="lightGray"/>
              </w:rPr>
              <w:t>%</w:t>
            </w:r>
            <w:r w:rsidR="002126D4" w:rsidRPr="004810F2">
              <w:rPr>
                <w:rFonts w:ascii="Arial" w:hAnsi="Arial" w:cs="Arial"/>
                <w:color w:val="000000" w:themeColor="text1"/>
                <w:highlight w:val="lightGray"/>
              </w:rPr>
              <w:t xml:space="preserve"> </w:t>
            </w:r>
            <w:r w:rsidR="009232DA" w:rsidRPr="004810F2">
              <w:rPr>
                <w:rFonts w:ascii="Arial" w:hAnsi="Arial" w:cs="Arial"/>
                <w:color w:val="000000" w:themeColor="text1"/>
                <w:highlight w:val="lightGray"/>
              </w:rPr>
              <w:t xml:space="preserve">en </w:t>
            </w:r>
            <w:r w:rsidR="002126D4" w:rsidRPr="004810F2">
              <w:rPr>
                <w:rFonts w:ascii="Arial" w:hAnsi="Arial" w:cs="Arial"/>
                <w:color w:val="000000" w:themeColor="text1"/>
                <w:highlight w:val="lightGray"/>
              </w:rPr>
              <w:t>nombre</w:t>
            </w:r>
            <w:r w:rsidR="002126D4" w:rsidRPr="004810F2">
              <w:rPr>
                <w:rFonts w:ascii="Arial" w:hAnsi="Arial" w:cs="Arial"/>
                <w:color w:val="000000" w:themeColor="text1"/>
              </w:rPr>
              <w:t xml:space="preserve"> et </w:t>
            </w:r>
            <w:r w:rsidR="002126D4" w:rsidRPr="004810F2">
              <w:rPr>
                <w:rFonts w:ascii="Arial" w:hAnsi="Arial" w:cs="Arial"/>
                <w:b/>
                <w:color w:val="000000" w:themeColor="text1"/>
              </w:rPr>
              <w:t>2</w:t>
            </w:r>
            <w:r w:rsidR="004A02FD" w:rsidRPr="004810F2">
              <w:rPr>
                <w:rFonts w:ascii="Arial" w:hAnsi="Arial" w:cs="Arial"/>
                <w:b/>
                <w:color w:val="000000" w:themeColor="text1"/>
              </w:rPr>
              <w:t>2</w:t>
            </w:r>
            <w:r w:rsidR="002126D4" w:rsidRPr="004810F2">
              <w:rPr>
                <w:rFonts w:ascii="Arial" w:hAnsi="Arial" w:cs="Arial"/>
                <w:b/>
                <w:color w:val="000000" w:themeColor="text1"/>
              </w:rPr>
              <w:t>,</w:t>
            </w:r>
            <w:r w:rsidR="004A02FD" w:rsidRPr="004810F2">
              <w:rPr>
                <w:rFonts w:ascii="Arial" w:hAnsi="Arial" w:cs="Arial"/>
                <w:b/>
                <w:color w:val="000000" w:themeColor="text1"/>
              </w:rPr>
              <w:t>70</w:t>
            </w:r>
            <w:r w:rsidR="002126D4" w:rsidRPr="004810F2">
              <w:rPr>
                <w:rFonts w:ascii="Arial" w:hAnsi="Arial" w:cs="Arial"/>
                <w:b/>
                <w:color w:val="000000" w:themeColor="text1"/>
              </w:rPr>
              <w:t xml:space="preserve">% </w:t>
            </w:r>
            <w:r w:rsidR="002126D4" w:rsidRPr="004810F2">
              <w:rPr>
                <w:rFonts w:ascii="Arial" w:hAnsi="Arial" w:cs="Arial"/>
                <w:color w:val="000000" w:themeColor="text1"/>
              </w:rPr>
              <w:t>en valeur ;</w:t>
            </w:r>
          </w:p>
          <w:p w:rsidR="0012608E" w:rsidRPr="004810F2" w:rsidRDefault="002126D4" w:rsidP="002126D4">
            <w:pPr>
              <w:spacing w:line="360" w:lineRule="auto"/>
              <w:jc w:val="both"/>
              <w:rPr>
                <w:rFonts w:ascii="Arial" w:hAnsi="Arial" w:cs="Arial"/>
                <w:color w:val="000000" w:themeColor="text1"/>
              </w:rPr>
            </w:pPr>
            <w:r w:rsidRPr="004810F2">
              <w:rPr>
                <w:rFonts w:ascii="Arial" w:hAnsi="Arial" w:cs="Arial"/>
                <w:b/>
                <w:i/>
                <w:color w:val="000000" w:themeColor="text1"/>
              </w:rPr>
              <w:t xml:space="preserve">- </w:t>
            </w:r>
            <w:r w:rsidR="009365B7" w:rsidRPr="004810F2">
              <w:rPr>
                <w:rFonts w:ascii="Arial" w:hAnsi="Arial" w:cs="Arial"/>
                <w:b/>
                <w:i/>
                <w:color w:val="000000" w:themeColor="text1"/>
              </w:rPr>
              <w:t xml:space="preserve">La région du </w:t>
            </w:r>
            <w:r w:rsidR="004B0F40" w:rsidRPr="004810F2">
              <w:rPr>
                <w:rFonts w:ascii="Arial" w:hAnsi="Arial" w:cs="Arial"/>
                <w:b/>
                <w:i/>
                <w:color w:val="000000" w:themeColor="text1"/>
              </w:rPr>
              <w:t>Béré</w:t>
            </w:r>
            <w:r w:rsidR="009365B7" w:rsidRPr="004810F2">
              <w:rPr>
                <w:rFonts w:ascii="Arial" w:hAnsi="Arial" w:cs="Arial"/>
                <w:color w:val="000000" w:themeColor="text1"/>
              </w:rPr>
              <w:t xml:space="preserve"> : </w:t>
            </w:r>
            <w:r w:rsidR="00CB3881" w:rsidRPr="004810F2">
              <w:rPr>
                <w:rFonts w:ascii="Arial" w:hAnsi="Arial" w:cs="Arial"/>
                <w:b/>
                <w:color w:val="000000" w:themeColor="text1"/>
              </w:rPr>
              <w:t>20,</w:t>
            </w:r>
            <w:r w:rsidR="004A02FD" w:rsidRPr="004810F2">
              <w:rPr>
                <w:rFonts w:ascii="Arial" w:hAnsi="Arial" w:cs="Arial"/>
                <w:b/>
                <w:color w:val="000000" w:themeColor="text1"/>
              </w:rPr>
              <w:t>51</w:t>
            </w:r>
            <w:r w:rsidR="009365B7" w:rsidRPr="004810F2">
              <w:rPr>
                <w:rFonts w:ascii="Arial" w:hAnsi="Arial" w:cs="Arial"/>
                <w:b/>
                <w:bCs/>
                <w:color w:val="000000" w:themeColor="text1"/>
              </w:rPr>
              <w:t>%</w:t>
            </w:r>
            <w:r w:rsidR="009365B7" w:rsidRPr="004810F2">
              <w:rPr>
                <w:rFonts w:ascii="Arial" w:hAnsi="Arial" w:cs="Arial"/>
                <w:color w:val="000000" w:themeColor="text1"/>
              </w:rPr>
              <w:t xml:space="preserve"> en </w:t>
            </w:r>
            <w:r w:rsidR="003201D6" w:rsidRPr="004810F2">
              <w:rPr>
                <w:rFonts w:ascii="Arial" w:hAnsi="Arial" w:cs="Arial"/>
                <w:color w:val="000000" w:themeColor="text1"/>
              </w:rPr>
              <w:t>nombre</w:t>
            </w:r>
            <w:r w:rsidR="009365B7" w:rsidRPr="004810F2">
              <w:rPr>
                <w:rFonts w:ascii="Arial" w:hAnsi="Arial" w:cs="Arial"/>
                <w:color w:val="000000" w:themeColor="text1"/>
              </w:rPr>
              <w:t xml:space="preserve"> et </w:t>
            </w:r>
            <w:r w:rsidR="00CB3881" w:rsidRPr="004810F2">
              <w:rPr>
                <w:rFonts w:ascii="Arial" w:hAnsi="Arial" w:cs="Arial"/>
                <w:b/>
                <w:bCs/>
                <w:color w:val="000000" w:themeColor="text1"/>
                <w:highlight w:val="lightGray"/>
              </w:rPr>
              <w:t>29,</w:t>
            </w:r>
            <w:r w:rsidR="00C50C17" w:rsidRPr="004810F2">
              <w:rPr>
                <w:rFonts w:ascii="Arial" w:hAnsi="Arial" w:cs="Arial"/>
                <w:b/>
                <w:bCs/>
                <w:color w:val="000000" w:themeColor="text1"/>
                <w:highlight w:val="lightGray"/>
              </w:rPr>
              <w:t>43</w:t>
            </w:r>
            <w:r w:rsidR="009365B7" w:rsidRPr="004810F2">
              <w:rPr>
                <w:rFonts w:ascii="Arial" w:hAnsi="Arial" w:cs="Arial"/>
                <w:b/>
                <w:bCs/>
                <w:color w:val="000000" w:themeColor="text1"/>
                <w:highlight w:val="lightGray"/>
              </w:rPr>
              <w:t>%</w:t>
            </w:r>
            <w:r w:rsidR="00CA1835" w:rsidRPr="004810F2">
              <w:rPr>
                <w:rFonts w:ascii="Arial" w:hAnsi="Arial" w:cs="Arial"/>
                <w:color w:val="000000" w:themeColor="text1"/>
                <w:highlight w:val="lightGray"/>
              </w:rPr>
              <w:t xml:space="preserve"> en valeur</w:t>
            </w:r>
            <w:r w:rsidR="004903B1" w:rsidRPr="004810F2">
              <w:rPr>
                <w:rFonts w:ascii="Arial" w:hAnsi="Arial" w:cs="Arial"/>
                <w:color w:val="000000" w:themeColor="text1"/>
              </w:rPr>
              <w:t> ;</w:t>
            </w:r>
            <w:r w:rsidR="009365B7" w:rsidRPr="004810F2">
              <w:rPr>
                <w:rFonts w:ascii="Arial" w:hAnsi="Arial" w:cs="Arial"/>
                <w:color w:val="000000" w:themeColor="text1"/>
              </w:rPr>
              <w:t> </w:t>
            </w:r>
          </w:p>
          <w:p w:rsidR="004903B1" w:rsidRPr="004810F2" w:rsidRDefault="004B0F40" w:rsidP="002126D4">
            <w:pPr>
              <w:spacing w:line="360" w:lineRule="auto"/>
              <w:jc w:val="both"/>
              <w:rPr>
                <w:rFonts w:ascii="Arial" w:hAnsi="Arial" w:cs="Arial"/>
                <w:color w:val="000000" w:themeColor="text1"/>
              </w:rPr>
            </w:pPr>
            <w:r w:rsidRPr="004810F2">
              <w:rPr>
                <w:rFonts w:ascii="Arial" w:hAnsi="Arial" w:cs="Arial"/>
                <w:color w:val="000000" w:themeColor="text1"/>
              </w:rPr>
              <w:t xml:space="preserve">- </w:t>
            </w:r>
            <w:r w:rsidRPr="004810F2">
              <w:rPr>
                <w:rFonts w:ascii="Arial" w:hAnsi="Arial" w:cs="Arial"/>
                <w:b/>
                <w:i/>
                <w:color w:val="000000" w:themeColor="text1"/>
              </w:rPr>
              <w:t xml:space="preserve">La région </w:t>
            </w:r>
            <w:r w:rsidR="004903B1" w:rsidRPr="004810F2">
              <w:rPr>
                <w:rFonts w:ascii="Arial" w:hAnsi="Arial" w:cs="Arial"/>
                <w:b/>
                <w:i/>
                <w:color w:val="000000" w:themeColor="text1"/>
              </w:rPr>
              <w:t>de la Marahoué</w:t>
            </w:r>
            <w:r w:rsidRPr="004810F2">
              <w:rPr>
                <w:rFonts w:ascii="Arial" w:hAnsi="Arial" w:cs="Arial"/>
                <w:color w:val="000000" w:themeColor="text1"/>
              </w:rPr>
              <w:t xml:space="preserve"> : </w:t>
            </w:r>
            <w:r w:rsidR="00CB3881" w:rsidRPr="004810F2">
              <w:rPr>
                <w:rFonts w:ascii="Arial" w:hAnsi="Arial" w:cs="Arial"/>
                <w:b/>
                <w:color w:val="000000" w:themeColor="text1"/>
              </w:rPr>
              <w:t>24,</w:t>
            </w:r>
            <w:r w:rsidR="00C50C17" w:rsidRPr="004810F2">
              <w:rPr>
                <w:rFonts w:ascii="Arial" w:hAnsi="Arial" w:cs="Arial"/>
                <w:b/>
                <w:color w:val="000000" w:themeColor="text1"/>
              </w:rPr>
              <w:t>36</w:t>
            </w:r>
            <w:r w:rsidRPr="004810F2">
              <w:rPr>
                <w:rFonts w:ascii="Arial" w:hAnsi="Arial" w:cs="Arial"/>
                <w:b/>
                <w:color w:val="000000" w:themeColor="text1"/>
              </w:rPr>
              <w:t>%</w:t>
            </w:r>
            <w:r w:rsidRPr="004810F2">
              <w:rPr>
                <w:rFonts w:ascii="Arial" w:hAnsi="Arial" w:cs="Arial"/>
                <w:color w:val="000000" w:themeColor="text1"/>
              </w:rPr>
              <w:t xml:space="preserve"> en </w:t>
            </w:r>
            <w:r w:rsidR="003201D6" w:rsidRPr="004810F2">
              <w:rPr>
                <w:rFonts w:ascii="Arial" w:hAnsi="Arial" w:cs="Arial"/>
                <w:color w:val="000000" w:themeColor="text1"/>
              </w:rPr>
              <w:t>nombre</w:t>
            </w:r>
            <w:r w:rsidRPr="004810F2">
              <w:rPr>
                <w:rFonts w:ascii="Arial" w:hAnsi="Arial" w:cs="Arial"/>
                <w:color w:val="000000" w:themeColor="text1"/>
              </w:rPr>
              <w:t xml:space="preserve"> et </w:t>
            </w:r>
            <w:r w:rsidR="00C50C17" w:rsidRPr="004810F2">
              <w:rPr>
                <w:rFonts w:ascii="Arial" w:hAnsi="Arial" w:cs="Arial"/>
                <w:b/>
                <w:color w:val="000000" w:themeColor="text1"/>
              </w:rPr>
              <w:t>24,</w:t>
            </w:r>
            <w:r w:rsidR="00CB3881" w:rsidRPr="004810F2">
              <w:rPr>
                <w:rFonts w:ascii="Arial" w:hAnsi="Arial" w:cs="Arial"/>
                <w:b/>
                <w:color w:val="000000" w:themeColor="text1"/>
              </w:rPr>
              <w:t>2</w:t>
            </w:r>
            <w:r w:rsidR="00C50C17" w:rsidRPr="004810F2">
              <w:rPr>
                <w:rFonts w:ascii="Arial" w:hAnsi="Arial" w:cs="Arial"/>
                <w:b/>
                <w:color w:val="000000" w:themeColor="text1"/>
              </w:rPr>
              <w:t>9</w:t>
            </w:r>
            <w:r w:rsidRPr="004810F2">
              <w:rPr>
                <w:rFonts w:ascii="Arial" w:hAnsi="Arial" w:cs="Arial"/>
                <w:b/>
                <w:color w:val="000000" w:themeColor="text1"/>
              </w:rPr>
              <w:t>%</w:t>
            </w:r>
            <w:r w:rsidR="004903B1" w:rsidRPr="004810F2">
              <w:rPr>
                <w:rFonts w:ascii="Arial" w:hAnsi="Arial" w:cs="Arial"/>
                <w:b/>
                <w:color w:val="000000" w:themeColor="text1"/>
              </w:rPr>
              <w:t> </w:t>
            </w:r>
            <w:r w:rsidR="00CA1835" w:rsidRPr="004810F2">
              <w:rPr>
                <w:rFonts w:ascii="Arial" w:hAnsi="Arial" w:cs="Arial"/>
                <w:color w:val="000000" w:themeColor="text1"/>
              </w:rPr>
              <w:t>en valeur ;</w:t>
            </w:r>
          </w:p>
          <w:p w:rsidR="0012608E" w:rsidRPr="004810F2" w:rsidRDefault="004B0F40" w:rsidP="00C50C17">
            <w:pPr>
              <w:spacing w:line="360" w:lineRule="auto"/>
              <w:jc w:val="both"/>
              <w:rPr>
                <w:rFonts w:ascii="Arial" w:hAnsi="Arial" w:cs="Arial"/>
                <w:color w:val="000000" w:themeColor="text1"/>
              </w:rPr>
            </w:pPr>
            <w:r w:rsidRPr="004810F2">
              <w:rPr>
                <w:rFonts w:ascii="Arial" w:hAnsi="Arial" w:cs="Arial"/>
                <w:b/>
                <w:color w:val="000000" w:themeColor="text1"/>
              </w:rPr>
              <w:t> </w:t>
            </w:r>
            <w:r w:rsidR="004903B1" w:rsidRPr="004810F2">
              <w:rPr>
                <w:rFonts w:ascii="Arial" w:hAnsi="Arial" w:cs="Arial"/>
                <w:b/>
                <w:color w:val="000000" w:themeColor="text1"/>
              </w:rPr>
              <w:t xml:space="preserve">- </w:t>
            </w:r>
            <w:r w:rsidR="004903B1" w:rsidRPr="004810F2">
              <w:rPr>
                <w:rFonts w:ascii="Arial" w:hAnsi="Arial" w:cs="Arial"/>
                <w:b/>
                <w:i/>
                <w:color w:val="000000" w:themeColor="text1"/>
              </w:rPr>
              <w:t>La région du Worodougou</w:t>
            </w:r>
            <w:r w:rsidR="004903B1" w:rsidRPr="004810F2">
              <w:rPr>
                <w:rFonts w:ascii="Arial" w:hAnsi="Arial" w:cs="Arial"/>
                <w:color w:val="000000" w:themeColor="text1"/>
              </w:rPr>
              <w:t xml:space="preserve"> : </w:t>
            </w:r>
            <w:r w:rsidR="00CB3881" w:rsidRPr="004810F2">
              <w:rPr>
                <w:rFonts w:ascii="Arial" w:hAnsi="Arial" w:cs="Arial"/>
                <w:b/>
                <w:color w:val="000000" w:themeColor="text1"/>
              </w:rPr>
              <w:t>24,</w:t>
            </w:r>
            <w:r w:rsidR="00C50C17" w:rsidRPr="004810F2">
              <w:rPr>
                <w:rFonts w:ascii="Arial" w:hAnsi="Arial" w:cs="Arial"/>
                <w:b/>
                <w:color w:val="000000" w:themeColor="text1"/>
              </w:rPr>
              <w:t>36</w:t>
            </w:r>
            <w:r w:rsidR="004903B1" w:rsidRPr="004810F2">
              <w:rPr>
                <w:rFonts w:ascii="Arial" w:hAnsi="Arial" w:cs="Arial"/>
                <w:b/>
                <w:color w:val="000000" w:themeColor="text1"/>
              </w:rPr>
              <w:t>%</w:t>
            </w:r>
            <w:r w:rsidR="004903B1" w:rsidRPr="004810F2">
              <w:rPr>
                <w:rFonts w:ascii="Arial" w:hAnsi="Arial" w:cs="Arial"/>
                <w:color w:val="000000" w:themeColor="text1"/>
              </w:rPr>
              <w:t xml:space="preserve"> en </w:t>
            </w:r>
            <w:r w:rsidR="003201D6" w:rsidRPr="004810F2">
              <w:rPr>
                <w:rFonts w:ascii="Arial" w:hAnsi="Arial" w:cs="Arial"/>
                <w:color w:val="000000" w:themeColor="text1"/>
              </w:rPr>
              <w:t>nombre</w:t>
            </w:r>
            <w:r w:rsidR="004903B1" w:rsidRPr="004810F2">
              <w:rPr>
                <w:rFonts w:ascii="Arial" w:hAnsi="Arial" w:cs="Arial"/>
                <w:color w:val="000000" w:themeColor="text1"/>
              </w:rPr>
              <w:t xml:space="preserve"> et </w:t>
            </w:r>
            <w:r w:rsidR="00CB3881" w:rsidRPr="004810F2">
              <w:rPr>
                <w:rFonts w:ascii="Arial" w:hAnsi="Arial" w:cs="Arial"/>
                <w:b/>
                <w:color w:val="000000" w:themeColor="text1"/>
              </w:rPr>
              <w:t>23,</w:t>
            </w:r>
            <w:r w:rsidR="00C50C17" w:rsidRPr="004810F2">
              <w:rPr>
                <w:rFonts w:ascii="Arial" w:hAnsi="Arial" w:cs="Arial"/>
                <w:b/>
                <w:color w:val="000000" w:themeColor="text1"/>
              </w:rPr>
              <w:t>57</w:t>
            </w:r>
            <w:r w:rsidR="004903B1" w:rsidRPr="004810F2">
              <w:rPr>
                <w:rFonts w:ascii="Arial" w:hAnsi="Arial" w:cs="Arial"/>
                <w:b/>
                <w:color w:val="000000" w:themeColor="text1"/>
              </w:rPr>
              <w:t>% </w:t>
            </w:r>
            <w:r w:rsidR="00CA1835" w:rsidRPr="004810F2">
              <w:rPr>
                <w:rFonts w:ascii="Arial" w:hAnsi="Arial" w:cs="Arial"/>
                <w:color w:val="000000" w:themeColor="text1"/>
              </w:rPr>
              <w:t>en valeur.</w:t>
            </w:r>
          </w:p>
        </w:tc>
      </w:tr>
    </w:tbl>
    <w:p w:rsidR="000639D7" w:rsidRPr="004810F2" w:rsidRDefault="000639D7" w:rsidP="000639D7">
      <w:pPr>
        <w:rPr>
          <w:rFonts w:ascii="Arial" w:hAnsi="Arial" w:cs="Arial"/>
          <w:b/>
          <w:color w:val="000000" w:themeColor="text1"/>
        </w:rPr>
        <w:sectPr w:rsidR="000639D7" w:rsidRPr="004810F2" w:rsidSect="000639D7">
          <w:pgSz w:w="16838" w:h="11906" w:orient="landscape"/>
          <w:pgMar w:top="710" w:right="1418" w:bottom="709" w:left="1418" w:header="284" w:footer="131" w:gutter="0"/>
          <w:cols w:space="708"/>
          <w:docGrid w:linePitch="360"/>
        </w:sectPr>
      </w:pPr>
    </w:p>
    <w:p w:rsidR="006109D7" w:rsidRPr="004810F2" w:rsidRDefault="006109D7" w:rsidP="000639D7">
      <w:pPr>
        <w:ind w:left="708"/>
        <w:rPr>
          <w:rFonts w:ascii="Arial" w:hAnsi="Arial" w:cs="Arial"/>
          <w:b/>
          <w:bCs/>
          <w:color w:val="000000" w:themeColor="text1"/>
          <w:sz w:val="2"/>
        </w:rPr>
      </w:pPr>
    </w:p>
    <w:p w:rsidR="000639D7" w:rsidRPr="004810F2" w:rsidRDefault="000639D7" w:rsidP="000639D7">
      <w:pPr>
        <w:ind w:left="708"/>
        <w:rPr>
          <w:rFonts w:ascii="Arial" w:hAnsi="Arial" w:cs="Arial"/>
          <w:b/>
          <w:bCs/>
          <w:color w:val="000000" w:themeColor="text1"/>
        </w:rPr>
      </w:pPr>
      <w:r w:rsidRPr="004810F2">
        <w:rPr>
          <w:rFonts w:ascii="Arial" w:hAnsi="Arial" w:cs="Arial"/>
          <w:b/>
          <w:bCs/>
          <w:color w:val="000000" w:themeColor="text1"/>
        </w:rPr>
        <w:t xml:space="preserve">Evolution mensuelle des </w:t>
      </w:r>
      <w:r w:rsidR="006109D7" w:rsidRPr="004810F2">
        <w:rPr>
          <w:rFonts w:ascii="Arial" w:hAnsi="Arial" w:cs="Arial"/>
          <w:b/>
          <w:bCs/>
          <w:color w:val="000000" w:themeColor="text1"/>
        </w:rPr>
        <w:t>notifications</w:t>
      </w:r>
    </w:p>
    <w:p w:rsidR="002126D4" w:rsidRPr="004810F2" w:rsidRDefault="002126D4" w:rsidP="000639D7">
      <w:pPr>
        <w:ind w:left="708"/>
        <w:rPr>
          <w:rFonts w:ascii="Arial" w:hAnsi="Arial" w:cs="Arial"/>
          <w:b/>
          <w:bCs/>
          <w:color w:val="000000" w:themeColor="text1"/>
        </w:rPr>
      </w:pPr>
    </w:p>
    <w:tbl>
      <w:tblPr>
        <w:tblW w:w="9366" w:type="dxa"/>
        <w:tblInd w:w="-20" w:type="dxa"/>
        <w:tblLayout w:type="fixed"/>
        <w:tblCellMar>
          <w:left w:w="70" w:type="dxa"/>
          <w:right w:w="70" w:type="dxa"/>
        </w:tblCellMar>
        <w:tblLook w:val="04A0" w:firstRow="1" w:lastRow="0" w:firstColumn="1" w:lastColumn="0" w:noHBand="0" w:noVBand="1"/>
      </w:tblPr>
      <w:tblGrid>
        <w:gridCol w:w="400"/>
        <w:gridCol w:w="1520"/>
        <w:gridCol w:w="1861"/>
        <w:gridCol w:w="1862"/>
        <w:gridCol w:w="1861"/>
        <w:gridCol w:w="1862"/>
      </w:tblGrid>
      <w:tr w:rsidR="002126D4" w:rsidRPr="004810F2" w:rsidTr="0045423E">
        <w:trPr>
          <w:trHeight w:val="630"/>
        </w:trPr>
        <w:tc>
          <w:tcPr>
            <w:tcW w:w="40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N°</w:t>
            </w:r>
          </w:p>
        </w:tc>
        <w:tc>
          <w:tcPr>
            <w:tcW w:w="1520" w:type="dxa"/>
            <w:tcBorders>
              <w:top w:val="single" w:sz="4" w:space="0" w:color="auto"/>
              <w:left w:val="nil"/>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Période</w:t>
            </w:r>
          </w:p>
        </w:tc>
        <w:tc>
          <w:tcPr>
            <w:tcW w:w="1861" w:type="dxa"/>
            <w:tcBorders>
              <w:top w:val="single" w:sz="4" w:space="0" w:color="auto"/>
              <w:left w:val="nil"/>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Nombre de lignes soumises à </w:t>
            </w:r>
            <w:proofErr w:type="spellStart"/>
            <w:r w:rsidRPr="004810F2">
              <w:rPr>
                <w:rFonts w:ascii="Arial" w:hAnsi="Arial" w:cs="Arial"/>
                <w:b/>
                <w:bCs/>
                <w:color w:val="000000" w:themeColor="text1"/>
                <w:sz w:val="20"/>
                <w:szCs w:val="20"/>
              </w:rPr>
              <w:t>marché</w:t>
            </w:r>
            <w:proofErr w:type="spellEnd"/>
            <w:r w:rsidRPr="004810F2">
              <w:rPr>
                <w:rFonts w:ascii="Arial" w:hAnsi="Arial" w:cs="Arial"/>
                <w:b/>
                <w:bCs/>
                <w:color w:val="000000" w:themeColor="text1"/>
                <w:sz w:val="20"/>
                <w:szCs w:val="20"/>
              </w:rPr>
              <w:t xml:space="preserve"> par mois</w:t>
            </w:r>
          </w:p>
        </w:tc>
        <w:tc>
          <w:tcPr>
            <w:tcW w:w="1862" w:type="dxa"/>
            <w:tcBorders>
              <w:top w:val="single" w:sz="4" w:space="0" w:color="auto"/>
              <w:left w:val="nil"/>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 % Nombre de lignes soumises à </w:t>
            </w:r>
            <w:proofErr w:type="spellStart"/>
            <w:r w:rsidRPr="004810F2">
              <w:rPr>
                <w:rFonts w:ascii="Arial" w:hAnsi="Arial" w:cs="Arial"/>
                <w:b/>
                <w:bCs/>
                <w:color w:val="000000" w:themeColor="text1"/>
                <w:sz w:val="20"/>
                <w:szCs w:val="20"/>
              </w:rPr>
              <w:t>marché</w:t>
            </w:r>
            <w:proofErr w:type="spellEnd"/>
            <w:r w:rsidRPr="004810F2">
              <w:rPr>
                <w:rFonts w:ascii="Arial" w:hAnsi="Arial" w:cs="Arial"/>
                <w:b/>
                <w:bCs/>
                <w:color w:val="000000" w:themeColor="text1"/>
                <w:sz w:val="20"/>
                <w:szCs w:val="20"/>
              </w:rPr>
              <w:t xml:space="preserve">  par mois </w:t>
            </w:r>
          </w:p>
        </w:tc>
        <w:tc>
          <w:tcPr>
            <w:tcW w:w="1861" w:type="dxa"/>
            <w:tcBorders>
              <w:top w:val="single" w:sz="4" w:space="0" w:color="auto"/>
              <w:left w:val="nil"/>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 Montant lignes soumises à </w:t>
            </w:r>
            <w:proofErr w:type="spellStart"/>
            <w:r w:rsidRPr="004810F2">
              <w:rPr>
                <w:rFonts w:ascii="Arial" w:hAnsi="Arial" w:cs="Arial"/>
                <w:b/>
                <w:bCs/>
                <w:color w:val="000000" w:themeColor="text1"/>
                <w:sz w:val="20"/>
                <w:szCs w:val="20"/>
              </w:rPr>
              <w:t>marché</w:t>
            </w:r>
            <w:proofErr w:type="spellEnd"/>
            <w:r w:rsidRPr="004810F2">
              <w:rPr>
                <w:rFonts w:ascii="Arial" w:hAnsi="Arial" w:cs="Arial"/>
                <w:b/>
                <w:bCs/>
                <w:color w:val="000000" w:themeColor="text1"/>
                <w:sz w:val="20"/>
                <w:szCs w:val="20"/>
              </w:rPr>
              <w:t xml:space="preserve"> (FCFA) par mois </w:t>
            </w:r>
          </w:p>
        </w:tc>
        <w:tc>
          <w:tcPr>
            <w:tcW w:w="1862" w:type="dxa"/>
            <w:tcBorders>
              <w:top w:val="single" w:sz="4" w:space="0" w:color="auto"/>
              <w:left w:val="nil"/>
              <w:bottom w:val="single" w:sz="4" w:space="0" w:color="auto"/>
              <w:right w:val="single" w:sz="4" w:space="0" w:color="auto"/>
            </w:tcBorders>
            <w:shd w:val="clear" w:color="000000" w:fill="F2F2F2"/>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 xml:space="preserve">  % Montant total des lignes soumises à </w:t>
            </w:r>
            <w:proofErr w:type="spellStart"/>
            <w:r w:rsidRPr="004810F2">
              <w:rPr>
                <w:rFonts w:ascii="Arial" w:hAnsi="Arial" w:cs="Arial"/>
                <w:b/>
                <w:bCs/>
                <w:color w:val="000000" w:themeColor="text1"/>
                <w:sz w:val="20"/>
                <w:szCs w:val="20"/>
              </w:rPr>
              <w:t>marché</w:t>
            </w:r>
            <w:proofErr w:type="spellEnd"/>
            <w:r w:rsidRPr="004810F2">
              <w:rPr>
                <w:rFonts w:ascii="Arial" w:hAnsi="Arial" w:cs="Arial"/>
                <w:b/>
                <w:bCs/>
                <w:color w:val="000000" w:themeColor="text1"/>
                <w:sz w:val="20"/>
                <w:szCs w:val="20"/>
              </w:rPr>
              <w:t xml:space="preserve"> par mois </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1520"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JANVIER</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42</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27,27</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3 896 461 017</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35,71</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FEVRIER</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52</w:t>
            </w:r>
          </w:p>
        </w:tc>
        <w:tc>
          <w:tcPr>
            <w:tcW w:w="1862"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33,77</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4 750 595 616</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43,54</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1520"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MARS</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18</w:t>
            </w:r>
          </w:p>
        </w:tc>
        <w:tc>
          <w:tcPr>
            <w:tcW w:w="1862"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11,69</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409 877 000</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3,76</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1520"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AVRIL</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 </w:t>
            </w:r>
            <w:r w:rsidR="0045423E"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  0,00</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 0,00 </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5</w:t>
            </w:r>
          </w:p>
        </w:tc>
        <w:tc>
          <w:tcPr>
            <w:tcW w:w="1520"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MAI</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31</w:t>
            </w:r>
          </w:p>
        </w:tc>
        <w:tc>
          <w:tcPr>
            <w:tcW w:w="1862"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20,13</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1 731 691 000</w:t>
            </w:r>
          </w:p>
        </w:tc>
        <w:tc>
          <w:tcPr>
            <w:tcW w:w="1862" w:type="dxa"/>
            <w:tcBorders>
              <w:top w:val="nil"/>
              <w:left w:val="nil"/>
              <w:bottom w:val="single" w:sz="4" w:space="0" w:color="auto"/>
              <w:right w:val="single" w:sz="4" w:space="0" w:color="auto"/>
            </w:tcBorders>
            <w:shd w:val="clear" w:color="000000" w:fill="FFFFFF"/>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15,87</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6</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JUIN</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11</w:t>
            </w:r>
          </w:p>
        </w:tc>
        <w:tc>
          <w:tcPr>
            <w:tcW w:w="1862"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7,14</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122 289 000</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1,12</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7</w:t>
            </w:r>
          </w:p>
        </w:tc>
        <w:tc>
          <w:tcPr>
            <w:tcW w:w="1520" w:type="dxa"/>
            <w:tcBorders>
              <w:top w:val="nil"/>
              <w:left w:val="nil"/>
              <w:bottom w:val="single" w:sz="4" w:space="0" w:color="auto"/>
              <w:right w:val="single" w:sz="4" w:space="0" w:color="auto"/>
            </w:tcBorders>
            <w:shd w:val="clear" w:color="000000" w:fill="FFFFFF"/>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JUILLET</w:t>
            </w:r>
          </w:p>
        </w:tc>
        <w:tc>
          <w:tcPr>
            <w:tcW w:w="1861" w:type="dxa"/>
            <w:tcBorders>
              <w:top w:val="nil"/>
              <w:left w:val="nil"/>
              <w:bottom w:val="single" w:sz="4" w:space="0" w:color="auto"/>
              <w:right w:val="single" w:sz="4" w:space="0" w:color="auto"/>
            </w:tcBorders>
            <w:shd w:val="clear" w:color="000000" w:fill="FFFFFF"/>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8</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AOUT</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9</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SEPTEMBRE</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10</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OCTOBRE</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11</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NOVEMBRE</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color w:val="000000" w:themeColor="text1"/>
                <w:sz w:val="20"/>
                <w:szCs w:val="20"/>
              </w:rPr>
            </w:pPr>
            <w:r w:rsidRPr="004810F2">
              <w:rPr>
                <w:rFonts w:ascii="Arial" w:hAnsi="Arial" w:cs="Arial"/>
                <w:color w:val="000000" w:themeColor="text1"/>
                <w:sz w:val="20"/>
                <w:szCs w:val="20"/>
              </w:rPr>
              <w:t>12</w:t>
            </w:r>
          </w:p>
        </w:tc>
        <w:tc>
          <w:tcPr>
            <w:tcW w:w="1520"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r w:rsidRPr="004810F2">
              <w:rPr>
                <w:rFonts w:ascii="Arial" w:hAnsi="Arial" w:cs="Arial"/>
                <w:color w:val="000000" w:themeColor="text1"/>
                <w:sz w:val="20"/>
                <w:szCs w:val="20"/>
              </w:rPr>
              <w:t>DECEMBRE</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45423E"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color w:val="000000" w:themeColor="text1"/>
                <w:sz w:val="20"/>
                <w:szCs w:val="20"/>
              </w:rPr>
            </w:pPr>
            <w:r w:rsidRPr="004810F2">
              <w:rPr>
                <w:rFonts w:ascii="Arial" w:hAnsi="Arial" w:cs="Arial"/>
                <w:color w:val="000000" w:themeColor="text1"/>
                <w:sz w:val="20"/>
                <w:szCs w:val="20"/>
              </w:rPr>
              <w:t>-</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45423E">
            <w:pPr>
              <w:jc w:val="center"/>
              <w:rPr>
                <w:rFonts w:ascii="Arial" w:hAnsi="Arial" w:cs="Arial"/>
                <w:color w:val="000000" w:themeColor="text1"/>
                <w:sz w:val="20"/>
                <w:szCs w:val="20"/>
              </w:rPr>
            </w:pPr>
            <w:r w:rsidRPr="004810F2">
              <w:rPr>
                <w:rFonts w:ascii="Arial" w:hAnsi="Arial" w:cs="Arial"/>
                <w:color w:val="000000" w:themeColor="text1"/>
                <w:sz w:val="20"/>
                <w:szCs w:val="20"/>
              </w:rPr>
              <w:t>0,00</w:t>
            </w:r>
          </w:p>
        </w:tc>
      </w:tr>
      <w:tr w:rsidR="002126D4" w:rsidRPr="004810F2" w:rsidTr="0045423E">
        <w:trPr>
          <w:trHeight w:val="285"/>
        </w:trPr>
        <w:tc>
          <w:tcPr>
            <w:tcW w:w="400" w:type="dxa"/>
            <w:tcBorders>
              <w:top w:val="nil"/>
              <w:left w:val="nil"/>
              <w:bottom w:val="nil"/>
              <w:right w:val="nil"/>
            </w:tcBorders>
            <w:shd w:val="clear" w:color="auto" w:fill="auto"/>
            <w:noWrap/>
            <w:vAlign w:val="bottom"/>
            <w:hideMark/>
          </w:tcPr>
          <w:p w:rsidR="002126D4" w:rsidRPr="004810F2" w:rsidRDefault="002126D4" w:rsidP="002126D4">
            <w:pPr>
              <w:jc w:val="center"/>
              <w:rPr>
                <w:rFonts w:ascii="Arial" w:hAnsi="Arial" w:cs="Arial"/>
                <w:color w:val="000000" w:themeColor="text1"/>
                <w:sz w:val="20"/>
                <w:szCs w:val="20"/>
              </w:rPr>
            </w:pPr>
          </w:p>
        </w:tc>
        <w:tc>
          <w:tcPr>
            <w:tcW w:w="1520" w:type="dxa"/>
            <w:tcBorders>
              <w:top w:val="nil"/>
              <w:left w:val="nil"/>
              <w:bottom w:val="nil"/>
              <w:right w:val="nil"/>
            </w:tcBorders>
            <w:shd w:val="clear" w:color="auto" w:fill="auto"/>
            <w:noWrap/>
            <w:vAlign w:val="center"/>
            <w:hideMark/>
          </w:tcPr>
          <w:p w:rsidR="002126D4" w:rsidRPr="004810F2" w:rsidRDefault="002126D4" w:rsidP="002126D4">
            <w:pPr>
              <w:rPr>
                <w:rFonts w:ascii="Arial" w:hAnsi="Arial" w:cs="Arial"/>
                <w:color w:val="000000" w:themeColor="text1"/>
                <w:sz w:val="20"/>
                <w:szCs w:val="20"/>
              </w:rPr>
            </w:pPr>
          </w:p>
        </w:tc>
        <w:tc>
          <w:tcPr>
            <w:tcW w:w="1861" w:type="dxa"/>
            <w:tcBorders>
              <w:top w:val="nil"/>
              <w:left w:val="single" w:sz="4" w:space="0" w:color="auto"/>
              <w:bottom w:val="single" w:sz="4" w:space="0" w:color="auto"/>
              <w:right w:val="single" w:sz="4" w:space="0" w:color="auto"/>
            </w:tcBorders>
            <w:shd w:val="clear" w:color="auto" w:fill="auto"/>
            <w:noWrap/>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154</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100,00</w:t>
            </w:r>
          </w:p>
        </w:tc>
        <w:tc>
          <w:tcPr>
            <w:tcW w:w="1861" w:type="dxa"/>
            <w:tcBorders>
              <w:top w:val="nil"/>
              <w:left w:val="nil"/>
              <w:bottom w:val="single" w:sz="4" w:space="0" w:color="auto"/>
              <w:right w:val="single" w:sz="4" w:space="0" w:color="auto"/>
            </w:tcBorders>
            <w:shd w:val="clear" w:color="auto" w:fill="auto"/>
            <w:noWrap/>
            <w:vAlign w:val="center"/>
            <w:hideMark/>
          </w:tcPr>
          <w:p w:rsidR="002126D4" w:rsidRPr="004810F2" w:rsidRDefault="002126D4" w:rsidP="0045423E">
            <w:pPr>
              <w:ind w:right="85"/>
              <w:jc w:val="right"/>
              <w:rPr>
                <w:rFonts w:ascii="Arial" w:hAnsi="Arial" w:cs="Arial"/>
                <w:b/>
                <w:bCs/>
                <w:color w:val="000000" w:themeColor="text1"/>
                <w:sz w:val="20"/>
                <w:szCs w:val="20"/>
              </w:rPr>
            </w:pPr>
            <w:r w:rsidRPr="004810F2">
              <w:rPr>
                <w:rFonts w:ascii="Arial" w:hAnsi="Arial" w:cs="Arial"/>
                <w:b/>
                <w:bCs/>
                <w:color w:val="000000" w:themeColor="text1"/>
                <w:sz w:val="20"/>
                <w:szCs w:val="20"/>
              </w:rPr>
              <w:t>10 910 913 633</w:t>
            </w:r>
          </w:p>
        </w:tc>
        <w:tc>
          <w:tcPr>
            <w:tcW w:w="1862" w:type="dxa"/>
            <w:tcBorders>
              <w:top w:val="nil"/>
              <w:left w:val="nil"/>
              <w:bottom w:val="single" w:sz="4" w:space="0" w:color="auto"/>
              <w:right w:val="single" w:sz="4" w:space="0" w:color="auto"/>
            </w:tcBorders>
            <w:shd w:val="clear" w:color="auto" w:fill="auto"/>
            <w:vAlign w:val="center"/>
            <w:hideMark/>
          </w:tcPr>
          <w:p w:rsidR="002126D4" w:rsidRPr="004810F2" w:rsidRDefault="002126D4" w:rsidP="002126D4">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100,00</w:t>
            </w:r>
          </w:p>
        </w:tc>
      </w:tr>
    </w:tbl>
    <w:p w:rsidR="002126D4" w:rsidRPr="004810F2" w:rsidRDefault="002126D4" w:rsidP="000639D7">
      <w:pPr>
        <w:ind w:left="708"/>
        <w:rPr>
          <w:rFonts w:ascii="Arial" w:hAnsi="Arial" w:cs="Arial"/>
          <w:b/>
          <w:bCs/>
          <w:color w:val="000000" w:themeColor="text1"/>
        </w:rPr>
      </w:pPr>
    </w:p>
    <w:p w:rsidR="000639D7" w:rsidRPr="004810F2" w:rsidRDefault="00196118" w:rsidP="000639D7">
      <w:pPr>
        <w:jc w:val="both"/>
        <w:rPr>
          <w:rFonts w:ascii="Arial" w:hAnsi="Arial" w:cs="Arial"/>
          <w:b/>
          <w:i/>
          <w:color w:val="000000" w:themeColor="text1"/>
        </w:rPr>
      </w:pPr>
      <w:r w:rsidRPr="004810F2">
        <w:rPr>
          <w:rFonts w:ascii="Arial" w:hAnsi="Arial" w:cs="Arial"/>
          <w:b/>
          <w:i/>
          <w:color w:val="000000" w:themeColor="text1"/>
        </w:rPr>
        <w:t>COMMENTAIRE :</w:t>
      </w:r>
    </w:p>
    <w:p w:rsidR="000639D7" w:rsidRPr="004810F2" w:rsidRDefault="00BC4376" w:rsidP="000639D7">
      <w:pPr>
        <w:jc w:val="both"/>
        <w:rPr>
          <w:rFonts w:ascii="Arial" w:hAnsi="Arial" w:cs="Arial"/>
          <w:bCs/>
          <w:iCs/>
          <w:color w:val="000000" w:themeColor="text1"/>
        </w:rPr>
      </w:pPr>
      <w:r w:rsidRPr="004810F2">
        <w:rPr>
          <w:rFonts w:ascii="Arial" w:hAnsi="Arial" w:cs="Arial"/>
          <w:bCs/>
          <w:iCs/>
          <w:color w:val="000000" w:themeColor="text1"/>
        </w:rPr>
        <w:t xml:space="preserve">L’on note </w:t>
      </w:r>
      <w:r w:rsidR="002C7062" w:rsidRPr="004810F2">
        <w:rPr>
          <w:rFonts w:ascii="Arial" w:hAnsi="Arial" w:cs="Arial"/>
          <w:bCs/>
          <w:iCs/>
          <w:color w:val="000000" w:themeColor="text1"/>
        </w:rPr>
        <w:t xml:space="preserve">un regain de traitement au cours des mois de </w:t>
      </w:r>
      <w:r w:rsidR="002126D4" w:rsidRPr="004810F2">
        <w:rPr>
          <w:rFonts w:ascii="Arial" w:hAnsi="Arial" w:cs="Arial"/>
          <w:bCs/>
          <w:iCs/>
          <w:color w:val="000000" w:themeColor="text1"/>
        </w:rPr>
        <w:t>janvier et février</w:t>
      </w:r>
      <w:r w:rsidR="002C7062" w:rsidRPr="004810F2">
        <w:rPr>
          <w:rFonts w:ascii="Arial" w:hAnsi="Arial" w:cs="Arial"/>
          <w:bCs/>
          <w:iCs/>
          <w:color w:val="000000" w:themeColor="text1"/>
        </w:rPr>
        <w:t>, période de transmission des documents budgétaires des Collectivités décentralisées</w:t>
      </w:r>
      <w:r w:rsidR="004F0D88" w:rsidRPr="004810F2">
        <w:rPr>
          <w:rFonts w:ascii="Arial" w:hAnsi="Arial" w:cs="Arial"/>
          <w:bCs/>
          <w:iCs/>
          <w:color w:val="000000" w:themeColor="text1"/>
        </w:rPr>
        <w:t>.</w:t>
      </w:r>
    </w:p>
    <w:p w:rsidR="002C7062" w:rsidRPr="004810F2" w:rsidRDefault="002C7062" w:rsidP="000639D7">
      <w:pPr>
        <w:jc w:val="both"/>
        <w:rPr>
          <w:rFonts w:ascii="Arial" w:hAnsi="Arial" w:cs="Arial"/>
          <w:bCs/>
          <w:iCs/>
          <w:color w:val="000000" w:themeColor="text1"/>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639D7" w:rsidRPr="004810F2" w:rsidTr="0045423E">
        <w:trPr>
          <w:trHeight w:val="340"/>
        </w:trPr>
        <w:tc>
          <w:tcPr>
            <w:tcW w:w="9351" w:type="dxa"/>
            <w:vAlign w:val="center"/>
          </w:tcPr>
          <w:p w:rsidR="000639D7" w:rsidRPr="004810F2" w:rsidRDefault="006109D7" w:rsidP="002126D4">
            <w:pPr>
              <w:jc w:val="both"/>
              <w:rPr>
                <w:rFonts w:ascii="Arial" w:hAnsi="Arial" w:cs="Arial"/>
                <w:color w:val="000000" w:themeColor="text1"/>
              </w:rPr>
            </w:pPr>
            <w:r w:rsidRPr="004810F2">
              <w:rPr>
                <w:rFonts w:ascii="Arial" w:hAnsi="Arial" w:cs="Arial"/>
                <w:b/>
                <w:color w:val="000000" w:themeColor="text1"/>
              </w:rPr>
              <w:t>15</w:t>
            </w:r>
            <w:r w:rsidR="002126D4" w:rsidRPr="004810F2">
              <w:rPr>
                <w:rFonts w:ascii="Arial" w:hAnsi="Arial" w:cs="Arial"/>
                <w:b/>
                <w:color w:val="000000" w:themeColor="text1"/>
              </w:rPr>
              <w:t>4</w:t>
            </w:r>
            <w:r w:rsidR="000639D7" w:rsidRPr="004810F2">
              <w:rPr>
                <w:rFonts w:ascii="Arial" w:hAnsi="Arial" w:cs="Arial"/>
                <w:b/>
                <w:color w:val="000000" w:themeColor="text1"/>
              </w:rPr>
              <w:t xml:space="preserve"> </w:t>
            </w:r>
            <w:r w:rsidR="000639D7" w:rsidRPr="004810F2">
              <w:rPr>
                <w:rFonts w:ascii="Arial" w:hAnsi="Arial" w:cs="Arial"/>
                <w:color w:val="000000" w:themeColor="text1"/>
              </w:rPr>
              <w:t>lignes ont été notifiées au</w:t>
            </w:r>
            <w:r w:rsidRPr="004810F2">
              <w:rPr>
                <w:rFonts w:ascii="Arial" w:hAnsi="Arial" w:cs="Arial"/>
                <w:color w:val="000000" w:themeColor="text1"/>
              </w:rPr>
              <w:t xml:space="preserve">x administrateurs de crédits </w:t>
            </w:r>
            <w:r w:rsidR="000639D7" w:rsidRPr="004810F2">
              <w:rPr>
                <w:rFonts w:ascii="Arial" w:hAnsi="Arial" w:cs="Arial"/>
                <w:color w:val="000000" w:themeColor="text1"/>
              </w:rPr>
              <w:t>et Collectivités décentralisées</w:t>
            </w:r>
          </w:p>
        </w:tc>
      </w:tr>
      <w:tr w:rsidR="006109D7" w:rsidRPr="004810F2" w:rsidTr="0045423E">
        <w:trPr>
          <w:trHeight w:val="340"/>
        </w:trPr>
        <w:tc>
          <w:tcPr>
            <w:tcW w:w="9351" w:type="dxa"/>
            <w:vAlign w:val="center"/>
          </w:tcPr>
          <w:p w:rsidR="006109D7" w:rsidRPr="004810F2" w:rsidRDefault="006109D7" w:rsidP="002126D4">
            <w:pPr>
              <w:pStyle w:val="Listecouleur-Accent11"/>
              <w:numPr>
                <w:ilvl w:val="0"/>
                <w:numId w:val="5"/>
              </w:numPr>
              <w:spacing w:line="276" w:lineRule="auto"/>
              <w:ind w:left="176" w:hanging="142"/>
              <w:rPr>
                <w:rFonts w:ascii="Arial" w:hAnsi="Arial" w:cs="Arial"/>
                <w:color w:val="000000" w:themeColor="text1"/>
                <w:sz w:val="22"/>
                <w:szCs w:val="22"/>
                <w:highlight w:val="lightGray"/>
              </w:rPr>
            </w:pPr>
            <w:r w:rsidRPr="004810F2">
              <w:rPr>
                <w:rFonts w:ascii="Arial" w:hAnsi="Arial" w:cs="Arial"/>
                <w:color w:val="000000" w:themeColor="text1"/>
                <w:sz w:val="22"/>
                <w:szCs w:val="22"/>
                <w:highlight w:val="lightGray"/>
              </w:rPr>
              <w:t xml:space="preserve">Janvier : </w:t>
            </w:r>
            <w:r w:rsidR="002126D4" w:rsidRPr="004810F2">
              <w:rPr>
                <w:rFonts w:ascii="Arial" w:hAnsi="Arial" w:cs="Arial"/>
                <w:b/>
                <w:color w:val="000000" w:themeColor="text1"/>
                <w:sz w:val="22"/>
                <w:szCs w:val="22"/>
                <w:highlight w:val="lightGray"/>
              </w:rPr>
              <w:t>27,27</w:t>
            </w:r>
            <w:r w:rsidRPr="004810F2">
              <w:rPr>
                <w:rFonts w:ascii="Arial" w:hAnsi="Arial" w:cs="Arial"/>
                <w:b/>
                <w:color w:val="000000" w:themeColor="text1"/>
                <w:sz w:val="22"/>
                <w:szCs w:val="22"/>
                <w:highlight w:val="lightGray"/>
              </w:rPr>
              <w:t>%</w:t>
            </w:r>
            <w:r w:rsidRPr="004810F2">
              <w:rPr>
                <w:rFonts w:ascii="Arial" w:hAnsi="Arial" w:cs="Arial"/>
                <w:color w:val="000000" w:themeColor="text1"/>
                <w:sz w:val="22"/>
                <w:szCs w:val="22"/>
                <w:highlight w:val="lightGray"/>
              </w:rPr>
              <w:t xml:space="preserve"> en nombre et </w:t>
            </w:r>
            <w:r w:rsidR="002126D4" w:rsidRPr="004810F2">
              <w:rPr>
                <w:rFonts w:ascii="Arial" w:hAnsi="Arial" w:cs="Arial"/>
                <w:b/>
                <w:color w:val="000000" w:themeColor="text1"/>
                <w:sz w:val="22"/>
                <w:szCs w:val="22"/>
                <w:highlight w:val="lightGray"/>
              </w:rPr>
              <w:t>35,71</w:t>
            </w:r>
            <w:r w:rsidRPr="004810F2">
              <w:rPr>
                <w:rFonts w:ascii="Arial" w:hAnsi="Arial" w:cs="Arial"/>
                <w:b/>
                <w:color w:val="000000" w:themeColor="text1"/>
                <w:sz w:val="22"/>
                <w:szCs w:val="22"/>
                <w:highlight w:val="lightGray"/>
              </w:rPr>
              <w:t>%</w:t>
            </w:r>
            <w:r w:rsidRPr="004810F2">
              <w:rPr>
                <w:rFonts w:ascii="Arial" w:hAnsi="Arial" w:cs="Arial"/>
                <w:color w:val="000000" w:themeColor="text1"/>
                <w:sz w:val="22"/>
                <w:szCs w:val="22"/>
                <w:highlight w:val="lightGray"/>
              </w:rPr>
              <w:t xml:space="preserve"> en valeur</w:t>
            </w:r>
          </w:p>
        </w:tc>
      </w:tr>
      <w:tr w:rsidR="000639D7" w:rsidRPr="004810F2" w:rsidTr="0045423E">
        <w:trPr>
          <w:trHeight w:val="340"/>
        </w:trPr>
        <w:tc>
          <w:tcPr>
            <w:tcW w:w="9351" w:type="dxa"/>
            <w:vAlign w:val="center"/>
          </w:tcPr>
          <w:p w:rsidR="000639D7" w:rsidRPr="004810F2" w:rsidRDefault="006109D7" w:rsidP="002126D4">
            <w:pPr>
              <w:pStyle w:val="Listecouleur-Accent11"/>
              <w:numPr>
                <w:ilvl w:val="0"/>
                <w:numId w:val="5"/>
              </w:numPr>
              <w:spacing w:line="276" w:lineRule="auto"/>
              <w:ind w:left="176" w:hanging="142"/>
              <w:rPr>
                <w:rFonts w:ascii="Arial" w:hAnsi="Arial" w:cs="Arial"/>
                <w:color w:val="000000" w:themeColor="text1"/>
                <w:highlight w:val="lightGray"/>
              </w:rPr>
            </w:pPr>
            <w:r w:rsidRPr="004810F2">
              <w:rPr>
                <w:rFonts w:ascii="Arial" w:hAnsi="Arial" w:cs="Arial"/>
                <w:color w:val="000000" w:themeColor="text1"/>
                <w:sz w:val="22"/>
                <w:szCs w:val="22"/>
                <w:highlight w:val="lightGray"/>
              </w:rPr>
              <w:t>F</w:t>
            </w:r>
            <w:r w:rsidR="000639D7" w:rsidRPr="004810F2">
              <w:rPr>
                <w:rFonts w:ascii="Arial" w:hAnsi="Arial" w:cs="Arial"/>
                <w:color w:val="000000" w:themeColor="text1"/>
                <w:sz w:val="22"/>
                <w:szCs w:val="22"/>
                <w:highlight w:val="lightGray"/>
              </w:rPr>
              <w:t>évrier</w:t>
            </w:r>
            <w:r w:rsidRPr="004810F2">
              <w:rPr>
                <w:rFonts w:ascii="Arial" w:hAnsi="Arial" w:cs="Arial"/>
                <w:color w:val="000000" w:themeColor="text1"/>
                <w:sz w:val="22"/>
                <w:szCs w:val="22"/>
                <w:highlight w:val="lightGray"/>
              </w:rPr>
              <w:t xml:space="preserve"> : </w:t>
            </w:r>
            <w:r w:rsidR="002126D4" w:rsidRPr="004810F2">
              <w:rPr>
                <w:rFonts w:ascii="Arial" w:hAnsi="Arial" w:cs="Arial"/>
                <w:b/>
                <w:color w:val="000000" w:themeColor="text1"/>
                <w:sz w:val="22"/>
                <w:szCs w:val="22"/>
                <w:highlight w:val="lightGray"/>
              </w:rPr>
              <w:t>33,77</w:t>
            </w:r>
            <w:r w:rsidRPr="004810F2">
              <w:rPr>
                <w:rFonts w:ascii="Arial" w:hAnsi="Arial" w:cs="Arial"/>
                <w:b/>
                <w:color w:val="000000" w:themeColor="text1"/>
                <w:sz w:val="22"/>
                <w:szCs w:val="22"/>
                <w:highlight w:val="lightGray"/>
              </w:rPr>
              <w:t>%</w:t>
            </w:r>
            <w:r w:rsidRPr="004810F2">
              <w:rPr>
                <w:rFonts w:ascii="Arial" w:hAnsi="Arial" w:cs="Arial"/>
                <w:color w:val="000000" w:themeColor="text1"/>
                <w:sz w:val="22"/>
                <w:szCs w:val="22"/>
                <w:highlight w:val="lightGray"/>
              </w:rPr>
              <w:t xml:space="preserve"> en nombre et </w:t>
            </w:r>
            <w:r w:rsidR="002126D4" w:rsidRPr="004810F2">
              <w:rPr>
                <w:rFonts w:ascii="Arial" w:hAnsi="Arial" w:cs="Arial"/>
                <w:b/>
                <w:color w:val="000000" w:themeColor="text1"/>
                <w:sz w:val="22"/>
                <w:szCs w:val="22"/>
                <w:highlight w:val="lightGray"/>
              </w:rPr>
              <w:t>43,54</w:t>
            </w:r>
            <w:r w:rsidRPr="004810F2">
              <w:rPr>
                <w:rFonts w:ascii="Arial" w:hAnsi="Arial" w:cs="Arial"/>
                <w:b/>
                <w:color w:val="000000" w:themeColor="text1"/>
                <w:sz w:val="22"/>
                <w:szCs w:val="22"/>
                <w:highlight w:val="lightGray"/>
              </w:rPr>
              <w:t>%</w:t>
            </w:r>
            <w:r w:rsidRPr="004810F2">
              <w:rPr>
                <w:rFonts w:ascii="Arial" w:hAnsi="Arial" w:cs="Arial"/>
                <w:color w:val="000000" w:themeColor="text1"/>
                <w:sz w:val="22"/>
                <w:szCs w:val="22"/>
                <w:highlight w:val="lightGray"/>
              </w:rPr>
              <w:t xml:space="preserve"> en valeur</w:t>
            </w:r>
          </w:p>
        </w:tc>
      </w:tr>
      <w:tr w:rsidR="000639D7" w:rsidRPr="004810F2" w:rsidTr="0045423E">
        <w:trPr>
          <w:trHeight w:val="340"/>
        </w:trPr>
        <w:tc>
          <w:tcPr>
            <w:tcW w:w="9351" w:type="dxa"/>
            <w:vAlign w:val="center"/>
          </w:tcPr>
          <w:p w:rsidR="000639D7" w:rsidRPr="004810F2" w:rsidRDefault="004E4F62" w:rsidP="002126D4">
            <w:pPr>
              <w:pStyle w:val="Listecouleur-Accent11"/>
              <w:numPr>
                <w:ilvl w:val="0"/>
                <w:numId w:val="5"/>
              </w:numPr>
              <w:spacing w:line="276" w:lineRule="auto"/>
              <w:ind w:left="176" w:hanging="142"/>
              <w:rPr>
                <w:rFonts w:ascii="Arial" w:hAnsi="Arial" w:cs="Arial"/>
                <w:color w:val="000000" w:themeColor="text1"/>
              </w:rPr>
            </w:pPr>
            <w:r w:rsidRPr="004810F2">
              <w:rPr>
                <w:rFonts w:ascii="Arial" w:hAnsi="Arial" w:cs="Arial"/>
                <w:color w:val="000000" w:themeColor="text1"/>
                <w:sz w:val="22"/>
                <w:szCs w:val="22"/>
              </w:rPr>
              <w:t>Mars :</w:t>
            </w:r>
            <w:r w:rsidR="006109D7" w:rsidRPr="004810F2">
              <w:rPr>
                <w:rFonts w:ascii="Arial" w:hAnsi="Arial" w:cs="Arial"/>
                <w:color w:val="000000" w:themeColor="text1"/>
                <w:sz w:val="22"/>
                <w:szCs w:val="22"/>
              </w:rPr>
              <w:t xml:space="preserve"> </w:t>
            </w:r>
            <w:r w:rsidR="002126D4" w:rsidRPr="004810F2">
              <w:rPr>
                <w:rFonts w:ascii="Arial" w:hAnsi="Arial" w:cs="Arial"/>
                <w:b/>
                <w:color w:val="000000" w:themeColor="text1"/>
                <w:sz w:val="22"/>
                <w:szCs w:val="22"/>
              </w:rPr>
              <w:t>11,69</w:t>
            </w:r>
            <w:r w:rsidR="006109D7" w:rsidRPr="004810F2">
              <w:rPr>
                <w:rFonts w:ascii="Arial" w:hAnsi="Arial" w:cs="Arial"/>
                <w:b/>
                <w:color w:val="000000" w:themeColor="text1"/>
                <w:sz w:val="22"/>
                <w:szCs w:val="22"/>
              </w:rPr>
              <w:t>%</w:t>
            </w:r>
            <w:r w:rsidR="006109D7" w:rsidRPr="004810F2">
              <w:rPr>
                <w:rFonts w:ascii="Arial" w:hAnsi="Arial" w:cs="Arial"/>
                <w:color w:val="000000" w:themeColor="text1"/>
                <w:sz w:val="22"/>
                <w:szCs w:val="22"/>
              </w:rPr>
              <w:t xml:space="preserve"> en nombre et </w:t>
            </w:r>
            <w:r w:rsidR="002126D4" w:rsidRPr="004810F2">
              <w:rPr>
                <w:rFonts w:ascii="Arial" w:hAnsi="Arial" w:cs="Arial"/>
                <w:b/>
                <w:color w:val="000000" w:themeColor="text1"/>
                <w:sz w:val="22"/>
                <w:szCs w:val="22"/>
              </w:rPr>
              <w:t>3,76</w:t>
            </w:r>
            <w:r w:rsidR="006109D7" w:rsidRPr="004810F2">
              <w:rPr>
                <w:rFonts w:ascii="Arial" w:hAnsi="Arial" w:cs="Arial"/>
                <w:b/>
                <w:color w:val="000000" w:themeColor="text1"/>
                <w:sz w:val="22"/>
                <w:szCs w:val="22"/>
              </w:rPr>
              <w:t>%</w:t>
            </w:r>
            <w:r w:rsidR="006109D7" w:rsidRPr="004810F2">
              <w:rPr>
                <w:rFonts w:ascii="Arial" w:hAnsi="Arial" w:cs="Arial"/>
                <w:color w:val="000000" w:themeColor="text1"/>
                <w:sz w:val="22"/>
                <w:szCs w:val="22"/>
              </w:rPr>
              <w:t xml:space="preserve"> en valeur</w:t>
            </w:r>
          </w:p>
        </w:tc>
      </w:tr>
      <w:tr w:rsidR="000639D7" w:rsidRPr="004810F2" w:rsidTr="0045423E">
        <w:trPr>
          <w:trHeight w:val="340"/>
        </w:trPr>
        <w:tc>
          <w:tcPr>
            <w:tcW w:w="9351" w:type="dxa"/>
            <w:vAlign w:val="center"/>
          </w:tcPr>
          <w:p w:rsidR="000639D7" w:rsidRPr="004810F2" w:rsidRDefault="004E4F62" w:rsidP="002126D4">
            <w:pPr>
              <w:pStyle w:val="Listecouleur-Accent11"/>
              <w:numPr>
                <w:ilvl w:val="0"/>
                <w:numId w:val="5"/>
              </w:numPr>
              <w:spacing w:line="276" w:lineRule="auto"/>
              <w:ind w:left="176" w:hanging="142"/>
              <w:rPr>
                <w:rFonts w:ascii="Arial" w:hAnsi="Arial" w:cs="Arial"/>
                <w:color w:val="000000" w:themeColor="text1"/>
              </w:rPr>
            </w:pPr>
            <w:r w:rsidRPr="004810F2">
              <w:rPr>
                <w:rFonts w:ascii="Arial" w:hAnsi="Arial" w:cs="Arial"/>
                <w:color w:val="000000" w:themeColor="text1"/>
                <w:sz w:val="22"/>
                <w:szCs w:val="22"/>
              </w:rPr>
              <w:t xml:space="preserve">Avril : </w:t>
            </w:r>
            <w:r w:rsidR="002126D4" w:rsidRPr="004810F2">
              <w:rPr>
                <w:rFonts w:ascii="Arial" w:hAnsi="Arial" w:cs="Arial"/>
                <w:b/>
                <w:color w:val="000000" w:themeColor="text1"/>
                <w:sz w:val="22"/>
                <w:szCs w:val="22"/>
              </w:rPr>
              <w:t>0</w:t>
            </w:r>
            <w:r w:rsidRPr="004810F2">
              <w:rPr>
                <w:rFonts w:ascii="Arial" w:hAnsi="Arial" w:cs="Arial"/>
                <w:b/>
                <w:color w:val="000000" w:themeColor="text1"/>
                <w:sz w:val="22"/>
                <w:szCs w:val="22"/>
              </w:rPr>
              <w:t>%</w:t>
            </w:r>
            <w:r w:rsidRPr="004810F2">
              <w:rPr>
                <w:rFonts w:ascii="Arial" w:hAnsi="Arial" w:cs="Arial"/>
                <w:color w:val="000000" w:themeColor="text1"/>
                <w:sz w:val="22"/>
                <w:szCs w:val="22"/>
              </w:rPr>
              <w:t xml:space="preserve"> en nombre et </w:t>
            </w:r>
            <w:r w:rsidR="002126D4" w:rsidRPr="004810F2">
              <w:rPr>
                <w:rFonts w:ascii="Arial" w:hAnsi="Arial" w:cs="Arial"/>
                <w:b/>
                <w:color w:val="000000" w:themeColor="text1"/>
                <w:sz w:val="22"/>
                <w:szCs w:val="22"/>
              </w:rPr>
              <w:t>0</w:t>
            </w:r>
            <w:r w:rsidRPr="004810F2">
              <w:rPr>
                <w:rFonts w:ascii="Arial" w:hAnsi="Arial" w:cs="Arial"/>
                <w:b/>
                <w:color w:val="000000" w:themeColor="text1"/>
                <w:sz w:val="22"/>
                <w:szCs w:val="22"/>
              </w:rPr>
              <w:t>%</w:t>
            </w:r>
            <w:r w:rsidRPr="004810F2">
              <w:rPr>
                <w:rFonts w:ascii="Arial" w:hAnsi="Arial" w:cs="Arial"/>
                <w:color w:val="000000" w:themeColor="text1"/>
                <w:sz w:val="22"/>
                <w:szCs w:val="22"/>
              </w:rPr>
              <w:t xml:space="preserve"> en valeur</w:t>
            </w:r>
          </w:p>
        </w:tc>
      </w:tr>
      <w:tr w:rsidR="002126D4" w:rsidRPr="004810F2" w:rsidTr="0045423E">
        <w:trPr>
          <w:trHeight w:val="70"/>
        </w:trPr>
        <w:tc>
          <w:tcPr>
            <w:tcW w:w="9351" w:type="dxa"/>
          </w:tcPr>
          <w:p w:rsidR="002126D4" w:rsidRPr="004810F2" w:rsidRDefault="002126D4" w:rsidP="002126D4">
            <w:pPr>
              <w:rPr>
                <w:rFonts w:ascii="Arial" w:hAnsi="Arial" w:cs="Arial"/>
                <w:color w:val="000000" w:themeColor="text1"/>
              </w:rPr>
            </w:pPr>
            <w:r w:rsidRPr="004810F2">
              <w:rPr>
                <w:rFonts w:ascii="Arial" w:hAnsi="Arial" w:cs="Arial"/>
                <w:color w:val="000000" w:themeColor="text1"/>
              </w:rPr>
              <w:t xml:space="preserve">- </w:t>
            </w:r>
            <w:r w:rsidRPr="004810F2">
              <w:rPr>
                <w:rFonts w:ascii="Arial" w:hAnsi="Arial" w:cs="Arial"/>
                <w:color w:val="000000" w:themeColor="text1"/>
                <w:sz w:val="22"/>
                <w:szCs w:val="22"/>
              </w:rPr>
              <w:t xml:space="preserve">Mai : </w:t>
            </w:r>
            <w:r w:rsidRPr="004810F2">
              <w:rPr>
                <w:rFonts w:ascii="Arial" w:hAnsi="Arial" w:cs="Arial"/>
                <w:b/>
                <w:color w:val="000000" w:themeColor="text1"/>
                <w:sz w:val="22"/>
                <w:szCs w:val="22"/>
              </w:rPr>
              <w:t>20,13%</w:t>
            </w:r>
            <w:r w:rsidRPr="004810F2">
              <w:rPr>
                <w:rFonts w:ascii="Arial" w:hAnsi="Arial" w:cs="Arial"/>
                <w:color w:val="000000" w:themeColor="text1"/>
                <w:sz w:val="22"/>
                <w:szCs w:val="22"/>
              </w:rPr>
              <w:t xml:space="preserve"> en nombre et </w:t>
            </w:r>
            <w:r w:rsidRPr="004810F2">
              <w:rPr>
                <w:rFonts w:ascii="Arial" w:hAnsi="Arial" w:cs="Arial"/>
                <w:b/>
                <w:color w:val="000000" w:themeColor="text1"/>
                <w:sz w:val="22"/>
                <w:szCs w:val="22"/>
              </w:rPr>
              <w:t>15,87%</w:t>
            </w:r>
            <w:r w:rsidRPr="004810F2">
              <w:rPr>
                <w:rFonts w:ascii="Arial" w:hAnsi="Arial" w:cs="Arial"/>
                <w:color w:val="000000" w:themeColor="text1"/>
                <w:sz w:val="22"/>
                <w:szCs w:val="22"/>
              </w:rPr>
              <w:t xml:space="preserve"> en valeur</w:t>
            </w:r>
          </w:p>
        </w:tc>
      </w:tr>
      <w:tr w:rsidR="002126D4" w:rsidRPr="004810F2" w:rsidTr="0045423E">
        <w:trPr>
          <w:trHeight w:val="340"/>
        </w:trPr>
        <w:tc>
          <w:tcPr>
            <w:tcW w:w="9351" w:type="dxa"/>
          </w:tcPr>
          <w:p w:rsidR="002126D4" w:rsidRPr="004810F2" w:rsidRDefault="002126D4" w:rsidP="002126D4">
            <w:pPr>
              <w:rPr>
                <w:rFonts w:ascii="Arial" w:hAnsi="Arial" w:cs="Arial"/>
                <w:color w:val="000000" w:themeColor="text1"/>
              </w:rPr>
            </w:pPr>
            <w:r w:rsidRPr="004810F2">
              <w:rPr>
                <w:rFonts w:ascii="Arial" w:hAnsi="Arial" w:cs="Arial"/>
                <w:color w:val="000000" w:themeColor="text1"/>
                <w:sz w:val="22"/>
                <w:szCs w:val="22"/>
              </w:rPr>
              <w:t xml:space="preserve">- Juin : </w:t>
            </w:r>
            <w:r w:rsidRPr="004810F2">
              <w:rPr>
                <w:rFonts w:ascii="Arial" w:hAnsi="Arial" w:cs="Arial"/>
                <w:b/>
                <w:color w:val="000000" w:themeColor="text1"/>
                <w:sz w:val="22"/>
                <w:szCs w:val="22"/>
              </w:rPr>
              <w:t>7,14%</w:t>
            </w:r>
            <w:r w:rsidRPr="004810F2">
              <w:rPr>
                <w:rFonts w:ascii="Arial" w:hAnsi="Arial" w:cs="Arial"/>
                <w:color w:val="000000" w:themeColor="text1"/>
                <w:sz w:val="22"/>
                <w:szCs w:val="22"/>
              </w:rPr>
              <w:t xml:space="preserve"> en nombre et </w:t>
            </w:r>
            <w:r w:rsidRPr="004810F2">
              <w:rPr>
                <w:rFonts w:ascii="Arial" w:hAnsi="Arial" w:cs="Arial"/>
                <w:b/>
                <w:color w:val="000000" w:themeColor="text1"/>
                <w:sz w:val="22"/>
                <w:szCs w:val="22"/>
              </w:rPr>
              <w:t>1,12%</w:t>
            </w:r>
            <w:r w:rsidRPr="004810F2">
              <w:rPr>
                <w:rFonts w:ascii="Arial" w:hAnsi="Arial" w:cs="Arial"/>
                <w:color w:val="000000" w:themeColor="text1"/>
                <w:sz w:val="22"/>
                <w:szCs w:val="22"/>
              </w:rPr>
              <w:t xml:space="preserve"> en valeur</w:t>
            </w:r>
          </w:p>
        </w:tc>
      </w:tr>
      <w:tr w:rsidR="004E4F62" w:rsidRPr="004810F2" w:rsidTr="0045423E">
        <w:trPr>
          <w:trHeight w:val="340"/>
        </w:trPr>
        <w:tc>
          <w:tcPr>
            <w:tcW w:w="9351" w:type="dxa"/>
            <w:shd w:val="clear" w:color="auto" w:fill="auto"/>
          </w:tcPr>
          <w:p w:rsidR="004E4F62" w:rsidRPr="004810F2" w:rsidRDefault="004E4F62" w:rsidP="002126D4">
            <w:pPr>
              <w:rPr>
                <w:rFonts w:ascii="Arial" w:hAnsi="Arial" w:cs="Arial"/>
                <w:color w:val="000000" w:themeColor="text1"/>
              </w:rPr>
            </w:pPr>
            <w:r w:rsidRPr="004810F2">
              <w:rPr>
                <w:rFonts w:ascii="Arial" w:hAnsi="Arial" w:cs="Arial"/>
                <w:color w:val="000000" w:themeColor="text1"/>
                <w:sz w:val="22"/>
                <w:szCs w:val="22"/>
              </w:rPr>
              <w:t xml:space="preserve">- </w:t>
            </w:r>
            <w:r w:rsidR="002126D4" w:rsidRPr="004810F2">
              <w:rPr>
                <w:rFonts w:ascii="Arial" w:hAnsi="Arial" w:cs="Arial"/>
                <w:color w:val="000000" w:themeColor="text1"/>
                <w:sz w:val="22"/>
                <w:szCs w:val="22"/>
              </w:rPr>
              <w:t>Juillet, août, s</w:t>
            </w:r>
            <w:r w:rsidRPr="004810F2">
              <w:rPr>
                <w:rFonts w:ascii="Arial" w:hAnsi="Arial" w:cs="Arial"/>
                <w:color w:val="000000" w:themeColor="text1"/>
                <w:sz w:val="22"/>
                <w:szCs w:val="22"/>
              </w:rPr>
              <w:t xml:space="preserve">eptembre, octobre, novembre et </w:t>
            </w:r>
            <w:r w:rsidR="00196118" w:rsidRPr="004810F2">
              <w:rPr>
                <w:rFonts w:ascii="Arial" w:hAnsi="Arial" w:cs="Arial"/>
                <w:color w:val="000000" w:themeColor="text1"/>
                <w:sz w:val="22"/>
                <w:szCs w:val="22"/>
              </w:rPr>
              <w:t>décembre :</w:t>
            </w:r>
            <w:r w:rsidRPr="004810F2">
              <w:rPr>
                <w:rFonts w:ascii="Arial" w:hAnsi="Arial" w:cs="Arial"/>
                <w:color w:val="000000" w:themeColor="text1"/>
                <w:sz w:val="22"/>
                <w:szCs w:val="22"/>
              </w:rPr>
              <w:t xml:space="preserve"> </w:t>
            </w:r>
            <w:r w:rsidRPr="004810F2">
              <w:rPr>
                <w:rFonts w:ascii="Arial" w:hAnsi="Arial" w:cs="Arial"/>
                <w:b/>
                <w:color w:val="000000" w:themeColor="text1"/>
                <w:sz w:val="22"/>
                <w:szCs w:val="22"/>
              </w:rPr>
              <w:t>Néant</w:t>
            </w:r>
          </w:p>
        </w:tc>
      </w:tr>
    </w:tbl>
    <w:p w:rsidR="000639D7" w:rsidRPr="004810F2" w:rsidRDefault="000639D7" w:rsidP="000639D7">
      <w:pPr>
        <w:jc w:val="center"/>
        <w:rPr>
          <w:rFonts w:ascii="Arial" w:hAnsi="Arial" w:cs="Arial"/>
          <w:bCs/>
          <w:i/>
          <w:color w:val="000000" w:themeColor="text1"/>
          <w:sz w:val="14"/>
        </w:rPr>
      </w:pPr>
    </w:p>
    <w:p w:rsidR="000639D7" w:rsidRPr="004810F2" w:rsidRDefault="000639D7" w:rsidP="008771E4">
      <w:pPr>
        <w:pStyle w:val="Titre3"/>
        <w:ind w:left="1134"/>
        <w:rPr>
          <w:color w:val="000000" w:themeColor="text1"/>
        </w:rPr>
      </w:pPr>
      <w:bookmarkStart w:id="17" w:name="_Toc63097471"/>
      <w:r w:rsidRPr="004810F2">
        <w:rPr>
          <w:color w:val="000000" w:themeColor="text1"/>
        </w:rPr>
        <w:t>III.1.2 Opérations de passation de marchés</w:t>
      </w:r>
      <w:bookmarkEnd w:id="17"/>
      <w:r w:rsidRPr="004810F2">
        <w:rPr>
          <w:color w:val="000000" w:themeColor="text1"/>
        </w:rPr>
        <w:t xml:space="preserve"> </w:t>
      </w:r>
    </w:p>
    <w:p w:rsidR="000639D7" w:rsidRPr="004810F2" w:rsidRDefault="000639D7" w:rsidP="000639D7">
      <w:pPr>
        <w:rPr>
          <w:rFonts w:ascii="Arial" w:hAnsi="Arial" w:cs="Arial"/>
          <w:b/>
          <w:bCs/>
          <w:i/>
          <w:color w:val="000000" w:themeColor="text1"/>
          <w:sz w:val="14"/>
          <w:szCs w:val="14"/>
        </w:rPr>
      </w:pPr>
    </w:p>
    <w:p w:rsidR="000639D7" w:rsidRPr="004810F2" w:rsidRDefault="000639D7" w:rsidP="000639D7">
      <w:pPr>
        <w:numPr>
          <w:ilvl w:val="0"/>
          <w:numId w:val="6"/>
        </w:numPr>
        <w:rPr>
          <w:rFonts w:ascii="Arial" w:hAnsi="Arial" w:cs="Arial"/>
          <w:b/>
          <w:bCs/>
          <w:i/>
          <w:color w:val="000000" w:themeColor="text1"/>
        </w:rPr>
      </w:pPr>
      <w:r w:rsidRPr="004810F2">
        <w:rPr>
          <w:rFonts w:ascii="Arial" w:hAnsi="Arial" w:cs="Arial"/>
          <w:b/>
          <w:bCs/>
          <w:i/>
          <w:color w:val="000000" w:themeColor="text1"/>
        </w:rPr>
        <w:t xml:space="preserve">Point de planification de la passation des marchés </w:t>
      </w:r>
    </w:p>
    <w:p w:rsidR="000639D7" w:rsidRPr="004810F2" w:rsidRDefault="000639D7" w:rsidP="000639D7">
      <w:pPr>
        <w:jc w:val="center"/>
        <w:rPr>
          <w:rFonts w:ascii="Arial" w:hAnsi="Arial" w:cs="Arial"/>
          <w:bCs/>
          <w:i/>
          <w:color w:val="000000" w:themeColor="text1"/>
          <w:sz w:val="1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6"/>
        <w:gridCol w:w="1330"/>
        <w:gridCol w:w="1134"/>
        <w:gridCol w:w="850"/>
        <w:gridCol w:w="1134"/>
        <w:gridCol w:w="1559"/>
        <w:gridCol w:w="1418"/>
      </w:tblGrid>
      <w:tr w:rsidR="000A4977" w:rsidRPr="004810F2" w:rsidTr="000A4977">
        <w:tc>
          <w:tcPr>
            <w:tcW w:w="1926" w:type="dxa"/>
            <w:vMerge w:val="restart"/>
            <w:vAlign w:val="center"/>
          </w:tcPr>
          <w:p w:rsidR="000639D7" w:rsidRPr="004810F2" w:rsidRDefault="000639D7" w:rsidP="000639D7">
            <w:pPr>
              <w:jc w:val="center"/>
              <w:rPr>
                <w:rFonts w:ascii="Arial" w:hAnsi="Arial" w:cs="Arial"/>
                <w:b/>
                <w:color w:val="000000" w:themeColor="text1"/>
                <w:sz w:val="22"/>
              </w:rPr>
            </w:pPr>
            <w:r w:rsidRPr="004810F2">
              <w:rPr>
                <w:rFonts w:ascii="Arial" w:hAnsi="Arial" w:cs="Arial"/>
                <w:b/>
                <w:color w:val="000000" w:themeColor="text1"/>
                <w:sz w:val="22"/>
              </w:rPr>
              <w:t>Nombre de lignes à marchés</w:t>
            </w:r>
          </w:p>
        </w:tc>
        <w:tc>
          <w:tcPr>
            <w:tcW w:w="1330" w:type="dxa"/>
            <w:vMerge w:val="restart"/>
            <w:vAlign w:val="center"/>
          </w:tcPr>
          <w:p w:rsidR="000639D7" w:rsidRPr="004810F2" w:rsidRDefault="000639D7" w:rsidP="000639D7">
            <w:pPr>
              <w:jc w:val="center"/>
              <w:rPr>
                <w:rFonts w:ascii="Arial" w:hAnsi="Arial" w:cs="Arial"/>
                <w:b/>
                <w:color w:val="000000" w:themeColor="text1"/>
                <w:sz w:val="22"/>
              </w:rPr>
            </w:pPr>
            <w:r w:rsidRPr="004810F2">
              <w:rPr>
                <w:rFonts w:ascii="Arial" w:hAnsi="Arial" w:cs="Arial"/>
                <w:b/>
                <w:color w:val="000000" w:themeColor="text1"/>
                <w:sz w:val="22"/>
              </w:rPr>
              <w:t>Nombre de lignes planifiées</w:t>
            </w:r>
          </w:p>
        </w:tc>
        <w:tc>
          <w:tcPr>
            <w:tcW w:w="1134" w:type="dxa"/>
            <w:vMerge w:val="restart"/>
            <w:vAlign w:val="center"/>
          </w:tcPr>
          <w:p w:rsidR="000639D7" w:rsidRPr="004810F2" w:rsidRDefault="000639D7" w:rsidP="000639D7">
            <w:pPr>
              <w:jc w:val="center"/>
              <w:rPr>
                <w:rFonts w:ascii="Arial" w:hAnsi="Arial" w:cs="Arial"/>
                <w:b/>
                <w:color w:val="000000" w:themeColor="text1"/>
                <w:sz w:val="22"/>
              </w:rPr>
            </w:pPr>
            <w:r w:rsidRPr="004810F2">
              <w:rPr>
                <w:rFonts w:ascii="Arial" w:hAnsi="Arial" w:cs="Arial"/>
                <w:b/>
                <w:color w:val="000000" w:themeColor="text1"/>
                <w:sz w:val="22"/>
              </w:rPr>
              <w:t>Nombre de DAO reçus</w:t>
            </w:r>
          </w:p>
        </w:tc>
        <w:tc>
          <w:tcPr>
            <w:tcW w:w="4961" w:type="dxa"/>
            <w:gridSpan w:val="4"/>
            <w:vAlign w:val="center"/>
          </w:tcPr>
          <w:p w:rsidR="000639D7" w:rsidRPr="004810F2" w:rsidRDefault="000639D7" w:rsidP="000639D7">
            <w:pPr>
              <w:jc w:val="center"/>
              <w:rPr>
                <w:rFonts w:ascii="Arial" w:hAnsi="Arial" w:cs="Arial"/>
                <w:b/>
                <w:color w:val="000000" w:themeColor="text1"/>
                <w:sz w:val="22"/>
              </w:rPr>
            </w:pPr>
            <w:r w:rsidRPr="004810F2">
              <w:rPr>
                <w:rFonts w:ascii="Arial" w:hAnsi="Arial" w:cs="Arial"/>
                <w:b/>
                <w:color w:val="000000" w:themeColor="text1"/>
                <w:sz w:val="22"/>
              </w:rPr>
              <w:t>AO publiés suivis de dépouillement</w:t>
            </w:r>
          </w:p>
        </w:tc>
      </w:tr>
      <w:tr w:rsidR="000A4977" w:rsidRPr="004810F2" w:rsidTr="000A4977">
        <w:tc>
          <w:tcPr>
            <w:tcW w:w="1926" w:type="dxa"/>
            <w:vMerge/>
          </w:tcPr>
          <w:p w:rsidR="000639D7" w:rsidRPr="004810F2" w:rsidRDefault="000639D7" w:rsidP="000639D7">
            <w:pPr>
              <w:rPr>
                <w:rFonts w:ascii="Arial" w:hAnsi="Arial" w:cs="Arial"/>
                <w:color w:val="000000" w:themeColor="text1"/>
                <w:sz w:val="22"/>
              </w:rPr>
            </w:pPr>
          </w:p>
        </w:tc>
        <w:tc>
          <w:tcPr>
            <w:tcW w:w="1330" w:type="dxa"/>
            <w:vMerge/>
          </w:tcPr>
          <w:p w:rsidR="000639D7" w:rsidRPr="004810F2" w:rsidRDefault="000639D7" w:rsidP="000639D7">
            <w:pPr>
              <w:rPr>
                <w:rFonts w:ascii="Arial" w:hAnsi="Arial" w:cs="Arial"/>
                <w:color w:val="000000" w:themeColor="text1"/>
                <w:sz w:val="22"/>
              </w:rPr>
            </w:pPr>
          </w:p>
        </w:tc>
        <w:tc>
          <w:tcPr>
            <w:tcW w:w="1134" w:type="dxa"/>
            <w:vMerge/>
          </w:tcPr>
          <w:p w:rsidR="000639D7" w:rsidRPr="004810F2" w:rsidRDefault="000639D7" w:rsidP="000639D7">
            <w:pPr>
              <w:rPr>
                <w:rFonts w:ascii="Arial" w:hAnsi="Arial" w:cs="Arial"/>
                <w:color w:val="000000" w:themeColor="text1"/>
                <w:sz w:val="22"/>
              </w:rPr>
            </w:pPr>
          </w:p>
        </w:tc>
        <w:tc>
          <w:tcPr>
            <w:tcW w:w="850"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Total</w:t>
            </w:r>
          </w:p>
        </w:tc>
        <w:tc>
          <w:tcPr>
            <w:tcW w:w="1134"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Travaux</w:t>
            </w:r>
          </w:p>
        </w:tc>
        <w:tc>
          <w:tcPr>
            <w:tcW w:w="1559"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Fournitures</w:t>
            </w:r>
          </w:p>
        </w:tc>
        <w:tc>
          <w:tcPr>
            <w:tcW w:w="1418"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Prestations</w:t>
            </w:r>
          </w:p>
        </w:tc>
      </w:tr>
      <w:tr w:rsidR="000A4977" w:rsidRPr="004810F2" w:rsidTr="000A4977">
        <w:tc>
          <w:tcPr>
            <w:tcW w:w="1926" w:type="dxa"/>
            <w:vAlign w:val="center"/>
          </w:tcPr>
          <w:p w:rsidR="000639D7" w:rsidRPr="004810F2" w:rsidRDefault="000639D7" w:rsidP="002126D4">
            <w:pPr>
              <w:jc w:val="center"/>
              <w:rPr>
                <w:rFonts w:ascii="Arial" w:hAnsi="Arial" w:cs="Arial"/>
                <w:b/>
                <w:color w:val="000000" w:themeColor="text1"/>
                <w:sz w:val="22"/>
              </w:rPr>
            </w:pPr>
            <w:r w:rsidRPr="004810F2">
              <w:rPr>
                <w:rFonts w:ascii="Arial" w:hAnsi="Arial" w:cs="Arial"/>
                <w:b/>
                <w:color w:val="000000" w:themeColor="text1"/>
                <w:sz w:val="22"/>
              </w:rPr>
              <w:t>1</w:t>
            </w:r>
            <w:r w:rsidR="00AD445E" w:rsidRPr="004810F2">
              <w:rPr>
                <w:rFonts w:ascii="Arial" w:hAnsi="Arial" w:cs="Arial"/>
                <w:b/>
                <w:color w:val="000000" w:themeColor="text1"/>
                <w:sz w:val="22"/>
              </w:rPr>
              <w:t>5</w:t>
            </w:r>
            <w:r w:rsidR="002126D4" w:rsidRPr="004810F2">
              <w:rPr>
                <w:rFonts w:ascii="Arial" w:hAnsi="Arial" w:cs="Arial"/>
                <w:b/>
                <w:color w:val="000000" w:themeColor="text1"/>
                <w:sz w:val="22"/>
              </w:rPr>
              <w:t>4</w:t>
            </w:r>
          </w:p>
        </w:tc>
        <w:tc>
          <w:tcPr>
            <w:tcW w:w="1330" w:type="dxa"/>
            <w:vAlign w:val="center"/>
          </w:tcPr>
          <w:p w:rsidR="000639D7" w:rsidRPr="004810F2" w:rsidRDefault="002126D4" w:rsidP="00C50C17">
            <w:pPr>
              <w:jc w:val="center"/>
              <w:rPr>
                <w:rFonts w:ascii="Arial" w:hAnsi="Arial" w:cs="Arial"/>
                <w:b/>
                <w:color w:val="000000" w:themeColor="text1"/>
                <w:sz w:val="22"/>
              </w:rPr>
            </w:pPr>
            <w:r w:rsidRPr="004810F2">
              <w:rPr>
                <w:rFonts w:ascii="Arial" w:hAnsi="Arial" w:cs="Arial"/>
                <w:b/>
                <w:color w:val="000000" w:themeColor="text1"/>
                <w:sz w:val="22"/>
              </w:rPr>
              <w:t>7</w:t>
            </w:r>
            <w:r w:rsidR="00C50C17" w:rsidRPr="004810F2">
              <w:rPr>
                <w:rFonts w:ascii="Arial" w:hAnsi="Arial" w:cs="Arial"/>
                <w:b/>
                <w:color w:val="000000" w:themeColor="text1"/>
                <w:sz w:val="22"/>
              </w:rPr>
              <w:t>8</w:t>
            </w:r>
          </w:p>
        </w:tc>
        <w:tc>
          <w:tcPr>
            <w:tcW w:w="1134" w:type="dxa"/>
            <w:vAlign w:val="center"/>
          </w:tcPr>
          <w:p w:rsidR="000639D7" w:rsidRPr="004810F2" w:rsidRDefault="0007121F" w:rsidP="0099069A">
            <w:pPr>
              <w:jc w:val="center"/>
              <w:rPr>
                <w:rFonts w:ascii="Arial" w:hAnsi="Arial" w:cs="Arial"/>
                <w:b/>
                <w:color w:val="000000" w:themeColor="text1"/>
                <w:sz w:val="22"/>
              </w:rPr>
            </w:pPr>
            <w:r w:rsidRPr="004810F2">
              <w:rPr>
                <w:rFonts w:ascii="Arial" w:hAnsi="Arial" w:cs="Arial"/>
                <w:b/>
                <w:color w:val="000000" w:themeColor="text1"/>
                <w:sz w:val="22"/>
              </w:rPr>
              <w:t>9</w:t>
            </w:r>
            <w:r w:rsidR="0099069A" w:rsidRPr="004810F2">
              <w:rPr>
                <w:rFonts w:ascii="Arial" w:hAnsi="Arial" w:cs="Arial"/>
                <w:b/>
                <w:color w:val="000000" w:themeColor="text1"/>
                <w:sz w:val="22"/>
              </w:rPr>
              <w:t>3</w:t>
            </w:r>
          </w:p>
        </w:tc>
        <w:tc>
          <w:tcPr>
            <w:tcW w:w="850" w:type="dxa"/>
            <w:vAlign w:val="center"/>
          </w:tcPr>
          <w:p w:rsidR="000639D7" w:rsidRPr="004810F2" w:rsidRDefault="0099069A" w:rsidP="004F0D88">
            <w:pPr>
              <w:jc w:val="center"/>
              <w:rPr>
                <w:rFonts w:ascii="Arial" w:hAnsi="Arial" w:cs="Arial"/>
                <w:b/>
                <w:color w:val="000000" w:themeColor="text1"/>
                <w:sz w:val="22"/>
              </w:rPr>
            </w:pPr>
            <w:r w:rsidRPr="004810F2">
              <w:rPr>
                <w:rFonts w:ascii="Arial" w:hAnsi="Arial" w:cs="Arial"/>
                <w:b/>
                <w:color w:val="000000" w:themeColor="text1"/>
                <w:sz w:val="22"/>
              </w:rPr>
              <w:t>9</w:t>
            </w:r>
            <w:r w:rsidR="004F0D88" w:rsidRPr="004810F2">
              <w:rPr>
                <w:rFonts w:ascii="Arial" w:hAnsi="Arial" w:cs="Arial"/>
                <w:b/>
                <w:color w:val="000000" w:themeColor="text1"/>
                <w:sz w:val="22"/>
              </w:rPr>
              <w:t>3</w:t>
            </w:r>
          </w:p>
        </w:tc>
        <w:tc>
          <w:tcPr>
            <w:tcW w:w="1134" w:type="dxa"/>
            <w:vAlign w:val="center"/>
          </w:tcPr>
          <w:p w:rsidR="000639D7" w:rsidRPr="004810F2" w:rsidRDefault="003D674C" w:rsidP="00654E85">
            <w:pPr>
              <w:jc w:val="center"/>
              <w:rPr>
                <w:rFonts w:ascii="Arial" w:hAnsi="Arial" w:cs="Arial"/>
                <w:b/>
                <w:color w:val="000000" w:themeColor="text1"/>
                <w:sz w:val="22"/>
              </w:rPr>
            </w:pPr>
            <w:r w:rsidRPr="004810F2">
              <w:rPr>
                <w:rFonts w:ascii="Arial" w:hAnsi="Arial" w:cs="Arial"/>
                <w:b/>
                <w:color w:val="000000" w:themeColor="text1"/>
                <w:sz w:val="22"/>
              </w:rPr>
              <w:t>5</w:t>
            </w:r>
            <w:r w:rsidR="00654E85" w:rsidRPr="004810F2">
              <w:rPr>
                <w:rFonts w:ascii="Arial" w:hAnsi="Arial" w:cs="Arial"/>
                <w:b/>
                <w:color w:val="000000" w:themeColor="text1"/>
                <w:sz w:val="22"/>
              </w:rPr>
              <w:t>4</w:t>
            </w:r>
          </w:p>
        </w:tc>
        <w:tc>
          <w:tcPr>
            <w:tcW w:w="1559" w:type="dxa"/>
            <w:vAlign w:val="center"/>
          </w:tcPr>
          <w:p w:rsidR="000639D7" w:rsidRPr="004810F2" w:rsidRDefault="0066169F" w:rsidP="004F0D88">
            <w:pPr>
              <w:jc w:val="center"/>
              <w:rPr>
                <w:rFonts w:ascii="Arial" w:hAnsi="Arial" w:cs="Arial"/>
                <w:b/>
                <w:color w:val="000000" w:themeColor="text1"/>
                <w:sz w:val="22"/>
              </w:rPr>
            </w:pPr>
            <w:r w:rsidRPr="004810F2">
              <w:rPr>
                <w:rFonts w:ascii="Arial" w:hAnsi="Arial" w:cs="Arial"/>
                <w:b/>
                <w:color w:val="000000" w:themeColor="text1"/>
                <w:sz w:val="22"/>
              </w:rPr>
              <w:t>2</w:t>
            </w:r>
            <w:r w:rsidR="004F0D88" w:rsidRPr="004810F2">
              <w:rPr>
                <w:rFonts w:ascii="Arial" w:hAnsi="Arial" w:cs="Arial"/>
                <w:b/>
                <w:color w:val="000000" w:themeColor="text1"/>
                <w:sz w:val="22"/>
              </w:rPr>
              <w:t>4</w:t>
            </w:r>
          </w:p>
        </w:tc>
        <w:tc>
          <w:tcPr>
            <w:tcW w:w="1418" w:type="dxa"/>
            <w:vAlign w:val="center"/>
          </w:tcPr>
          <w:p w:rsidR="000639D7" w:rsidRPr="004810F2" w:rsidRDefault="0007121F" w:rsidP="000639D7">
            <w:pPr>
              <w:jc w:val="center"/>
              <w:rPr>
                <w:rFonts w:ascii="Arial" w:hAnsi="Arial" w:cs="Arial"/>
                <w:b/>
                <w:color w:val="000000" w:themeColor="text1"/>
                <w:sz w:val="22"/>
              </w:rPr>
            </w:pPr>
            <w:r w:rsidRPr="004810F2">
              <w:rPr>
                <w:rFonts w:ascii="Arial" w:hAnsi="Arial" w:cs="Arial"/>
                <w:b/>
                <w:color w:val="000000" w:themeColor="text1"/>
                <w:sz w:val="22"/>
              </w:rPr>
              <w:t>15</w:t>
            </w:r>
          </w:p>
        </w:tc>
      </w:tr>
    </w:tbl>
    <w:p w:rsidR="000639D7" w:rsidRPr="004810F2" w:rsidRDefault="000639D7" w:rsidP="000639D7">
      <w:pPr>
        <w:ind w:left="360"/>
        <w:jc w:val="both"/>
        <w:rPr>
          <w:rFonts w:ascii="Arial" w:hAnsi="Arial" w:cs="Arial"/>
          <w:color w:val="000000" w:themeColor="text1"/>
        </w:rPr>
      </w:pPr>
    </w:p>
    <w:p w:rsidR="000639D7" w:rsidRPr="004810F2" w:rsidRDefault="00196118" w:rsidP="000639D7">
      <w:pPr>
        <w:jc w:val="both"/>
        <w:rPr>
          <w:rFonts w:ascii="Arial" w:hAnsi="Arial" w:cs="Arial"/>
          <w:b/>
          <w:i/>
          <w:color w:val="000000" w:themeColor="text1"/>
        </w:rPr>
      </w:pPr>
      <w:bookmarkStart w:id="18" w:name="_Hlk29311802"/>
      <w:r w:rsidRPr="004810F2">
        <w:rPr>
          <w:rFonts w:ascii="Arial" w:hAnsi="Arial" w:cs="Arial"/>
          <w:b/>
          <w:i/>
          <w:color w:val="000000" w:themeColor="text1"/>
        </w:rPr>
        <w:t>COMMENTAIRE :</w:t>
      </w:r>
    </w:p>
    <w:p w:rsidR="000639D7" w:rsidRPr="004810F2" w:rsidRDefault="000639D7" w:rsidP="000639D7">
      <w:pPr>
        <w:ind w:left="360"/>
        <w:jc w:val="both"/>
        <w:rPr>
          <w:rFonts w:ascii="Arial" w:hAnsi="Arial" w:cs="Arial"/>
          <w:color w:val="000000" w:themeColor="text1"/>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1"/>
      </w:tblGrid>
      <w:tr w:rsidR="000639D7" w:rsidRPr="004810F2" w:rsidTr="0045423E">
        <w:tc>
          <w:tcPr>
            <w:tcW w:w="9351" w:type="dxa"/>
          </w:tcPr>
          <w:p w:rsidR="000639D7" w:rsidRPr="004810F2" w:rsidRDefault="000639D7" w:rsidP="00C50C17">
            <w:pPr>
              <w:pStyle w:val="Listecouleur-Accent11"/>
              <w:numPr>
                <w:ilvl w:val="0"/>
                <w:numId w:val="5"/>
              </w:numPr>
              <w:spacing w:line="276" w:lineRule="auto"/>
              <w:ind w:left="176" w:hanging="176"/>
              <w:jc w:val="both"/>
              <w:rPr>
                <w:rFonts w:ascii="Arial" w:hAnsi="Arial" w:cs="Arial"/>
                <w:color w:val="000000" w:themeColor="text1"/>
              </w:rPr>
            </w:pPr>
            <w:r w:rsidRPr="004810F2">
              <w:rPr>
                <w:rFonts w:ascii="Arial" w:hAnsi="Arial" w:cs="Arial"/>
                <w:color w:val="000000" w:themeColor="text1"/>
                <w:sz w:val="22"/>
                <w:szCs w:val="22"/>
              </w:rPr>
              <w:t xml:space="preserve">Sur </w:t>
            </w:r>
            <w:r w:rsidRPr="004810F2">
              <w:rPr>
                <w:rFonts w:ascii="Arial" w:hAnsi="Arial" w:cs="Arial"/>
                <w:b/>
                <w:color w:val="000000" w:themeColor="text1"/>
                <w:sz w:val="22"/>
                <w:szCs w:val="22"/>
              </w:rPr>
              <w:t>1</w:t>
            </w:r>
            <w:r w:rsidR="00F00CE9" w:rsidRPr="004810F2">
              <w:rPr>
                <w:rFonts w:ascii="Arial" w:hAnsi="Arial" w:cs="Arial"/>
                <w:b/>
                <w:color w:val="000000" w:themeColor="text1"/>
                <w:sz w:val="22"/>
                <w:szCs w:val="22"/>
              </w:rPr>
              <w:t>5</w:t>
            </w:r>
            <w:r w:rsidR="002126D4" w:rsidRPr="004810F2">
              <w:rPr>
                <w:rFonts w:ascii="Arial" w:hAnsi="Arial" w:cs="Arial"/>
                <w:b/>
                <w:color w:val="000000" w:themeColor="text1"/>
                <w:sz w:val="22"/>
                <w:szCs w:val="22"/>
              </w:rPr>
              <w:t>4</w:t>
            </w:r>
            <w:r w:rsidRPr="004810F2">
              <w:rPr>
                <w:rFonts w:ascii="Arial" w:hAnsi="Arial" w:cs="Arial"/>
                <w:color w:val="000000" w:themeColor="text1"/>
                <w:sz w:val="22"/>
                <w:szCs w:val="22"/>
              </w:rPr>
              <w:t xml:space="preserve"> lignes à marchés identifiées, </w:t>
            </w:r>
            <w:r w:rsidR="002126D4" w:rsidRPr="004810F2">
              <w:rPr>
                <w:rFonts w:ascii="Arial" w:hAnsi="Arial" w:cs="Arial"/>
                <w:b/>
                <w:color w:val="000000" w:themeColor="text1"/>
                <w:sz w:val="22"/>
                <w:szCs w:val="22"/>
              </w:rPr>
              <w:t>7</w:t>
            </w:r>
            <w:r w:rsidR="00C50C17" w:rsidRPr="004810F2">
              <w:rPr>
                <w:rFonts w:ascii="Arial" w:hAnsi="Arial" w:cs="Arial"/>
                <w:b/>
                <w:color w:val="000000" w:themeColor="text1"/>
                <w:sz w:val="22"/>
                <w:szCs w:val="22"/>
              </w:rPr>
              <w:t>8</w:t>
            </w:r>
            <w:r w:rsidRPr="004810F2">
              <w:rPr>
                <w:rFonts w:ascii="Arial" w:hAnsi="Arial" w:cs="Arial"/>
                <w:color w:val="000000" w:themeColor="text1"/>
                <w:sz w:val="22"/>
                <w:szCs w:val="22"/>
              </w:rPr>
              <w:t xml:space="preserve"> lignes ont été planifiées, soit </w:t>
            </w:r>
            <w:r w:rsidR="002126D4" w:rsidRPr="004810F2">
              <w:rPr>
                <w:rFonts w:ascii="Arial" w:hAnsi="Arial" w:cs="Arial"/>
                <w:b/>
                <w:color w:val="000000" w:themeColor="text1"/>
                <w:sz w:val="22"/>
                <w:szCs w:val="22"/>
              </w:rPr>
              <w:t>5</w:t>
            </w:r>
            <w:r w:rsidR="00C50C17" w:rsidRPr="004810F2">
              <w:rPr>
                <w:rFonts w:ascii="Arial" w:hAnsi="Arial" w:cs="Arial"/>
                <w:b/>
                <w:color w:val="000000" w:themeColor="text1"/>
                <w:sz w:val="22"/>
                <w:szCs w:val="22"/>
              </w:rPr>
              <w:t>0</w:t>
            </w:r>
            <w:r w:rsidR="002126D4" w:rsidRPr="004810F2">
              <w:rPr>
                <w:rFonts w:ascii="Arial" w:hAnsi="Arial" w:cs="Arial"/>
                <w:b/>
                <w:color w:val="000000" w:themeColor="text1"/>
                <w:sz w:val="22"/>
                <w:szCs w:val="22"/>
              </w:rPr>
              <w:t>,</w:t>
            </w:r>
            <w:r w:rsidR="00C50C17" w:rsidRPr="004810F2">
              <w:rPr>
                <w:rFonts w:ascii="Arial" w:hAnsi="Arial" w:cs="Arial"/>
                <w:b/>
                <w:color w:val="000000" w:themeColor="text1"/>
                <w:sz w:val="22"/>
                <w:szCs w:val="22"/>
              </w:rPr>
              <w:t>65</w:t>
            </w:r>
            <w:r w:rsidRPr="004810F2">
              <w:rPr>
                <w:rFonts w:ascii="Arial" w:hAnsi="Arial" w:cs="Arial"/>
                <w:b/>
                <w:color w:val="000000" w:themeColor="text1"/>
                <w:sz w:val="22"/>
                <w:szCs w:val="22"/>
              </w:rPr>
              <w:t>%.</w:t>
            </w:r>
          </w:p>
        </w:tc>
      </w:tr>
      <w:tr w:rsidR="000639D7" w:rsidRPr="004810F2" w:rsidTr="0045423E">
        <w:tc>
          <w:tcPr>
            <w:tcW w:w="9351" w:type="dxa"/>
          </w:tcPr>
          <w:p w:rsidR="000639D7" w:rsidRPr="004810F2" w:rsidRDefault="000639D7" w:rsidP="004F0D88">
            <w:pPr>
              <w:pStyle w:val="Listecouleur-Accent11"/>
              <w:numPr>
                <w:ilvl w:val="0"/>
                <w:numId w:val="5"/>
              </w:numPr>
              <w:spacing w:line="276" w:lineRule="auto"/>
              <w:ind w:left="176" w:hanging="176"/>
              <w:jc w:val="both"/>
              <w:rPr>
                <w:rFonts w:ascii="Arial" w:hAnsi="Arial" w:cs="Arial"/>
                <w:color w:val="000000" w:themeColor="text1"/>
              </w:rPr>
            </w:pPr>
            <w:r w:rsidRPr="004810F2">
              <w:rPr>
                <w:rFonts w:ascii="Arial" w:hAnsi="Arial" w:cs="Arial"/>
                <w:color w:val="000000" w:themeColor="text1"/>
                <w:sz w:val="22"/>
                <w:szCs w:val="22"/>
              </w:rPr>
              <w:t>De ces lignes planifié</w:t>
            </w:r>
            <w:r w:rsidR="00B401E3" w:rsidRPr="004810F2">
              <w:rPr>
                <w:rFonts w:ascii="Arial" w:hAnsi="Arial" w:cs="Arial"/>
                <w:color w:val="000000" w:themeColor="text1"/>
                <w:sz w:val="22"/>
                <w:szCs w:val="22"/>
              </w:rPr>
              <w:t>e</w:t>
            </w:r>
            <w:r w:rsidRPr="004810F2">
              <w:rPr>
                <w:rFonts w:ascii="Arial" w:hAnsi="Arial" w:cs="Arial"/>
                <w:color w:val="000000" w:themeColor="text1"/>
                <w:sz w:val="22"/>
                <w:szCs w:val="22"/>
              </w:rPr>
              <w:t xml:space="preserve">s, </w:t>
            </w:r>
            <w:r w:rsidR="004F0D88" w:rsidRPr="004810F2">
              <w:rPr>
                <w:rFonts w:ascii="Arial" w:hAnsi="Arial" w:cs="Arial"/>
                <w:b/>
                <w:color w:val="000000" w:themeColor="text1"/>
                <w:sz w:val="22"/>
                <w:szCs w:val="22"/>
              </w:rPr>
              <w:t>93</w:t>
            </w:r>
            <w:r w:rsidRPr="004810F2">
              <w:rPr>
                <w:rFonts w:ascii="Arial" w:hAnsi="Arial" w:cs="Arial"/>
                <w:b/>
                <w:color w:val="000000" w:themeColor="text1"/>
                <w:sz w:val="22"/>
                <w:szCs w:val="22"/>
              </w:rPr>
              <w:t xml:space="preserve"> </w:t>
            </w:r>
            <w:r w:rsidRPr="004810F2">
              <w:rPr>
                <w:rFonts w:ascii="Arial" w:hAnsi="Arial" w:cs="Arial"/>
                <w:color w:val="000000" w:themeColor="text1"/>
                <w:sz w:val="22"/>
                <w:szCs w:val="22"/>
              </w:rPr>
              <w:t>dossiers d’appel</w:t>
            </w:r>
            <w:r w:rsidR="00347735" w:rsidRPr="004810F2">
              <w:rPr>
                <w:rFonts w:ascii="Arial" w:hAnsi="Arial" w:cs="Arial"/>
                <w:color w:val="000000" w:themeColor="text1"/>
                <w:sz w:val="22"/>
                <w:szCs w:val="22"/>
              </w:rPr>
              <w:t>s</w:t>
            </w:r>
            <w:r w:rsidRPr="004810F2">
              <w:rPr>
                <w:rFonts w:ascii="Arial" w:hAnsi="Arial" w:cs="Arial"/>
                <w:color w:val="000000" w:themeColor="text1"/>
                <w:sz w:val="22"/>
                <w:szCs w:val="22"/>
              </w:rPr>
              <w:t xml:space="preserve"> </w:t>
            </w:r>
            <w:r w:rsidR="003D674C" w:rsidRPr="004810F2">
              <w:rPr>
                <w:rFonts w:ascii="Arial" w:hAnsi="Arial" w:cs="Arial"/>
                <w:color w:val="000000" w:themeColor="text1"/>
                <w:sz w:val="22"/>
                <w:szCs w:val="22"/>
              </w:rPr>
              <w:t xml:space="preserve">à la concurrence </w:t>
            </w:r>
            <w:r w:rsidR="00607987" w:rsidRPr="004810F2">
              <w:rPr>
                <w:rFonts w:ascii="Arial" w:hAnsi="Arial" w:cs="Arial"/>
                <w:color w:val="000000" w:themeColor="text1"/>
                <w:sz w:val="22"/>
                <w:szCs w:val="22"/>
              </w:rPr>
              <w:t>(dont 8</w:t>
            </w:r>
            <w:r w:rsidR="004F0D88" w:rsidRPr="004810F2">
              <w:rPr>
                <w:rFonts w:ascii="Arial" w:hAnsi="Arial" w:cs="Arial"/>
                <w:color w:val="000000" w:themeColor="text1"/>
                <w:sz w:val="22"/>
                <w:szCs w:val="22"/>
              </w:rPr>
              <w:t>5</w:t>
            </w:r>
            <w:r w:rsidR="00607987" w:rsidRPr="004810F2">
              <w:rPr>
                <w:rFonts w:ascii="Arial" w:hAnsi="Arial" w:cs="Arial"/>
                <w:color w:val="000000" w:themeColor="text1"/>
                <w:sz w:val="22"/>
                <w:szCs w:val="22"/>
              </w:rPr>
              <w:t xml:space="preserve"> ouverts et 8 restreints) </w:t>
            </w:r>
            <w:r w:rsidRPr="004810F2">
              <w:rPr>
                <w:rFonts w:ascii="Arial" w:hAnsi="Arial" w:cs="Arial"/>
                <w:color w:val="000000" w:themeColor="text1"/>
                <w:sz w:val="22"/>
                <w:szCs w:val="22"/>
              </w:rPr>
              <w:t xml:space="preserve">ont été reçus et </w:t>
            </w:r>
            <w:r w:rsidR="00720640" w:rsidRPr="004810F2">
              <w:rPr>
                <w:rFonts w:ascii="Arial" w:hAnsi="Arial" w:cs="Arial"/>
                <w:color w:val="000000" w:themeColor="text1"/>
                <w:sz w:val="22"/>
                <w:szCs w:val="22"/>
              </w:rPr>
              <w:t>toutes</w:t>
            </w:r>
            <w:r w:rsidRPr="004810F2">
              <w:rPr>
                <w:rFonts w:ascii="Arial" w:hAnsi="Arial" w:cs="Arial"/>
                <w:b/>
                <w:color w:val="000000" w:themeColor="text1"/>
                <w:sz w:val="22"/>
                <w:szCs w:val="22"/>
              </w:rPr>
              <w:t xml:space="preserve"> </w:t>
            </w:r>
            <w:r w:rsidRPr="004810F2">
              <w:rPr>
                <w:rFonts w:ascii="Arial" w:hAnsi="Arial" w:cs="Arial"/>
                <w:color w:val="000000" w:themeColor="text1"/>
                <w:sz w:val="22"/>
                <w:szCs w:val="22"/>
              </w:rPr>
              <w:t xml:space="preserve">ont fait l’objet de publication soit </w:t>
            </w:r>
            <w:r w:rsidRPr="004810F2">
              <w:rPr>
                <w:rFonts w:ascii="Arial" w:hAnsi="Arial" w:cs="Arial"/>
                <w:b/>
                <w:color w:val="000000" w:themeColor="text1"/>
                <w:sz w:val="22"/>
                <w:szCs w:val="22"/>
              </w:rPr>
              <w:t>100%</w:t>
            </w:r>
            <w:r w:rsidRPr="004810F2">
              <w:rPr>
                <w:rFonts w:ascii="Arial" w:hAnsi="Arial" w:cs="Arial"/>
                <w:color w:val="000000" w:themeColor="text1"/>
                <w:sz w:val="22"/>
                <w:szCs w:val="22"/>
              </w:rPr>
              <w:t>.</w:t>
            </w:r>
          </w:p>
        </w:tc>
      </w:tr>
    </w:tbl>
    <w:p w:rsidR="00720640" w:rsidRPr="004810F2" w:rsidRDefault="00720640" w:rsidP="000639D7">
      <w:pPr>
        <w:rPr>
          <w:rFonts w:ascii="Arial" w:hAnsi="Arial" w:cs="Arial"/>
          <w:color w:val="000000" w:themeColor="text1"/>
          <w:sz w:val="18"/>
        </w:rPr>
      </w:pPr>
    </w:p>
    <w:p w:rsidR="00C50C17" w:rsidRPr="004810F2" w:rsidRDefault="008A3A08" w:rsidP="0045423E">
      <w:pPr>
        <w:jc w:val="both"/>
        <w:rPr>
          <w:rFonts w:ascii="Arial" w:hAnsi="Arial" w:cs="Arial"/>
          <w:b/>
          <w:color w:val="000000" w:themeColor="text1"/>
        </w:rPr>
      </w:pPr>
      <w:r w:rsidRPr="004810F2">
        <w:rPr>
          <w:rFonts w:ascii="Arial" w:hAnsi="Arial" w:cs="Arial"/>
          <w:bCs/>
          <w:color w:val="000000" w:themeColor="text1"/>
        </w:rPr>
        <w:t>NB :</w:t>
      </w:r>
      <w:r w:rsidRPr="004810F2">
        <w:rPr>
          <w:rFonts w:ascii="Arial" w:hAnsi="Arial" w:cs="Arial"/>
          <w:b/>
          <w:bCs/>
          <w:color w:val="000000" w:themeColor="text1"/>
        </w:rPr>
        <w:t xml:space="preserve"> </w:t>
      </w:r>
      <w:r w:rsidR="003D674C" w:rsidRPr="004810F2">
        <w:rPr>
          <w:rFonts w:ascii="Arial" w:hAnsi="Arial" w:cs="Arial"/>
          <w:bCs/>
          <w:color w:val="000000" w:themeColor="text1"/>
        </w:rPr>
        <w:t>Cinq</w:t>
      </w:r>
      <w:r w:rsidRPr="004810F2">
        <w:rPr>
          <w:rFonts w:ascii="Arial" w:hAnsi="Arial" w:cs="Arial"/>
          <w:bCs/>
          <w:color w:val="000000" w:themeColor="text1"/>
        </w:rPr>
        <w:t xml:space="preserve"> (0</w:t>
      </w:r>
      <w:r w:rsidR="003D674C" w:rsidRPr="004810F2">
        <w:rPr>
          <w:rFonts w:ascii="Arial" w:hAnsi="Arial" w:cs="Arial"/>
          <w:bCs/>
          <w:color w:val="000000" w:themeColor="text1"/>
        </w:rPr>
        <w:t>5</w:t>
      </w:r>
      <w:r w:rsidRPr="004810F2">
        <w:rPr>
          <w:rFonts w:ascii="Arial" w:hAnsi="Arial" w:cs="Arial"/>
          <w:bCs/>
          <w:color w:val="000000" w:themeColor="text1"/>
        </w:rPr>
        <w:t xml:space="preserve">) opérations entamées </w:t>
      </w:r>
      <w:r w:rsidR="00DF3EF3" w:rsidRPr="004810F2">
        <w:rPr>
          <w:rFonts w:ascii="Arial" w:hAnsi="Arial" w:cs="Arial"/>
          <w:bCs/>
          <w:color w:val="000000" w:themeColor="text1"/>
        </w:rPr>
        <w:t xml:space="preserve">(4 AOO et 1 avenant) </w:t>
      </w:r>
      <w:r w:rsidRPr="004810F2">
        <w:rPr>
          <w:rFonts w:ascii="Arial" w:hAnsi="Arial" w:cs="Arial"/>
          <w:bCs/>
          <w:color w:val="000000" w:themeColor="text1"/>
        </w:rPr>
        <w:t>au cours de l’exercice 201</w:t>
      </w:r>
      <w:r w:rsidR="003D674C" w:rsidRPr="004810F2">
        <w:rPr>
          <w:rFonts w:ascii="Arial" w:hAnsi="Arial" w:cs="Arial"/>
          <w:bCs/>
          <w:color w:val="000000" w:themeColor="text1"/>
        </w:rPr>
        <w:t>9</w:t>
      </w:r>
      <w:r w:rsidRPr="004810F2">
        <w:rPr>
          <w:rFonts w:ascii="Arial" w:hAnsi="Arial" w:cs="Arial"/>
          <w:bCs/>
          <w:color w:val="000000" w:themeColor="text1"/>
        </w:rPr>
        <w:t xml:space="preserve"> et finalisées en 20</w:t>
      </w:r>
      <w:r w:rsidR="003D674C" w:rsidRPr="004810F2">
        <w:rPr>
          <w:rFonts w:ascii="Arial" w:hAnsi="Arial" w:cs="Arial"/>
          <w:bCs/>
          <w:color w:val="000000" w:themeColor="text1"/>
        </w:rPr>
        <w:t xml:space="preserve">20 </w:t>
      </w:r>
      <w:r w:rsidRPr="004810F2">
        <w:rPr>
          <w:rFonts w:ascii="Arial" w:hAnsi="Arial" w:cs="Arial"/>
          <w:bCs/>
          <w:color w:val="000000" w:themeColor="text1"/>
        </w:rPr>
        <w:t>ont été prises en compte</w:t>
      </w:r>
      <w:r w:rsidRPr="004810F2">
        <w:rPr>
          <w:rFonts w:ascii="Arial" w:hAnsi="Arial" w:cs="Arial"/>
          <w:color w:val="000000" w:themeColor="text1"/>
        </w:rPr>
        <w:t>.</w:t>
      </w:r>
      <w:r w:rsidR="00C50C17" w:rsidRPr="004810F2">
        <w:rPr>
          <w:rFonts w:ascii="Arial" w:hAnsi="Arial" w:cs="Arial"/>
          <w:b/>
          <w:color w:val="000000" w:themeColor="text1"/>
        </w:rPr>
        <w:br w:type="page"/>
      </w:r>
    </w:p>
    <w:p w:rsidR="000639D7" w:rsidRPr="004810F2" w:rsidRDefault="000639D7" w:rsidP="000639D7">
      <w:pPr>
        <w:pStyle w:val="Listecouleur-Accent11"/>
        <w:ind w:left="1080"/>
        <w:jc w:val="both"/>
        <w:rPr>
          <w:rFonts w:ascii="Arial" w:hAnsi="Arial" w:cs="Arial"/>
          <w:b/>
          <w:color w:val="000000" w:themeColor="text1"/>
          <w:sz w:val="2"/>
        </w:rPr>
      </w:pPr>
    </w:p>
    <w:p w:rsidR="000639D7" w:rsidRPr="004810F2" w:rsidRDefault="000639D7" w:rsidP="008771E4">
      <w:pPr>
        <w:pStyle w:val="Titre4"/>
        <w:ind w:left="1701"/>
        <w:rPr>
          <w:rFonts w:ascii="Arial" w:hAnsi="Arial" w:cs="Arial"/>
          <w:color w:val="000000" w:themeColor="text1"/>
        </w:rPr>
      </w:pPr>
      <w:bookmarkStart w:id="19" w:name="_Toc63097472"/>
      <w:r w:rsidRPr="004810F2">
        <w:rPr>
          <w:rFonts w:ascii="Arial" w:hAnsi="Arial" w:cs="Arial"/>
          <w:smallCaps/>
          <w:color w:val="000000" w:themeColor="text1"/>
        </w:rPr>
        <w:t>IV</w:t>
      </w:r>
      <w:r w:rsidRPr="004810F2">
        <w:rPr>
          <w:rFonts w:ascii="Arial" w:hAnsi="Arial" w:cs="Arial"/>
          <w:color w:val="000000" w:themeColor="text1"/>
        </w:rPr>
        <w:t>.1.2.1</w:t>
      </w:r>
      <w:r w:rsidR="008771E4" w:rsidRPr="004810F2">
        <w:rPr>
          <w:rFonts w:ascii="Arial" w:hAnsi="Arial" w:cs="Arial"/>
          <w:color w:val="000000" w:themeColor="text1"/>
        </w:rPr>
        <w:t xml:space="preserve"> </w:t>
      </w:r>
      <w:r w:rsidRPr="004810F2">
        <w:rPr>
          <w:rFonts w:ascii="Arial" w:hAnsi="Arial" w:cs="Arial"/>
          <w:color w:val="000000" w:themeColor="text1"/>
        </w:rPr>
        <w:t>Procédures concurrentielles – Appels d’offres ouverts</w:t>
      </w:r>
      <w:bookmarkEnd w:id="19"/>
    </w:p>
    <w:p w:rsidR="0002046B" w:rsidRPr="004810F2" w:rsidRDefault="0002046B" w:rsidP="00871C7F">
      <w:pPr>
        <w:pStyle w:val="Listecouleur-Accent11"/>
        <w:ind w:left="0"/>
        <w:jc w:val="both"/>
        <w:rPr>
          <w:rFonts w:ascii="Arial" w:hAnsi="Arial" w:cs="Arial"/>
          <w:b/>
          <w:color w:val="000000" w:themeColor="text1"/>
          <w:sz w:val="14"/>
          <w:szCs w:val="14"/>
        </w:rPr>
      </w:pPr>
    </w:p>
    <w:p w:rsidR="002A1602" w:rsidRPr="004810F2" w:rsidRDefault="006E55F0" w:rsidP="002A1602">
      <w:pPr>
        <w:pStyle w:val="Listecouleur-Accent11"/>
        <w:spacing w:after="240"/>
        <w:ind w:left="0"/>
        <w:jc w:val="both"/>
        <w:rPr>
          <w:rFonts w:ascii="Arial" w:hAnsi="Arial" w:cs="Arial"/>
          <w:bCs/>
          <w:color w:val="000000" w:themeColor="text1"/>
        </w:rPr>
      </w:pPr>
      <w:r w:rsidRPr="004810F2">
        <w:rPr>
          <w:rFonts w:ascii="Arial" w:hAnsi="Arial" w:cs="Arial"/>
          <w:bCs/>
          <w:color w:val="000000" w:themeColor="text1"/>
        </w:rPr>
        <w:t>Soixante-dix (70</w:t>
      </w:r>
      <w:r w:rsidR="00871C7F" w:rsidRPr="004810F2">
        <w:rPr>
          <w:rFonts w:ascii="Arial" w:hAnsi="Arial" w:cs="Arial"/>
          <w:bCs/>
          <w:color w:val="000000" w:themeColor="text1"/>
        </w:rPr>
        <w:t xml:space="preserve">) opérations </w:t>
      </w:r>
      <w:r w:rsidR="00E12391" w:rsidRPr="004810F2">
        <w:rPr>
          <w:rFonts w:ascii="Arial" w:hAnsi="Arial" w:cs="Arial"/>
          <w:bCs/>
          <w:color w:val="000000" w:themeColor="text1"/>
        </w:rPr>
        <w:t xml:space="preserve">ont fait l’objet d’appels d’offres ouverts. </w:t>
      </w:r>
      <w:r w:rsidRPr="004810F2">
        <w:rPr>
          <w:rFonts w:ascii="Arial" w:hAnsi="Arial" w:cs="Arial"/>
          <w:bCs/>
          <w:color w:val="000000" w:themeColor="text1"/>
        </w:rPr>
        <w:t>Cinq</w:t>
      </w:r>
      <w:r w:rsidR="00E12391" w:rsidRPr="004810F2">
        <w:rPr>
          <w:rFonts w:ascii="Arial" w:hAnsi="Arial" w:cs="Arial"/>
          <w:bCs/>
          <w:color w:val="000000" w:themeColor="text1"/>
        </w:rPr>
        <w:t xml:space="preserve"> (</w:t>
      </w:r>
      <w:r w:rsidRPr="004810F2">
        <w:rPr>
          <w:rFonts w:ascii="Arial" w:hAnsi="Arial" w:cs="Arial"/>
          <w:bCs/>
          <w:color w:val="000000" w:themeColor="text1"/>
        </w:rPr>
        <w:t>5</w:t>
      </w:r>
      <w:r w:rsidR="00E12391" w:rsidRPr="004810F2">
        <w:rPr>
          <w:rFonts w:ascii="Arial" w:hAnsi="Arial" w:cs="Arial"/>
          <w:bCs/>
          <w:color w:val="000000" w:themeColor="text1"/>
        </w:rPr>
        <w:t xml:space="preserve">) desdites opérations </w:t>
      </w:r>
      <w:r w:rsidR="008D63AD" w:rsidRPr="004810F2">
        <w:rPr>
          <w:rFonts w:ascii="Arial" w:hAnsi="Arial" w:cs="Arial"/>
          <w:bCs/>
          <w:color w:val="000000" w:themeColor="text1"/>
        </w:rPr>
        <w:t>(</w:t>
      </w:r>
      <w:r w:rsidR="00E32966" w:rsidRPr="004810F2">
        <w:rPr>
          <w:rFonts w:ascii="Arial" w:hAnsi="Arial" w:cs="Arial"/>
          <w:bCs/>
          <w:color w:val="000000" w:themeColor="text1"/>
        </w:rPr>
        <w:t xml:space="preserve">2 </w:t>
      </w:r>
      <w:r w:rsidR="008D63AD" w:rsidRPr="004810F2">
        <w:rPr>
          <w:rFonts w:ascii="Arial" w:hAnsi="Arial" w:cs="Arial"/>
          <w:bCs/>
          <w:color w:val="000000" w:themeColor="text1"/>
        </w:rPr>
        <w:t>de fourniture</w:t>
      </w:r>
      <w:r w:rsidR="00E32966" w:rsidRPr="004810F2">
        <w:rPr>
          <w:rFonts w:ascii="Arial" w:hAnsi="Arial" w:cs="Arial"/>
          <w:bCs/>
          <w:color w:val="000000" w:themeColor="text1"/>
        </w:rPr>
        <w:t>s</w:t>
      </w:r>
      <w:r w:rsidRPr="004810F2">
        <w:rPr>
          <w:rFonts w:ascii="Arial" w:hAnsi="Arial" w:cs="Arial"/>
          <w:bCs/>
          <w:color w:val="000000" w:themeColor="text1"/>
        </w:rPr>
        <w:t xml:space="preserve"> et</w:t>
      </w:r>
      <w:r w:rsidR="004D02B4" w:rsidRPr="004810F2">
        <w:rPr>
          <w:rFonts w:ascii="Arial" w:hAnsi="Arial" w:cs="Arial"/>
          <w:bCs/>
          <w:color w:val="000000" w:themeColor="text1"/>
        </w:rPr>
        <w:t xml:space="preserve"> </w:t>
      </w:r>
      <w:r w:rsidR="00E32966" w:rsidRPr="004810F2">
        <w:rPr>
          <w:rFonts w:ascii="Arial" w:hAnsi="Arial" w:cs="Arial"/>
          <w:bCs/>
          <w:color w:val="000000" w:themeColor="text1"/>
        </w:rPr>
        <w:t xml:space="preserve">3 </w:t>
      </w:r>
      <w:r w:rsidR="004D02B4" w:rsidRPr="004810F2">
        <w:rPr>
          <w:rFonts w:ascii="Arial" w:hAnsi="Arial" w:cs="Arial"/>
          <w:bCs/>
          <w:color w:val="000000" w:themeColor="text1"/>
        </w:rPr>
        <w:t xml:space="preserve">de travaux </w:t>
      </w:r>
      <w:r w:rsidR="008D63AD" w:rsidRPr="004810F2">
        <w:rPr>
          <w:rFonts w:ascii="Arial" w:hAnsi="Arial" w:cs="Arial"/>
          <w:bCs/>
          <w:color w:val="000000" w:themeColor="text1"/>
        </w:rPr>
        <w:t xml:space="preserve"> </w:t>
      </w:r>
      <w:r w:rsidRPr="004810F2">
        <w:rPr>
          <w:rFonts w:ascii="Arial" w:hAnsi="Arial" w:cs="Arial"/>
          <w:bCs/>
          <w:color w:val="000000" w:themeColor="text1"/>
        </w:rPr>
        <w:t xml:space="preserve">sont en cours </w:t>
      </w:r>
      <w:r w:rsidR="008D63AD" w:rsidRPr="004810F2">
        <w:rPr>
          <w:rFonts w:ascii="Arial" w:hAnsi="Arial" w:cs="Arial"/>
          <w:bCs/>
          <w:color w:val="000000" w:themeColor="text1"/>
        </w:rPr>
        <w:t>d’attribution</w:t>
      </w:r>
      <w:r w:rsidR="00E12391" w:rsidRPr="004810F2">
        <w:rPr>
          <w:rFonts w:ascii="Arial" w:hAnsi="Arial" w:cs="Arial"/>
          <w:bCs/>
          <w:color w:val="000000" w:themeColor="text1"/>
        </w:rPr>
        <w:t xml:space="preserve">. </w:t>
      </w:r>
      <w:r w:rsidR="004D02B4" w:rsidRPr="004810F2">
        <w:rPr>
          <w:rFonts w:ascii="Arial" w:hAnsi="Arial" w:cs="Arial"/>
          <w:bCs/>
          <w:color w:val="000000" w:themeColor="text1"/>
        </w:rPr>
        <w:t xml:space="preserve">Trois (3) </w:t>
      </w:r>
      <w:r w:rsidR="008D63AD" w:rsidRPr="004810F2">
        <w:rPr>
          <w:rFonts w:ascii="Arial" w:hAnsi="Arial" w:cs="Arial"/>
          <w:bCs/>
          <w:color w:val="000000" w:themeColor="text1"/>
        </w:rPr>
        <w:t>opération</w:t>
      </w:r>
      <w:r w:rsidR="004D02B4" w:rsidRPr="004810F2">
        <w:rPr>
          <w:rFonts w:ascii="Arial" w:hAnsi="Arial" w:cs="Arial"/>
          <w:bCs/>
          <w:color w:val="000000" w:themeColor="text1"/>
        </w:rPr>
        <w:t>s</w:t>
      </w:r>
      <w:r w:rsidR="008D63AD" w:rsidRPr="004810F2">
        <w:rPr>
          <w:rFonts w:ascii="Arial" w:hAnsi="Arial" w:cs="Arial"/>
          <w:bCs/>
          <w:color w:val="000000" w:themeColor="text1"/>
        </w:rPr>
        <w:t xml:space="preserve"> de </w:t>
      </w:r>
      <w:r w:rsidR="004D02B4" w:rsidRPr="004810F2">
        <w:rPr>
          <w:rFonts w:ascii="Arial" w:hAnsi="Arial" w:cs="Arial"/>
          <w:bCs/>
          <w:color w:val="000000" w:themeColor="text1"/>
        </w:rPr>
        <w:t>travaux</w:t>
      </w:r>
      <w:r w:rsidR="008D63AD" w:rsidRPr="004810F2">
        <w:rPr>
          <w:rFonts w:ascii="Arial" w:hAnsi="Arial" w:cs="Arial"/>
          <w:bCs/>
          <w:color w:val="000000" w:themeColor="text1"/>
        </w:rPr>
        <w:t xml:space="preserve"> lancée</w:t>
      </w:r>
      <w:r w:rsidR="004D02B4" w:rsidRPr="004810F2">
        <w:rPr>
          <w:rFonts w:ascii="Arial" w:hAnsi="Arial" w:cs="Arial"/>
          <w:bCs/>
          <w:color w:val="000000" w:themeColor="text1"/>
        </w:rPr>
        <w:t>s</w:t>
      </w:r>
      <w:r w:rsidR="008D63AD" w:rsidRPr="004810F2">
        <w:rPr>
          <w:rFonts w:ascii="Arial" w:hAnsi="Arial" w:cs="Arial"/>
          <w:bCs/>
          <w:color w:val="000000" w:themeColor="text1"/>
        </w:rPr>
        <w:t xml:space="preserve"> pour le compte </w:t>
      </w:r>
      <w:r w:rsidR="004D02B4" w:rsidRPr="004810F2">
        <w:rPr>
          <w:rFonts w:ascii="Arial" w:hAnsi="Arial" w:cs="Arial"/>
          <w:bCs/>
          <w:color w:val="000000" w:themeColor="text1"/>
        </w:rPr>
        <w:t xml:space="preserve">de trois (3) collectivités (Commune de </w:t>
      </w:r>
      <w:proofErr w:type="spellStart"/>
      <w:r w:rsidR="004D02B4" w:rsidRPr="004810F2">
        <w:rPr>
          <w:rFonts w:ascii="Arial" w:hAnsi="Arial" w:cs="Arial"/>
          <w:bCs/>
          <w:color w:val="000000" w:themeColor="text1"/>
        </w:rPr>
        <w:t>Sifié</w:t>
      </w:r>
      <w:proofErr w:type="spellEnd"/>
      <w:r w:rsidR="004D02B4" w:rsidRPr="004810F2">
        <w:rPr>
          <w:rFonts w:ascii="Arial" w:hAnsi="Arial" w:cs="Arial"/>
          <w:bCs/>
          <w:color w:val="000000" w:themeColor="text1"/>
        </w:rPr>
        <w:t xml:space="preserve">, Commune de </w:t>
      </w:r>
      <w:proofErr w:type="spellStart"/>
      <w:r w:rsidR="004D02B4" w:rsidRPr="004810F2">
        <w:rPr>
          <w:rFonts w:ascii="Arial" w:hAnsi="Arial" w:cs="Arial"/>
          <w:bCs/>
          <w:color w:val="000000" w:themeColor="text1"/>
        </w:rPr>
        <w:t>Zuénoula</w:t>
      </w:r>
      <w:proofErr w:type="spellEnd"/>
      <w:r w:rsidR="004D02B4" w:rsidRPr="004810F2">
        <w:rPr>
          <w:rFonts w:ascii="Arial" w:hAnsi="Arial" w:cs="Arial"/>
          <w:bCs/>
          <w:color w:val="000000" w:themeColor="text1"/>
        </w:rPr>
        <w:t xml:space="preserve"> et Conseil régional du Béré) ont</w:t>
      </w:r>
      <w:r w:rsidR="00720640" w:rsidRPr="004810F2">
        <w:rPr>
          <w:rFonts w:ascii="Arial" w:hAnsi="Arial" w:cs="Arial"/>
          <w:bCs/>
          <w:color w:val="000000" w:themeColor="text1"/>
        </w:rPr>
        <w:t xml:space="preserve"> été </w:t>
      </w:r>
      <w:r w:rsidR="008D63AD" w:rsidRPr="004810F2">
        <w:rPr>
          <w:rFonts w:ascii="Arial" w:hAnsi="Arial" w:cs="Arial"/>
          <w:bCs/>
          <w:color w:val="000000" w:themeColor="text1"/>
        </w:rPr>
        <w:t>déclarée</w:t>
      </w:r>
      <w:r w:rsidR="004D02B4" w:rsidRPr="004810F2">
        <w:rPr>
          <w:rFonts w:ascii="Arial" w:hAnsi="Arial" w:cs="Arial"/>
          <w:bCs/>
          <w:color w:val="000000" w:themeColor="text1"/>
        </w:rPr>
        <w:t>s</w:t>
      </w:r>
      <w:r w:rsidR="008D63AD" w:rsidRPr="004810F2">
        <w:rPr>
          <w:rFonts w:ascii="Arial" w:hAnsi="Arial" w:cs="Arial"/>
          <w:bCs/>
          <w:color w:val="000000" w:themeColor="text1"/>
        </w:rPr>
        <w:t xml:space="preserve"> infructueuse</w:t>
      </w:r>
      <w:r w:rsidR="004D02B4" w:rsidRPr="004810F2">
        <w:rPr>
          <w:rFonts w:ascii="Arial" w:hAnsi="Arial" w:cs="Arial"/>
          <w:bCs/>
          <w:color w:val="000000" w:themeColor="text1"/>
        </w:rPr>
        <w:t>s</w:t>
      </w:r>
      <w:r w:rsidR="008D63AD" w:rsidRPr="004810F2">
        <w:rPr>
          <w:rFonts w:ascii="Arial" w:hAnsi="Arial" w:cs="Arial"/>
          <w:bCs/>
          <w:color w:val="000000" w:themeColor="text1"/>
        </w:rPr>
        <w:t>.</w:t>
      </w:r>
    </w:p>
    <w:p w:rsidR="008D63AD" w:rsidRPr="004810F2" w:rsidRDefault="008D63AD" w:rsidP="002A1602">
      <w:pPr>
        <w:pStyle w:val="Listecouleur-Accent11"/>
        <w:spacing w:after="240"/>
        <w:ind w:left="0"/>
        <w:jc w:val="both"/>
        <w:rPr>
          <w:rFonts w:ascii="Arial" w:hAnsi="Arial" w:cs="Arial"/>
          <w:bCs/>
          <w:color w:val="000000" w:themeColor="text1"/>
        </w:rPr>
      </w:pPr>
      <w:r w:rsidRPr="004810F2">
        <w:rPr>
          <w:rFonts w:ascii="Arial" w:hAnsi="Arial" w:cs="Arial"/>
          <w:bCs/>
          <w:color w:val="000000" w:themeColor="text1"/>
        </w:rPr>
        <w:t xml:space="preserve"> </w:t>
      </w:r>
    </w:p>
    <w:p w:rsidR="00871C7F" w:rsidRPr="004810F2" w:rsidRDefault="006E55F0" w:rsidP="00871C7F">
      <w:pPr>
        <w:pStyle w:val="Listecouleur-Accent11"/>
        <w:ind w:left="0"/>
        <w:jc w:val="both"/>
        <w:rPr>
          <w:rFonts w:ascii="Arial" w:hAnsi="Arial" w:cs="Arial"/>
          <w:bCs/>
          <w:color w:val="000000" w:themeColor="text1"/>
        </w:rPr>
      </w:pPr>
      <w:r w:rsidRPr="004810F2">
        <w:rPr>
          <w:rFonts w:ascii="Arial" w:hAnsi="Arial" w:cs="Arial"/>
          <w:bCs/>
          <w:color w:val="000000" w:themeColor="text1"/>
        </w:rPr>
        <w:t>S</w:t>
      </w:r>
      <w:r w:rsidR="004D02B4" w:rsidRPr="004810F2">
        <w:rPr>
          <w:rFonts w:ascii="Arial" w:hAnsi="Arial" w:cs="Arial"/>
          <w:bCs/>
          <w:color w:val="000000" w:themeColor="text1"/>
        </w:rPr>
        <w:t>oixante-</w:t>
      </w:r>
      <w:r w:rsidRPr="004810F2">
        <w:rPr>
          <w:rFonts w:ascii="Arial" w:hAnsi="Arial" w:cs="Arial"/>
          <w:bCs/>
          <w:color w:val="000000" w:themeColor="text1"/>
        </w:rPr>
        <w:t>deux</w:t>
      </w:r>
      <w:r w:rsidR="00720640" w:rsidRPr="004810F2">
        <w:rPr>
          <w:rFonts w:ascii="Arial" w:hAnsi="Arial" w:cs="Arial"/>
          <w:bCs/>
          <w:color w:val="000000" w:themeColor="text1"/>
        </w:rPr>
        <w:t xml:space="preserve"> (</w:t>
      </w:r>
      <w:r w:rsidR="004D02B4" w:rsidRPr="004810F2">
        <w:rPr>
          <w:rFonts w:ascii="Arial" w:hAnsi="Arial" w:cs="Arial"/>
          <w:bCs/>
          <w:color w:val="000000" w:themeColor="text1"/>
        </w:rPr>
        <w:t>6</w:t>
      </w:r>
      <w:r w:rsidRPr="004810F2">
        <w:rPr>
          <w:rFonts w:ascii="Arial" w:hAnsi="Arial" w:cs="Arial"/>
          <w:bCs/>
          <w:color w:val="000000" w:themeColor="text1"/>
        </w:rPr>
        <w:t>2</w:t>
      </w:r>
      <w:r w:rsidR="00720640" w:rsidRPr="004810F2">
        <w:rPr>
          <w:rFonts w:ascii="Arial" w:hAnsi="Arial" w:cs="Arial"/>
          <w:bCs/>
          <w:color w:val="000000" w:themeColor="text1"/>
        </w:rPr>
        <w:t>)</w:t>
      </w:r>
      <w:r w:rsidR="00E32966" w:rsidRPr="004810F2">
        <w:rPr>
          <w:rFonts w:ascii="Arial" w:hAnsi="Arial" w:cs="Arial"/>
          <w:bCs/>
          <w:color w:val="000000" w:themeColor="text1"/>
        </w:rPr>
        <w:t xml:space="preserve"> </w:t>
      </w:r>
      <w:r w:rsidRPr="004810F2">
        <w:rPr>
          <w:rFonts w:ascii="Arial" w:hAnsi="Arial" w:cs="Arial"/>
          <w:bCs/>
          <w:color w:val="000000" w:themeColor="text1"/>
        </w:rPr>
        <w:t xml:space="preserve">opérations </w:t>
      </w:r>
      <w:r w:rsidR="00E32966" w:rsidRPr="004810F2">
        <w:rPr>
          <w:rFonts w:ascii="Arial" w:hAnsi="Arial" w:cs="Arial"/>
          <w:bCs/>
          <w:color w:val="000000" w:themeColor="text1"/>
        </w:rPr>
        <w:t xml:space="preserve">de l’année 2020 et </w:t>
      </w:r>
      <w:r w:rsidR="00DF3EF3" w:rsidRPr="004810F2">
        <w:rPr>
          <w:rFonts w:ascii="Arial" w:hAnsi="Arial" w:cs="Arial"/>
          <w:bCs/>
          <w:color w:val="000000" w:themeColor="text1"/>
        </w:rPr>
        <w:t>quatre</w:t>
      </w:r>
      <w:r w:rsidR="00E32966" w:rsidRPr="004810F2">
        <w:rPr>
          <w:rFonts w:ascii="Arial" w:hAnsi="Arial" w:cs="Arial"/>
          <w:bCs/>
          <w:color w:val="000000" w:themeColor="text1"/>
        </w:rPr>
        <w:t xml:space="preserve"> (</w:t>
      </w:r>
      <w:r w:rsidR="00DF3EF3" w:rsidRPr="004810F2">
        <w:rPr>
          <w:rFonts w:ascii="Arial" w:hAnsi="Arial" w:cs="Arial"/>
          <w:bCs/>
          <w:color w:val="000000" w:themeColor="text1"/>
        </w:rPr>
        <w:t>4</w:t>
      </w:r>
      <w:r w:rsidR="00E32966" w:rsidRPr="004810F2">
        <w:rPr>
          <w:rFonts w:ascii="Arial" w:hAnsi="Arial" w:cs="Arial"/>
          <w:bCs/>
          <w:color w:val="000000" w:themeColor="text1"/>
        </w:rPr>
        <w:t>) de l’année 2019</w:t>
      </w:r>
      <w:r w:rsidR="00E12391" w:rsidRPr="004810F2">
        <w:rPr>
          <w:rFonts w:ascii="Arial" w:hAnsi="Arial" w:cs="Arial"/>
          <w:bCs/>
          <w:color w:val="000000" w:themeColor="text1"/>
        </w:rPr>
        <w:t>, ont</w:t>
      </w:r>
      <w:r w:rsidR="00871C7F" w:rsidRPr="004810F2">
        <w:rPr>
          <w:rFonts w:ascii="Arial" w:hAnsi="Arial" w:cs="Arial"/>
          <w:bCs/>
          <w:color w:val="000000" w:themeColor="text1"/>
        </w:rPr>
        <w:t xml:space="preserve"> généré cent </w:t>
      </w:r>
      <w:r w:rsidR="00E32966" w:rsidRPr="004810F2">
        <w:rPr>
          <w:rFonts w:ascii="Arial" w:hAnsi="Arial" w:cs="Arial"/>
          <w:bCs/>
          <w:color w:val="000000" w:themeColor="text1"/>
        </w:rPr>
        <w:t>cinqu</w:t>
      </w:r>
      <w:r w:rsidR="004D02B4" w:rsidRPr="004810F2">
        <w:rPr>
          <w:rFonts w:ascii="Arial" w:hAnsi="Arial" w:cs="Arial"/>
          <w:bCs/>
          <w:color w:val="000000" w:themeColor="text1"/>
        </w:rPr>
        <w:t>ante-</w:t>
      </w:r>
      <w:r w:rsidR="00DE299D" w:rsidRPr="004810F2">
        <w:rPr>
          <w:rFonts w:ascii="Arial" w:hAnsi="Arial" w:cs="Arial"/>
          <w:bCs/>
          <w:color w:val="000000" w:themeColor="text1"/>
        </w:rPr>
        <w:t>quatre</w:t>
      </w:r>
      <w:r w:rsidR="00871C7F" w:rsidRPr="004810F2">
        <w:rPr>
          <w:rFonts w:ascii="Arial" w:hAnsi="Arial" w:cs="Arial"/>
          <w:bCs/>
          <w:color w:val="000000" w:themeColor="text1"/>
        </w:rPr>
        <w:t xml:space="preserve"> (1</w:t>
      </w:r>
      <w:r w:rsidR="00E32966" w:rsidRPr="004810F2">
        <w:rPr>
          <w:rFonts w:ascii="Arial" w:hAnsi="Arial" w:cs="Arial"/>
          <w:bCs/>
          <w:color w:val="000000" w:themeColor="text1"/>
        </w:rPr>
        <w:t>5</w:t>
      </w:r>
      <w:r w:rsidR="00DE299D" w:rsidRPr="004810F2">
        <w:rPr>
          <w:rFonts w:ascii="Arial" w:hAnsi="Arial" w:cs="Arial"/>
          <w:bCs/>
          <w:color w:val="000000" w:themeColor="text1"/>
        </w:rPr>
        <w:t>4</w:t>
      </w:r>
      <w:r w:rsidR="00871C7F" w:rsidRPr="004810F2">
        <w:rPr>
          <w:rFonts w:ascii="Arial" w:hAnsi="Arial" w:cs="Arial"/>
          <w:bCs/>
          <w:color w:val="000000" w:themeColor="text1"/>
        </w:rPr>
        <w:t>) marché</w:t>
      </w:r>
      <w:r w:rsidR="00796A47" w:rsidRPr="004810F2">
        <w:rPr>
          <w:rFonts w:ascii="Arial" w:hAnsi="Arial" w:cs="Arial"/>
          <w:bCs/>
          <w:color w:val="000000" w:themeColor="text1"/>
        </w:rPr>
        <w:t>s</w:t>
      </w:r>
      <w:r w:rsidR="00871C7F" w:rsidRPr="004810F2">
        <w:rPr>
          <w:rFonts w:ascii="Arial" w:hAnsi="Arial" w:cs="Arial"/>
          <w:bCs/>
          <w:color w:val="000000" w:themeColor="text1"/>
        </w:rPr>
        <w:t xml:space="preserve"> au cours de l’exercice 20</w:t>
      </w:r>
      <w:r w:rsidR="004D02B4" w:rsidRPr="004810F2">
        <w:rPr>
          <w:rFonts w:ascii="Arial" w:hAnsi="Arial" w:cs="Arial"/>
          <w:bCs/>
          <w:color w:val="000000" w:themeColor="text1"/>
        </w:rPr>
        <w:t>20</w:t>
      </w:r>
      <w:r w:rsidR="00871C7F" w:rsidRPr="004810F2">
        <w:rPr>
          <w:rFonts w:ascii="Arial" w:hAnsi="Arial" w:cs="Arial"/>
          <w:bCs/>
          <w:color w:val="000000" w:themeColor="text1"/>
        </w:rPr>
        <w:t>.</w:t>
      </w:r>
    </w:p>
    <w:p w:rsidR="00871C7F" w:rsidRPr="004810F2" w:rsidRDefault="00871C7F" w:rsidP="00871C7F">
      <w:pPr>
        <w:pStyle w:val="Listecouleur-Accent11"/>
        <w:ind w:left="0"/>
        <w:jc w:val="both"/>
        <w:rPr>
          <w:rFonts w:ascii="Arial" w:hAnsi="Arial" w:cs="Arial"/>
          <w:bCs/>
          <w:color w:val="000000" w:themeColor="text1"/>
          <w:sz w:val="14"/>
          <w:szCs w:val="14"/>
        </w:rPr>
      </w:pPr>
    </w:p>
    <w:p w:rsidR="00871C7F" w:rsidRPr="004810F2" w:rsidRDefault="00871C7F" w:rsidP="00871C7F">
      <w:pPr>
        <w:pStyle w:val="Listecouleur-Accent11"/>
        <w:ind w:left="0"/>
        <w:jc w:val="both"/>
        <w:rPr>
          <w:rFonts w:ascii="Arial" w:hAnsi="Arial" w:cs="Arial"/>
          <w:bCs/>
          <w:color w:val="000000" w:themeColor="text1"/>
        </w:rPr>
      </w:pPr>
      <w:r w:rsidRPr="004810F2">
        <w:rPr>
          <w:rFonts w:ascii="Arial" w:hAnsi="Arial" w:cs="Arial"/>
          <w:bCs/>
          <w:color w:val="000000" w:themeColor="text1"/>
        </w:rPr>
        <w:t>En valeurs, l’on note :</w:t>
      </w:r>
    </w:p>
    <w:p w:rsidR="00871C7F" w:rsidRPr="004810F2" w:rsidRDefault="00871C7F" w:rsidP="00871C7F">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DF3EF3" w:rsidRPr="004810F2">
        <w:rPr>
          <w:rFonts w:ascii="Arial" w:hAnsi="Arial" w:cs="Arial"/>
          <w:b/>
          <w:i/>
          <w:color w:val="000000" w:themeColor="text1"/>
          <w:sz w:val="22"/>
          <w:szCs w:val="22"/>
        </w:rPr>
        <w:t>4 616 225 652</w:t>
      </w:r>
      <w:r w:rsidR="004D02B4" w:rsidRPr="004810F2">
        <w:rPr>
          <w:rFonts w:ascii="Arial" w:hAnsi="Arial" w:cs="Arial"/>
          <w:b/>
          <w:i/>
          <w:color w:val="000000" w:themeColor="text1"/>
          <w:sz w:val="22"/>
          <w:szCs w:val="22"/>
        </w:rPr>
        <w:t xml:space="preserve"> </w:t>
      </w:r>
      <w:r w:rsidR="00720640" w:rsidRPr="004810F2">
        <w:rPr>
          <w:rFonts w:ascii="Arial" w:hAnsi="Arial" w:cs="Arial"/>
          <w:b/>
          <w:i/>
          <w:color w:val="000000" w:themeColor="text1"/>
          <w:sz w:val="22"/>
          <w:szCs w:val="22"/>
        </w:rPr>
        <w:t>f</w:t>
      </w:r>
      <w:r w:rsidRPr="004810F2">
        <w:rPr>
          <w:rFonts w:ascii="Arial" w:hAnsi="Arial" w:cs="Arial"/>
          <w:b/>
          <w:i/>
          <w:color w:val="000000" w:themeColor="text1"/>
          <w:sz w:val="22"/>
          <w:szCs w:val="22"/>
        </w:rPr>
        <w:t>rancs CFA</w:t>
      </w:r>
    </w:p>
    <w:p w:rsidR="00871C7F" w:rsidRPr="004810F2" w:rsidRDefault="00871C7F" w:rsidP="00871C7F">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Montant total des attributions :</w:t>
      </w:r>
      <w:r w:rsidR="00DF3EF3" w:rsidRPr="004810F2">
        <w:rPr>
          <w:rFonts w:ascii="Arial" w:hAnsi="Arial" w:cs="Arial"/>
          <w:b/>
          <w:i/>
          <w:color w:val="000000" w:themeColor="text1"/>
          <w:sz w:val="22"/>
          <w:szCs w:val="22"/>
        </w:rPr>
        <w:t xml:space="preserve">              4 035 058 500</w:t>
      </w:r>
      <w:r w:rsidR="004D02B4" w:rsidRPr="004810F2">
        <w:rPr>
          <w:rFonts w:ascii="Arial" w:hAnsi="Arial" w:cs="Arial"/>
          <w:b/>
          <w:i/>
          <w:color w:val="000000" w:themeColor="text1"/>
          <w:sz w:val="22"/>
          <w:szCs w:val="22"/>
        </w:rPr>
        <w:t xml:space="preserve"> </w:t>
      </w:r>
      <w:r w:rsidR="00720640" w:rsidRPr="004810F2">
        <w:rPr>
          <w:rFonts w:ascii="Arial" w:hAnsi="Arial" w:cs="Arial"/>
          <w:b/>
          <w:i/>
          <w:color w:val="000000" w:themeColor="text1"/>
          <w:sz w:val="22"/>
          <w:szCs w:val="22"/>
        </w:rPr>
        <w:t>francs</w:t>
      </w:r>
      <w:r w:rsidRPr="004810F2">
        <w:rPr>
          <w:rFonts w:ascii="Arial" w:hAnsi="Arial" w:cs="Arial"/>
          <w:b/>
          <w:i/>
          <w:color w:val="000000" w:themeColor="text1"/>
          <w:sz w:val="22"/>
          <w:szCs w:val="22"/>
        </w:rPr>
        <w:t xml:space="preserve"> CFA</w:t>
      </w:r>
    </w:p>
    <w:p w:rsidR="00871C7F" w:rsidRPr="004810F2" w:rsidRDefault="00871C7F" w:rsidP="00871C7F">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Gain</w:t>
      </w:r>
      <w:r w:rsidR="004D02B4" w:rsidRPr="004810F2">
        <w:rPr>
          <w:rFonts w:ascii="Arial" w:hAnsi="Arial" w:cs="Arial"/>
          <w:b/>
          <w:i/>
          <w:color w:val="000000" w:themeColor="text1"/>
          <w:sz w:val="22"/>
          <w:szCs w:val="22"/>
        </w:rPr>
        <w:t xml:space="preserve"> : </w:t>
      </w:r>
      <w:r w:rsidR="00DF3EF3" w:rsidRPr="004810F2">
        <w:rPr>
          <w:rFonts w:ascii="Arial" w:hAnsi="Arial" w:cs="Arial"/>
          <w:b/>
          <w:i/>
          <w:color w:val="000000" w:themeColor="text1"/>
          <w:sz w:val="22"/>
          <w:szCs w:val="22"/>
        </w:rPr>
        <w:t xml:space="preserve">                                                           581 167 152</w:t>
      </w:r>
      <w:r w:rsidR="004D02B4" w:rsidRPr="004810F2">
        <w:rPr>
          <w:rFonts w:ascii="Arial" w:hAnsi="Arial" w:cs="Arial"/>
          <w:b/>
          <w:i/>
          <w:color w:val="000000" w:themeColor="text1"/>
          <w:sz w:val="22"/>
          <w:szCs w:val="22"/>
        </w:rPr>
        <w:t xml:space="preserve"> </w:t>
      </w:r>
      <w:r w:rsidR="00720640" w:rsidRPr="004810F2">
        <w:rPr>
          <w:rFonts w:ascii="Arial" w:hAnsi="Arial" w:cs="Arial"/>
          <w:b/>
          <w:i/>
          <w:color w:val="000000" w:themeColor="text1"/>
          <w:sz w:val="22"/>
          <w:szCs w:val="22"/>
        </w:rPr>
        <w:t>francs</w:t>
      </w:r>
      <w:r w:rsidRPr="004810F2">
        <w:rPr>
          <w:rFonts w:ascii="Arial" w:hAnsi="Arial" w:cs="Arial"/>
          <w:b/>
          <w:i/>
          <w:color w:val="000000" w:themeColor="text1"/>
          <w:sz w:val="22"/>
          <w:szCs w:val="22"/>
        </w:rPr>
        <w:t xml:space="preserve"> CFA  </w:t>
      </w:r>
    </w:p>
    <w:p w:rsidR="005F4214" w:rsidRPr="004810F2" w:rsidRDefault="005F4214" w:rsidP="00871C7F">
      <w:pPr>
        <w:pStyle w:val="Listecouleur-Accent11"/>
        <w:ind w:left="0"/>
        <w:jc w:val="both"/>
        <w:rPr>
          <w:rFonts w:ascii="Arial" w:hAnsi="Arial" w:cs="Arial"/>
          <w:bCs/>
          <w:color w:val="000000" w:themeColor="text1"/>
          <w:sz w:val="14"/>
          <w:szCs w:val="14"/>
        </w:rPr>
      </w:pPr>
    </w:p>
    <w:p w:rsidR="00871C7F" w:rsidRPr="004810F2" w:rsidRDefault="00796A47" w:rsidP="00871C7F">
      <w:pPr>
        <w:pStyle w:val="Listecouleur-Accent11"/>
        <w:ind w:left="0"/>
        <w:jc w:val="both"/>
        <w:rPr>
          <w:rFonts w:ascii="Arial" w:hAnsi="Arial" w:cs="Arial"/>
          <w:bCs/>
          <w:color w:val="000000" w:themeColor="text1"/>
        </w:rPr>
      </w:pPr>
      <w:r w:rsidRPr="004810F2">
        <w:rPr>
          <w:rFonts w:ascii="Arial" w:hAnsi="Arial" w:cs="Arial"/>
          <w:bCs/>
          <w:color w:val="000000" w:themeColor="text1"/>
        </w:rPr>
        <w:t>Ces opérations se déclinent en types de marchés ci-dessous :</w:t>
      </w:r>
    </w:p>
    <w:p w:rsidR="00796A47" w:rsidRPr="004810F2" w:rsidRDefault="00796A47" w:rsidP="00871C7F">
      <w:pPr>
        <w:pStyle w:val="Listecouleur-Accent11"/>
        <w:ind w:left="0"/>
        <w:jc w:val="both"/>
        <w:rPr>
          <w:rFonts w:ascii="Arial" w:hAnsi="Arial" w:cs="Arial"/>
          <w:b/>
          <w:color w:val="000000" w:themeColor="text1"/>
          <w:sz w:val="16"/>
          <w:szCs w:val="16"/>
        </w:rPr>
      </w:pPr>
    </w:p>
    <w:p w:rsidR="00796A47" w:rsidRPr="004810F2" w:rsidRDefault="00796A47" w:rsidP="0002046B">
      <w:pPr>
        <w:pStyle w:val="Listecouleur-Accent11"/>
        <w:ind w:left="708" w:firstLine="993"/>
        <w:jc w:val="both"/>
        <w:rPr>
          <w:rFonts w:ascii="Arial" w:hAnsi="Arial" w:cs="Arial"/>
          <w:b/>
          <w:color w:val="000000" w:themeColor="text1"/>
          <w:sz w:val="16"/>
          <w:szCs w:val="16"/>
        </w:rPr>
      </w:pPr>
    </w:p>
    <w:p w:rsidR="0002046B" w:rsidRPr="004810F2" w:rsidRDefault="0002046B" w:rsidP="0002046B">
      <w:pPr>
        <w:pStyle w:val="Listecouleur-Accent11"/>
        <w:numPr>
          <w:ilvl w:val="0"/>
          <w:numId w:val="16"/>
        </w:numPr>
        <w:jc w:val="both"/>
        <w:rPr>
          <w:rFonts w:ascii="Arial" w:hAnsi="Arial" w:cs="Arial"/>
          <w:b/>
          <w:color w:val="000000" w:themeColor="text1"/>
          <w:sz w:val="22"/>
          <w:szCs w:val="22"/>
        </w:rPr>
      </w:pPr>
      <w:r w:rsidRPr="004810F2">
        <w:rPr>
          <w:rFonts w:ascii="Arial" w:hAnsi="Arial" w:cs="Arial"/>
          <w:b/>
          <w:color w:val="000000" w:themeColor="text1"/>
          <w:sz w:val="22"/>
          <w:szCs w:val="22"/>
        </w:rPr>
        <w:t xml:space="preserve">Marchés de travaux </w:t>
      </w:r>
    </w:p>
    <w:p w:rsidR="0002046B" w:rsidRPr="004810F2" w:rsidRDefault="0002046B" w:rsidP="0002046B">
      <w:pPr>
        <w:pStyle w:val="Listecouleur-Accent11"/>
        <w:ind w:left="1416" w:firstLine="708"/>
        <w:jc w:val="both"/>
        <w:rPr>
          <w:rFonts w:ascii="Arial" w:hAnsi="Arial" w:cs="Arial"/>
          <w:b/>
          <w:color w:val="000000" w:themeColor="text1"/>
          <w:sz w:val="14"/>
          <w:szCs w:val="14"/>
        </w:rPr>
      </w:pPr>
    </w:p>
    <w:p w:rsidR="0002046B" w:rsidRPr="004810F2" w:rsidRDefault="00DF3EF3"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Cinquante-sept</w:t>
      </w:r>
      <w:r w:rsidR="0002046B" w:rsidRPr="004810F2">
        <w:rPr>
          <w:rFonts w:ascii="Arial" w:hAnsi="Arial" w:cs="Arial"/>
          <w:color w:val="000000" w:themeColor="text1"/>
          <w:sz w:val="22"/>
          <w:szCs w:val="22"/>
        </w:rPr>
        <w:t xml:space="preserve"> (</w:t>
      </w:r>
      <w:r w:rsidRPr="004810F2">
        <w:rPr>
          <w:rFonts w:ascii="Arial" w:hAnsi="Arial" w:cs="Arial"/>
          <w:color w:val="000000" w:themeColor="text1"/>
          <w:sz w:val="22"/>
          <w:szCs w:val="22"/>
        </w:rPr>
        <w:t>57</w:t>
      </w:r>
      <w:r w:rsidR="0002046B" w:rsidRPr="004810F2">
        <w:rPr>
          <w:rFonts w:ascii="Arial" w:hAnsi="Arial" w:cs="Arial"/>
          <w:color w:val="000000" w:themeColor="text1"/>
          <w:sz w:val="22"/>
          <w:szCs w:val="22"/>
        </w:rPr>
        <w:t xml:space="preserve">) appels d’offres ouverts </w:t>
      </w:r>
      <w:r w:rsidR="005F4214" w:rsidRPr="004810F2">
        <w:rPr>
          <w:rFonts w:ascii="Arial" w:hAnsi="Arial" w:cs="Arial"/>
          <w:color w:val="000000" w:themeColor="text1"/>
          <w:sz w:val="22"/>
          <w:szCs w:val="22"/>
        </w:rPr>
        <w:t xml:space="preserve">de travaux </w:t>
      </w:r>
      <w:r w:rsidR="004F19B5" w:rsidRPr="004810F2">
        <w:rPr>
          <w:rFonts w:ascii="Arial" w:hAnsi="Arial" w:cs="Arial"/>
          <w:color w:val="000000" w:themeColor="text1"/>
          <w:sz w:val="22"/>
          <w:szCs w:val="22"/>
        </w:rPr>
        <w:t xml:space="preserve">dont trois (03) opérations issues de l’exercice 2019 </w:t>
      </w:r>
      <w:r w:rsidR="005F4214" w:rsidRPr="004810F2">
        <w:rPr>
          <w:rFonts w:ascii="Arial" w:hAnsi="Arial" w:cs="Arial"/>
          <w:color w:val="000000" w:themeColor="text1"/>
          <w:sz w:val="22"/>
          <w:szCs w:val="22"/>
        </w:rPr>
        <w:t xml:space="preserve">ont été </w:t>
      </w:r>
      <w:r w:rsidR="0002046B" w:rsidRPr="004810F2">
        <w:rPr>
          <w:rFonts w:ascii="Arial" w:hAnsi="Arial" w:cs="Arial"/>
          <w:color w:val="000000" w:themeColor="text1"/>
          <w:sz w:val="22"/>
          <w:szCs w:val="22"/>
        </w:rPr>
        <w:t>lancés :</w:t>
      </w: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trois (03) opérations en cours de publication ;</w:t>
      </w:r>
    </w:p>
    <w:p w:rsidR="005D2B44" w:rsidRPr="004810F2" w:rsidRDefault="005D2B44" w:rsidP="004F19B5">
      <w:pPr>
        <w:pStyle w:val="Listecouleur-Accent11"/>
        <w:spacing w:after="240"/>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 trois (03) opérations </w:t>
      </w:r>
      <w:r w:rsidR="004F19B5" w:rsidRPr="004810F2">
        <w:rPr>
          <w:rFonts w:ascii="Arial" w:hAnsi="Arial" w:cs="Arial"/>
          <w:color w:val="000000" w:themeColor="text1"/>
          <w:sz w:val="22"/>
          <w:szCs w:val="22"/>
        </w:rPr>
        <w:t>déclarées infructueuses.</w:t>
      </w:r>
    </w:p>
    <w:p w:rsidR="004F19B5" w:rsidRPr="004810F2" w:rsidRDefault="004F19B5" w:rsidP="004F19B5">
      <w:pPr>
        <w:pStyle w:val="Listecouleur-Accent11"/>
        <w:spacing w:after="240"/>
        <w:ind w:left="0"/>
        <w:jc w:val="both"/>
        <w:rPr>
          <w:rFonts w:ascii="Arial" w:hAnsi="Arial" w:cs="Arial"/>
          <w:color w:val="000000" w:themeColor="text1"/>
          <w:sz w:val="22"/>
          <w:szCs w:val="22"/>
        </w:rPr>
      </w:pPr>
    </w:p>
    <w:p w:rsidR="0002046B" w:rsidRPr="004810F2" w:rsidRDefault="005D2B44"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Soit cinquante-un (51)</w:t>
      </w:r>
      <w:r w:rsidR="0002046B" w:rsidRPr="004810F2">
        <w:rPr>
          <w:rFonts w:ascii="Arial" w:hAnsi="Arial" w:cs="Arial"/>
          <w:color w:val="000000" w:themeColor="text1"/>
          <w:sz w:val="22"/>
          <w:szCs w:val="22"/>
        </w:rPr>
        <w:t xml:space="preserve"> appels d’offres ouverts dépouillés ayant généré cent </w:t>
      </w:r>
      <w:r w:rsidR="0086216E" w:rsidRPr="004810F2">
        <w:rPr>
          <w:rFonts w:ascii="Arial" w:hAnsi="Arial" w:cs="Arial"/>
          <w:color w:val="000000" w:themeColor="text1"/>
          <w:sz w:val="22"/>
          <w:szCs w:val="22"/>
        </w:rPr>
        <w:t>onze</w:t>
      </w:r>
      <w:r w:rsidR="0002046B" w:rsidRPr="004810F2">
        <w:rPr>
          <w:rFonts w:ascii="Arial" w:hAnsi="Arial" w:cs="Arial"/>
          <w:color w:val="000000" w:themeColor="text1"/>
          <w:sz w:val="22"/>
          <w:szCs w:val="22"/>
        </w:rPr>
        <w:t xml:space="preserve"> (1</w:t>
      </w:r>
      <w:r w:rsidR="0086216E" w:rsidRPr="004810F2">
        <w:rPr>
          <w:rFonts w:ascii="Arial" w:hAnsi="Arial" w:cs="Arial"/>
          <w:color w:val="000000" w:themeColor="text1"/>
          <w:sz w:val="22"/>
          <w:szCs w:val="22"/>
        </w:rPr>
        <w:t>11</w:t>
      </w:r>
      <w:r w:rsidR="0002046B" w:rsidRPr="004810F2">
        <w:rPr>
          <w:rFonts w:ascii="Arial" w:hAnsi="Arial" w:cs="Arial"/>
          <w:color w:val="000000" w:themeColor="text1"/>
          <w:sz w:val="22"/>
          <w:szCs w:val="22"/>
        </w:rPr>
        <w:t>) marchés.</w:t>
      </w:r>
    </w:p>
    <w:p w:rsidR="0002046B" w:rsidRPr="004810F2" w:rsidRDefault="0002046B" w:rsidP="0002046B">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5D2B44" w:rsidRPr="004810F2">
        <w:rPr>
          <w:rFonts w:ascii="Arial" w:hAnsi="Arial" w:cs="Arial"/>
          <w:b/>
          <w:bCs/>
          <w:color w:val="000000" w:themeColor="text1"/>
          <w:sz w:val="22"/>
          <w:szCs w:val="22"/>
        </w:rPr>
        <w:t>3 972 240 652</w:t>
      </w:r>
      <w:r w:rsidRPr="004810F2">
        <w:rPr>
          <w:rFonts w:ascii="Arial" w:hAnsi="Arial" w:cs="Arial"/>
          <w:b/>
          <w:bCs/>
          <w:color w:val="000000" w:themeColor="text1"/>
          <w:sz w:val="22"/>
          <w:szCs w:val="22"/>
        </w:rPr>
        <w:t xml:space="preserve"> </w:t>
      </w:r>
      <w:r w:rsidRPr="004810F2">
        <w:rPr>
          <w:rFonts w:ascii="Arial" w:hAnsi="Arial" w:cs="Arial"/>
          <w:b/>
          <w:iCs/>
          <w:color w:val="000000" w:themeColor="text1"/>
          <w:sz w:val="22"/>
          <w:szCs w:val="22"/>
        </w:rPr>
        <w:t>Francs CFA</w:t>
      </w:r>
    </w:p>
    <w:p w:rsidR="0002046B" w:rsidRPr="004810F2" w:rsidRDefault="0002046B" w:rsidP="0002046B">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Montant total des attributions : </w:t>
      </w:r>
      <w:r w:rsidR="005D2B44" w:rsidRPr="004810F2">
        <w:rPr>
          <w:rFonts w:ascii="Arial" w:hAnsi="Arial" w:cs="Arial"/>
          <w:b/>
          <w:i/>
          <w:color w:val="000000" w:themeColor="text1"/>
          <w:sz w:val="22"/>
          <w:szCs w:val="22"/>
        </w:rPr>
        <w:t xml:space="preserve">             3 485 395 907</w:t>
      </w:r>
      <w:r w:rsidRPr="004810F2">
        <w:rPr>
          <w:rFonts w:ascii="Arial" w:hAnsi="Arial" w:cs="Arial"/>
          <w:b/>
          <w:bCs/>
          <w:color w:val="000000" w:themeColor="text1"/>
          <w:sz w:val="22"/>
          <w:szCs w:val="22"/>
        </w:rPr>
        <w:t xml:space="preserve"> </w:t>
      </w:r>
      <w:r w:rsidRPr="004810F2">
        <w:rPr>
          <w:rFonts w:ascii="Arial" w:hAnsi="Arial" w:cs="Arial"/>
          <w:b/>
          <w:iCs/>
          <w:color w:val="000000" w:themeColor="text1"/>
          <w:sz w:val="22"/>
          <w:szCs w:val="22"/>
        </w:rPr>
        <w:t>Francs CFA</w:t>
      </w:r>
    </w:p>
    <w:p w:rsidR="0002046B" w:rsidRPr="004810F2" w:rsidRDefault="0002046B" w:rsidP="0002046B">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 : </w:t>
      </w:r>
      <w:r w:rsidR="005D2B44" w:rsidRPr="004810F2">
        <w:rPr>
          <w:rFonts w:ascii="Arial" w:hAnsi="Arial" w:cs="Arial"/>
          <w:b/>
          <w:i/>
          <w:color w:val="000000" w:themeColor="text1"/>
          <w:sz w:val="22"/>
          <w:szCs w:val="22"/>
        </w:rPr>
        <w:t xml:space="preserve">                                                           486 844 745</w:t>
      </w:r>
      <w:r w:rsidR="009F76BE" w:rsidRPr="004810F2">
        <w:rPr>
          <w:rFonts w:ascii="Arial" w:hAnsi="Arial" w:cs="Arial"/>
          <w:b/>
          <w:bCs/>
          <w:color w:val="000000" w:themeColor="text1"/>
          <w:sz w:val="22"/>
          <w:szCs w:val="22"/>
        </w:rPr>
        <w:t xml:space="preserve"> </w:t>
      </w:r>
      <w:r w:rsidRPr="004810F2">
        <w:rPr>
          <w:rFonts w:ascii="Arial" w:hAnsi="Arial" w:cs="Arial"/>
          <w:b/>
          <w:iCs/>
          <w:color w:val="000000" w:themeColor="text1"/>
          <w:sz w:val="22"/>
          <w:szCs w:val="22"/>
        </w:rPr>
        <w:t>Francs CFA</w:t>
      </w:r>
      <w:r w:rsidRPr="004810F2">
        <w:rPr>
          <w:rFonts w:ascii="Arial" w:hAnsi="Arial" w:cs="Arial"/>
          <w:b/>
          <w:i/>
          <w:color w:val="000000" w:themeColor="text1"/>
          <w:sz w:val="22"/>
          <w:szCs w:val="22"/>
        </w:rPr>
        <w:t xml:space="preserve">  </w:t>
      </w:r>
    </w:p>
    <w:p w:rsidR="00171AD9" w:rsidRPr="004810F2" w:rsidRDefault="00171AD9" w:rsidP="00171AD9">
      <w:pPr>
        <w:pStyle w:val="Listecouleur-Accent11"/>
        <w:ind w:left="0"/>
        <w:jc w:val="both"/>
        <w:rPr>
          <w:rFonts w:ascii="Arial" w:hAnsi="Arial" w:cs="Arial"/>
          <w:color w:val="000000" w:themeColor="text1"/>
          <w:sz w:val="16"/>
          <w:szCs w:val="16"/>
        </w:rPr>
      </w:pPr>
    </w:p>
    <w:p w:rsidR="00171AD9" w:rsidRPr="004810F2" w:rsidRDefault="00171AD9" w:rsidP="00171AD9">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Toutes ces opérations ont été passées </w:t>
      </w:r>
      <w:r w:rsidR="00720640" w:rsidRPr="004810F2">
        <w:rPr>
          <w:rFonts w:ascii="Arial" w:hAnsi="Arial" w:cs="Arial"/>
          <w:color w:val="000000" w:themeColor="text1"/>
          <w:sz w:val="22"/>
          <w:szCs w:val="22"/>
        </w:rPr>
        <w:t xml:space="preserve">exclusivement </w:t>
      </w:r>
      <w:r w:rsidRPr="004810F2">
        <w:rPr>
          <w:rFonts w:ascii="Arial" w:hAnsi="Arial" w:cs="Arial"/>
          <w:color w:val="000000" w:themeColor="text1"/>
          <w:sz w:val="22"/>
          <w:szCs w:val="22"/>
        </w:rPr>
        <w:t>par les Collectivités décentralisées.</w:t>
      </w:r>
    </w:p>
    <w:p w:rsidR="00171AD9" w:rsidRPr="004810F2" w:rsidRDefault="00171AD9" w:rsidP="00171AD9">
      <w:pPr>
        <w:pStyle w:val="Listecouleur-Accent11"/>
        <w:ind w:left="0"/>
        <w:jc w:val="both"/>
        <w:rPr>
          <w:rFonts w:ascii="Arial" w:hAnsi="Arial" w:cs="Arial"/>
          <w:color w:val="000000" w:themeColor="text1"/>
          <w:sz w:val="8"/>
          <w:szCs w:val="8"/>
        </w:rPr>
      </w:pP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Répartition des opérations par autorités contractantes :</w:t>
      </w:r>
    </w:p>
    <w:p w:rsidR="0002046B" w:rsidRPr="004810F2" w:rsidRDefault="0002046B" w:rsidP="0002046B">
      <w:pPr>
        <w:pStyle w:val="Listecouleur-Accent11"/>
        <w:ind w:left="0"/>
        <w:jc w:val="both"/>
        <w:rPr>
          <w:rFonts w:ascii="Arial" w:hAnsi="Arial" w:cs="Arial"/>
          <w:color w:val="000000" w:themeColor="text1"/>
          <w:sz w:val="22"/>
          <w:szCs w:val="22"/>
        </w:rPr>
      </w:pPr>
    </w:p>
    <w:tbl>
      <w:tblPr>
        <w:tblW w:w="10490" w:type="dxa"/>
        <w:tblInd w:w="-639" w:type="dxa"/>
        <w:tblLayout w:type="fixed"/>
        <w:tblCellMar>
          <w:left w:w="70" w:type="dxa"/>
          <w:right w:w="70" w:type="dxa"/>
        </w:tblCellMar>
        <w:tblLook w:val="04A0" w:firstRow="1" w:lastRow="0" w:firstColumn="1" w:lastColumn="0" w:noHBand="0" w:noVBand="1"/>
      </w:tblPr>
      <w:tblGrid>
        <w:gridCol w:w="3261"/>
        <w:gridCol w:w="1701"/>
        <w:gridCol w:w="1701"/>
        <w:gridCol w:w="1134"/>
        <w:gridCol w:w="1134"/>
        <w:gridCol w:w="1559"/>
      </w:tblGrid>
      <w:tr w:rsidR="0002046B" w:rsidRPr="004810F2" w:rsidTr="00A572F2">
        <w:trPr>
          <w:trHeight w:val="472"/>
        </w:trPr>
        <w:tc>
          <w:tcPr>
            <w:tcW w:w="3261" w:type="dxa"/>
            <w:tcBorders>
              <w:top w:val="nil"/>
              <w:left w:val="nil"/>
              <w:bottom w:val="nil"/>
              <w:right w:val="nil"/>
            </w:tcBorders>
            <w:shd w:val="clear" w:color="auto" w:fill="auto"/>
            <w:vAlign w:val="center"/>
            <w:hideMark/>
          </w:tcPr>
          <w:p w:rsidR="0002046B" w:rsidRPr="004810F2" w:rsidRDefault="0002046B" w:rsidP="0002046B">
            <w:pPr>
              <w:rPr>
                <w:rFonts w:ascii="Arial" w:hAnsi="Arial" w:cs="Arial"/>
                <w:color w:val="000000" w:themeColor="text1"/>
                <w:sz w:val="22"/>
                <w:szCs w:val="22"/>
              </w:rPr>
            </w:pPr>
          </w:p>
        </w:tc>
        <w:tc>
          <w:tcPr>
            <w:tcW w:w="1701" w:type="dxa"/>
            <w:tcBorders>
              <w:top w:val="single" w:sz="8" w:space="0" w:color="auto"/>
              <w:left w:val="single" w:sz="8" w:space="0" w:color="auto"/>
              <w:bottom w:val="nil"/>
              <w:right w:val="single" w:sz="4" w:space="0" w:color="auto"/>
            </w:tcBorders>
            <w:shd w:val="clear" w:color="auto" w:fill="auto"/>
            <w:vAlign w:val="center"/>
            <w:hideMark/>
          </w:tcPr>
          <w:p w:rsidR="0002046B" w:rsidRPr="004810F2" w:rsidRDefault="005F4214" w:rsidP="0002046B">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déconcentrée</w:t>
            </w:r>
          </w:p>
        </w:tc>
        <w:tc>
          <w:tcPr>
            <w:tcW w:w="1701" w:type="dxa"/>
            <w:tcBorders>
              <w:top w:val="single" w:sz="8" w:space="0" w:color="auto"/>
              <w:left w:val="nil"/>
              <w:bottom w:val="nil"/>
              <w:right w:val="single" w:sz="4" w:space="0" w:color="auto"/>
            </w:tcBorders>
            <w:shd w:val="clear" w:color="auto" w:fill="auto"/>
            <w:noWrap/>
            <w:vAlign w:val="center"/>
            <w:hideMark/>
          </w:tcPr>
          <w:p w:rsidR="0002046B" w:rsidRPr="004810F2" w:rsidRDefault="005F4214"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Collectivités</w:t>
            </w:r>
          </w:p>
        </w:tc>
        <w:tc>
          <w:tcPr>
            <w:tcW w:w="1134" w:type="dxa"/>
            <w:tcBorders>
              <w:top w:val="single" w:sz="8" w:space="0" w:color="auto"/>
              <w:left w:val="nil"/>
              <w:bottom w:val="nil"/>
              <w:right w:val="single" w:sz="4" w:space="0" w:color="auto"/>
            </w:tcBorders>
            <w:shd w:val="clear" w:color="auto" w:fill="auto"/>
            <w:noWrap/>
            <w:vAlign w:val="center"/>
            <w:hideMark/>
          </w:tcPr>
          <w:p w:rsidR="0002046B" w:rsidRPr="004810F2" w:rsidRDefault="005F4214"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Projets</w:t>
            </w:r>
          </w:p>
        </w:tc>
        <w:tc>
          <w:tcPr>
            <w:tcW w:w="1134" w:type="dxa"/>
            <w:tcBorders>
              <w:top w:val="single" w:sz="8" w:space="0" w:color="auto"/>
              <w:left w:val="nil"/>
              <w:bottom w:val="nil"/>
              <w:right w:val="single" w:sz="4" w:space="0" w:color="auto"/>
            </w:tcBorders>
            <w:shd w:val="clear" w:color="auto" w:fill="auto"/>
            <w:noWrap/>
            <w:vAlign w:val="center"/>
            <w:hideMark/>
          </w:tcPr>
          <w:p w:rsidR="0002046B" w:rsidRPr="004810F2" w:rsidRDefault="005F4214"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EPN</w:t>
            </w:r>
          </w:p>
        </w:tc>
        <w:tc>
          <w:tcPr>
            <w:tcW w:w="1559" w:type="dxa"/>
            <w:tcBorders>
              <w:top w:val="single" w:sz="8" w:space="0" w:color="auto"/>
              <w:left w:val="nil"/>
              <w:bottom w:val="nil"/>
              <w:right w:val="single" w:sz="8" w:space="0" w:color="auto"/>
            </w:tcBorders>
            <w:shd w:val="clear" w:color="auto" w:fill="auto"/>
            <w:vAlign w:val="center"/>
            <w:hideMark/>
          </w:tcPr>
          <w:p w:rsidR="0002046B" w:rsidRPr="004810F2" w:rsidRDefault="005F4214"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9F76BE" w:rsidRPr="004810F2" w:rsidTr="00A572F2">
        <w:trPr>
          <w:trHeight w:val="229"/>
        </w:trPr>
        <w:tc>
          <w:tcPr>
            <w:tcW w:w="3261" w:type="dxa"/>
            <w:tcBorders>
              <w:top w:val="single" w:sz="8" w:space="0" w:color="auto"/>
              <w:left w:val="single" w:sz="8" w:space="0" w:color="auto"/>
              <w:bottom w:val="single" w:sz="4" w:space="0" w:color="auto"/>
              <w:right w:val="nil"/>
            </w:tcBorders>
            <w:shd w:val="clear" w:color="auto" w:fill="auto"/>
            <w:noWrap/>
            <w:vAlign w:val="center"/>
            <w:hideMark/>
          </w:tcPr>
          <w:p w:rsidR="009F76BE" w:rsidRPr="004810F2" w:rsidRDefault="009F76BE" w:rsidP="009F76BE">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single" w:sz="8" w:space="0" w:color="auto"/>
              <w:left w:val="single" w:sz="8" w:space="0" w:color="auto"/>
              <w:bottom w:val="single" w:sz="4" w:space="0" w:color="auto"/>
              <w:right w:val="single" w:sz="4" w:space="0" w:color="auto"/>
            </w:tcBorders>
            <w:shd w:val="clear" w:color="auto" w:fill="auto"/>
            <w:noWrap/>
          </w:tcPr>
          <w:p w:rsidR="009F76BE" w:rsidRPr="004810F2" w:rsidRDefault="009F76BE" w:rsidP="009F76BE">
            <w:pPr>
              <w:jc w:val="center"/>
              <w:rPr>
                <w:rFonts w:ascii="Arial" w:hAnsi="Arial" w:cs="Arial"/>
                <w:color w:val="000000" w:themeColor="text1"/>
                <w:sz w:val="22"/>
                <w:szCs w:val="22"/>
              </w:rPr>
            </w:pP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9F76BE" w:rsidRPr="004810F2" w:rsidRDefault="005D2B44"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51</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9F76BE" w:rsidRPr="004810F2" w:rsidRDefault="009F76BE" w:rsidP="00A8557F">
            <w:pPr>
              <w:jc w:val="center"/>
              <w:rPr>
                <w:rFonts w:ascii="Arial" w:hAnsi="Arial" w:cs="Arial"/>
                <w:color w:val="000000" w:themeColor="text1"/>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9F76BE" w:rsidRPr="004810F2" w:rsidRDefault="009F76BE" w:rsidP="00A8557F">
            <w:pPr>
              <w:jc w:val="center"/>
              <w:rPr>
                <w:rFonts w:ascii="Arial" w:hAnsi="Arial" w:cs="Arial"/>
                <w:color w:val="000000" w:themeColor="text1"/>
                <w:sz w:val="22"/>
                <w:szCs w:val="22"/>
              </w:rPr>
            </w:pP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9F76BE" w:rsidRPr="004810F2" w:rsidRDefault="005D2B44" w:rsidP="00A8557F">
            <w:pPr>
              <w:jc w:val="center"/>
              <w:rPr>
                <w:rFonts w:ascii="Arial" w:hAnsi="Arial" w:cs="Arial"/>
                <w:b/>
                <w:color w:val="000000" w:themeColor="text1"/>
                <w:sz w:val="22"/>
                <w:szCs w:val="22"/>
              </w:rPr>
            </w:pPr>
            <w:r w:rsidRPr="004810F2">
              <w:rPr>
                <w:rFonts w:ascii="Arial" w:hAnsi="Arial" w:cs="Arial"/>
                <w:b/>
                <w:color w:val="000000" w:themeColor="text1"/>
                <w:sz w:val="22"/>
                <w:szCs w:val="22"/>
              </w:rPr>
              <w:t>51</w:t>
            </w:r>
          </w:p>
        </w:tc>
      </w:tr>
      <w:tr w:rsidR="009F76BE" w:rsidRPr="004810F2" w:rsidTr="00A572F2">
        <w:trPr>
          <w:trHeight w:val="269"/>
        </w:trPr>
        <w:tc>
          <w:tcPr>
            <w:tcW w:w="3261" w:type="dxa"/>
            <w:tcBorders>
              <w:top w:val="nil"/>
              <w:left w:val="single" w:sz="8" w:space="0" w:color="auto"/>
              <w:bottom w:val="single" w:sz="4" w:space="0" w:color="auto"/>
              <w:right w:val="nil"/>
            </w:tcBorders>
            <w:shd w:val="clear" w:color="auto" w:fill="auto"/>
            <w:vAlign w:val="center"/>
            <w:hideMark/>
          </w:tcPr>
          <w:p w:rsidR="009F76BE" w:rsidRPr="004810F2" w:rsidRDefault="009F76BE" w:rsidP="009F76BE">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9F76BE" w:rsidRPr="004810F2" w:rsidRDefault="009F76BE" w:rsidP="009F76BE">
            <w:pPr>
              <w:jc w:val="cente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F76BE" w:rsidRPr="004810F2" w:rsidRDefault="005D2B44" w:rsidP="0086216E">
            <w:pPr>
              <w:jc w:val="center"/>
              <w:rPr>
                <w:rFonts w:ascii="Arial" w:hAnsi="Arial" w:cs="Arial"/>
                <w:color w:val="000000" w:themeColor="text1"/>
                <w:sz w:val="22"/>
                <w:szCs w:val="22"/>
              </w:rPr>
            </w:pPr>
            <w:r w:rsidRPr="004810F2">
              <w:rPr>
                <w:rFonts w:ascii="Arial" w:hAnsi="Arial" w:cs="Arial"/>
                <w:color w:val="000000" w:themeColor="text1"/>
                <w:sz w:val="22"/>
                <w:szCs w:val="22"/>
              </w:rPr>
              <w:t>11</w:t>
            </w:r>
            <w:r w:rsidR="0086216E" w:rsidRPr="004810F2">
              <w:rPr>
                <w:rFonts w:ascii="Arial" w:hAnsi="Arial" w:cs="Arial"/>
                <w:color w:val="000000" w:themeColor="text1"/>
                <w:sz w:val="22"/>
                <w:szCs w:val="22"/>
              </w:rPr>
              <w:t>1</w:t>
            </w:r>
          </w:p>
        </w:tc>
        <w:tc>
          <w:tcPr>
            <w:tcW w:w="1134" w:type="dxa"/>
            <w:tcBorders>
              <w:top w:val="nil"/>
              <w:left w:val="nil"/>
              <w:bottom w:val="single" w:sz="4" w:space="0" w:color="auto"/>
              <w:right w:val="single" w:sz="4" w:space="0" w:color="auto"/>
            </w:tcBorders>
            <w:shd w:val="clear" w:color="auto" w:fill="auto"/>
            <w:noWrap/>
            <w:vAlign w:val="center"/>
          </w:tcPr>
          <w:p w:rsidR="009F76BE" w:rsidRPr="004810F2" w:rsidRDefault="009F76BE" w:rsidP="00A8557F">
            <w:pPr>
              <w:jc w:val="center"/>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F76BE" w:rsidRPr="004810F2" w:rsidRDefault="009F76BE" w:rsidP="00A8557F">
            <w:pPr>
              <w:jc w:val="center"/>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9F76BE" w:rsidRPr="004810F2" w:rsidRDefault="005D2B44" w:rsidP="0086216E">
            <w:pPr>
              <w:jc w:val="center"/>
              <w:rPr>
                <w:rFonts w:ascii="Arial" w:hAnsi="Arial" w:cs="Arial"/>
                <w:b/>
                <w:color w:val="000000" w:themeColor="text1"/>
                <w:sz w:val="22"/>
                <w:szCs w:val="22"/>
              </w:rPr>
            </w:pPr>
            <w:r w:rsidRPr="004810F2">
              <w:rPr>
                <w:rFonts w:ascii="Arial" w:hAnsi="Arial" w:cs="Arial"/>
                <w:b/>
                <w:color w:val="000000" w:themeColor="text1"/>
                <w:sz w:val="22"/>
                <w:szCs w:val="22"/>
              </w:rPr>
              <w:t>11</w:t>
            </w:r>
            <w:r w:rsidR="0086216E" w:rsidRPr="004810F2">
              <w:rPr>
                <w:rFonts w:ascii="Arial" w:hAnsi="Arial" w:cs="Arial"/>
                <w:b/>
                <w:color w:val="000000" w:themeColor="text1"/>
                <w:sz w:val="22"/>
                <w:szCs w:val="22"/>
              </w:rPr>
              <w:t>1</w:t>
            </w:r>
          </w:p>
        </w:tc>
      </w:tr>
      <w:tr w:rsidR="009F76BE" w:rsidRPr="004810F2" w:rsidTr="00A572F2">
        <w:trPr>
          <w:trHeight w:val="229"/>
        </w:trPr>
        <w:tc>
          <w:tcPr>
            <w:tcW w:w="3261" w:type="dxa"/>
            <w:tcBorders>
              <w:top w:val="nil"/>
              <w:left w:val="single" w:sz="8" w:space="0" w:color="auto"/>
              <w:bottom w:val="single" w:sz="4" w:space="0" w:color="auto"/>
              <w:right w:val="nil"/>
            </w:tcBorders>
            <w:shd w:val="clear" w:color="auto" w:fill="auto"/>
            <w:vAlign w:val="center"/>
            <w:hideMark/>
          </w:tcPr>
          <w:p w:rsidR="009F76BE" w:rsidRPr="004810F2" w:rsidRDefault="009F76BE" w:rsidP="009F76BE">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9F76BE" w:rsidRPr="004810F2" w:rsidRDefault="009F76BE" w:rsidP="009F76BE">
            <w:pP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F76BE" w:rsidRPr="004810F2" w:rsidRDefault="005D2B44" w:rsidP="005D2B44">
            <w:pPr>
              <w:jc w:val="right"/>
              <w:rPr>
                <w:rFonts w:ascii="Arial" w:hAnsi="Arial" w:cs="Arial"/>
                <w:color w:val="000000" w:themeColor="text1"/>
                <w:sz w:val="22"/>
                <w:szCs w:val="22"/>
              </w:rPr>
            </w:pPr>
            <w:r w:rsidRPr="004810F2">
              <w:rPr>
                <w:rFonts w:ascii="Arial" w:hAnsi="Arial" w:cs="Arial"/>
                <w:bCs/>
                <w:color w:val="000000" w:themeColor="text1"/>
                <w:sz w:val="22"/>
                <w:szCs w:val="22"/>
              </w:rPr>
              <w:t>3 972 240 652</w:t>
            </w:r>
          </w:p>
        </w:tc>
        <w:tc>
          <w:tcPr>
            <w:tcW w:w="1134" w:type="dxa"/>
            <w:tcBorders>
              <w:top w:val="nil"/>
              <w:left w:val="nil"/>
              <w:bottom w:val="single" w:sz="4" w:space="0" w:color="auto"/>
              <w:right w:val="single" w:sz="4" w:space="0" w:color="auto"/>
            </w:tcBorders>
            <w:shd w:val="clear" w:color="auto" w:fill="auto"/>
            <w:vAlign w:val="center"/>
          </w:tcPr>
          <w:p w:rsidR="009F76BE" w:rsidRPr="004810F2" w:rsidRDefault="009F76BE" w:rsidP="005D2B44">
            <w:pPr>
              <w:jc w:val="right"/>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F76BE" w:rsidRPr="004810F2" w:rsidRDefault="009F76BE" w:rsidP="005D2B44">
            <w:pPr>
              <w:jc w:val="right"/>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9F76BE" w:rsidRPr="004810F2" w:rsidRDefault="005D2B44" w:rsidP="005D2B44">
            <w:pPr>
              <w:jc w:val="right"/>
              <w:rPr>
                <w:rFonts w:ascii="Arial" w:hAnsi="Arial" w:cs="Arial"/>
                <w:b/>
                <w:color w:val="000000" w:themeColor="text1"/>
                <w:sz w:val="22"/>
                <w:szCs w:val="22"/>
              </w:rPr>
            </w:pPr>
            <w:r w:rsidRPr="004810F2">
              <w:rPr>
                <w:rFonts w:ascii="Arial" w:hAnsi="Arial" w:cs="Arial"/>
                <w:b/>
                <w:bCs/>
                <w:color w:val="000000" w:themeColor="text1"/>
                <w:sz w:val="22"/>
                <w:szCs w:val="22"/>
              </w:rPr>
              <w:t>3 972 240 652</w:t>
            </w:r>
          </w:p>
        </w:tc>
      </w:tr>
      <w:tr w:rsidR="009F76BE" w:rsidRPr="004810F2" w:rsidTr="00A572F2">
        <w:trPr>
          <w:trHeight w:val="229"/>
        </w:trPr>
        <w:tc>
          <w:tcPr>
            <w:tcW w:w="3261" w:type="dxa"/>
            <w:tcBorders>
              <w:top w:val="nil"/>
              <w:left w:val="single" w:sz="8" w:space="0" w:color="auto"/>
              <w:bottom w:val="single" w:sz="4" w:space="0" w:color="auto"/>
              <w:right w:val="nil"/>
            </w:tcBorders>
            <w:shd w:val="clear" w:color="auto" w:fill="auto"/>
            <w:vAlign w:val="center"/>
            <w:hideMark/>
          </w:tcPr>
          <w:p w:rsidR="009F76BE" w:rsidRPr="004810F2" w:rsidRDefault="009F76BE" w:rsidP="009F76BE">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9F76BE" w:rsidRPr="004810F2" w:rsidRDefault="009F76BE" w:rsidP="009F76BE">
            <w:pP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rsidR="009F76BE" w:rsidRPr="004810F2" w:rsidRDefault="005D2B44" w:rsidP="005D2B44">
            <w:pPr>
              <w:jc w:val="right"/>
              <w:rPr>
                <w:rFonts w:ascii="Arial" w:hAnsi="Arial" w:cs="Arial"/>
                <w:color w:val="000000" w:themeColor="text1"/>
                <w:sz w:val="22"/>
                <w:szCs w:val="22"/>
              </w:rPr>
            </w:pPr>
            <w:r w:rsidRPr="004810F2">
              <w:rPr>
                <w:rFonts w:ascii="Arial" w:hAnsi="Arial" w:cs="Arial"/>
                <w:i/>
                <w:color w:val="000000" w:themeColor="text1"/>
                <w:sz w:val="22"/>
                <w:szCs w:val="22"/>
              </w:rPr>
              <w:t>3 485 395 907</w:t>
            </w:r>
          </w:p>
        </w:tc>
        <w:tc>
          <w:tcPr>
            <w:tcW w:w="1134" w:type="dxa"/>
            <w:tcBorders>
              <w:top w:val="nil"/>
              <w:left w:val="nil"/>
              <w:bottom w:val="single" w:sz="4" w:space="0" w:color="auto"/>
              <w:right w:val="single" w:sz="4" w:space="0" w:color="auto"/>
            </w:tcBorders>
            <w:shd w:val="clear" w:color="auto" w:fill="auto"/>
            <w:vAlign w:val="center"/>
            <w:hideMark/>
          </w:tcPr>
          <w:p w:rsidR="009F76BE" w:rsidRPr="004810F2" w:rsidRDefault="009F76BE" w:rsidP="005D2B44">
            <w:pPr>
              <w:jc w:val="right"/>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9F76BE" w:rsidRPr="004810F2" w:rsidRDefault="009F76BE" w:rsidP="005D2B44">
            <w:pPr>
              <w:jc w:val="right"/>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9F76BE" w:rsidRPr="004810F2" w:rsidRDefault="005D2B44" w:rsidP="005D2B44">
            <w:pPr>
              <w:jc w:val="right"/>
              <w:rPr>
                <w:rFonts w:ascii="Arial" w:hAnsi="Arial" w:cs="Arial"/>
                <w:b/>
                <w:color w:val="000000" w:themeColor="text1"/>
                <w:sz w:val="22"/>
                <w:szCs w:val="22"/>
              </w:rPr>
            </w:pPr>
            <w:r w:rsidRPr="004810F2">
              <w:rPr>
                <w:rFonts w:ascii="Arial" w:hAnsi="Arial" w:cs="Arial"/>
                <w:b/>
                <w:i/>
                <w:color w:val="000000" w:themeColor="text1"/>
                <w:sz w:val="22"/>
                <w:szCs w:val="22"/>
              </w:rPr>
              <w:t>3 485 395 907</w:t>
            </w:r>
          </w:p>
        </w:tc>
      </w:tr>
      <w:tr w:rsidR="009F76BE" w:rsidRPr="004810F2" w:rsidTr="00A572F2">
        <w:trPr>
          <w:trHeight w:val="229"/>
        </w:trPr>
        <w:tc>
          <w:tcPr>
            <w:tcW w:w="3261" w:type="dxa"/>
            <w:tcBorders>
              <w:top w:val="nil"/>
              <w:left w:val="single" w:sz="8" w:space="0" w:color="auto"/>
              <w:bottom w:val="single" w:sz="8" w:space="0" w:color="auto"/>
              <w:right w:val="nil"/>
            </w:tcBorders>
            <w:shd w:val="clear" w:color="auto" w:fill="auto"/>
            <w:hideMark/>
          </w:tcPr>
          <w:p w:rsidR="009F76BE" w:rsidRPr="004810F2" w:rsidRDefault="009F76BE" w:rsidP="009F76BE">
            <w:pPr>
              <w:rPr>
                <w:rFonts w:ascii="Arial" w:hAnsi="Arial" w:cs="Arial"/>
                <w:b/>
                <w:color w:val="000000" w:themeColor="text1"/>
                <w:sz w:val="22"/>
                <w:szCs w:val="22"/>
              </w:rPr>
            </w:pPr>
            <w:r w:rsidRPr="004810F2">
              <w:rPr>
                <w:rFonts w:ascii="Arial" w:hAnsi="Arial" w:cs="Arial"/>
                <w:b/>
                <w:color w:val="000000" w:themeColor="text1"/>
                <w:sz w:val="22"/>
                <w:szCs w:val="22"/>
              </w:rPr>
              <w:t>Gains réalisés</w:t>
            </w:r>
          </w:p>
        </w:tc>
        <w:tc>
          <w:tcPr>
            <w:tcW w:w="1701" w:type="dxa"/>
            <w:tcBorders>
              <w:top w:val="nil"/>
              <w:left w:val="single" w:sz="8" w:space="0" w:color="auto"/>
              <w:bottom w:val="single" w:sz="8" w:space="0" w:color="auto"/>
              <w:right w:val="single" w:sz="4" w:space="0" w:color="auto"/>
            </w:tcBorders>
            <w:shd w:val="clear" w:color="auto" w:fill="auto"/>
            <w:noWrap/>
            <w:hideMark/>
          </w:tcPr>
          <w:p w:rsidR="009F76BE" w:rsidRPr="004810F2" w:rsidRDefault="009F76BE" w:rsidP="009F76BE">
            <w:pPr>
              <w:rPr>
                <w:rFonts w:ascii="Arial" w:hAnsi="Arial" w:cs="Arial"/>
                <w:b/>
                <w:bCs/>
                <w:color w:val="000000" w:themeColor="text1"/>
                <w:sz w:val="22"/>
                <w:szCs w:val="22"/>
              </w:rPr>
            </w:pPr>
          </w:p>
        </w:tc>
        <w:tc>
          <w:tcPr>
            <w:tcW w:w="1701" w:type="dxa"/>
            <w:tcBorders>
              <w:top w:val="nil"/>
              <w:left w:val="nil"/>
              <w:bottom w:val="single" w:sz="8" w:space="0" w:color="auto"/>
              <w:right w:val="single" w:sz="4" w:space="0" w:color="auto"/>
            </w:tcBorders>
            <w:shd w:val="clear" w:color="auto" w:fill="auto"/>
            <w:noWrap/>
            <w:vAlign w:val="center"/>
            <w:hideMark/>
          </w:tcPr>
          <w:p w:rsidR="009F76BE" w:rsidRPr="004810F2" w:rsidRDefault="005D2B44" w:rsidP="005D2B44">
            <w:pPr>
              <w:jc w:val="right"/>
              <w:rPr>
                <w:rFonts w:ascii="Arial" w:hAnsi="Arial" w:cs="Arial"/>
                <w:b/>
                <w:bCs/>
                <w:color w:val="000000" w:themeColor="text1"/>
                <w:sz w:val="22"/>
                <w:szCs w:val="22"/>
              </w:rPr>
            </w:pPr>
            <w:r w:rsidRPr="004810F2">
              <w:rPr>
                <w:rFonts w:ascii="Arial" w:hAnsi="Arial" w:cs="Arial"/>
                <w:b/>
                <w:i/>
                <w:color w:val="000000" w:themeColor="text1"/>
                <w:sz w:val="22"/>
                <w:szCs w:val="22"/>
              </w:rPr>
              <w:t>486 844 745</w:t>
            </w:r>
          </w:p>
        </w:tc>
        <w:tc>
          <w:tcPr>
            <w:tcW w:w="1134" w:type="dxa"/>
            <w:tcBorders>
              <w:top w:val="nil"/>
              <w:left w:val="nil"/>
              <w:bottom w:val="single" w:sz="8" w:space="0" w:color="auto"/>
              <w:right w:val="single" w:sz="4" w:space="0" w:color="auto"/>
            </w:tcBorders>
            <w:shd w:val="clear" w:color="auto" w:fill="auto"/>
            <w:vAlign w:val="center"/>
            <w:hideMark/>
          </w:tcPr>
          <w:p w:rsidR="009F76BE" w:rsidRPr="004810F2" w:rsidRDefault="009F76BE" w:rsidP="005D2B44">
            <w:pPr>
              <w:jc w:val="right"/>
              <w:rPr>
                <w:rFonts w:ascii="Arial" w:hAnsi="Arial" w:cs="Arial"/>
                <w:b/>
                <w:bCs/>
                <w:color w:val="000000" w:themeColor="text1"/>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9F76BE" w:rsidRPr="004810F2" w:rsidRDefault="009F76BE" w:rsidP="005D2B44">
            <w:pPr>
              <w:jc w:val="right"/>
              <w:rPr>
                <w:rFonts w:ascii="Arial" w:hAnsi="Arial" w:cs="Arial"/>
                <w:b/>
                <w:bCs/>
                <w:color w:val="000000" w:themeColor="text1"/>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rsidR="009F76BE" w:rsidRPr="004810F2" w:rsidRDefault="005D2B44" w:rsidP="005D2B44">
            <w:pPr>
              <w:jc w:val="right"/>
              <w:rPr>
                <w:rFonts w:ascii="Arial" w:hAnsi="Arial" w:cs="Arial"/>
                <w:b/>
                <w:bCs/>
                <w:color w:val="000000" w:themeColor="text1"/>
                <w:sz w:val="22"/>
                <w:szCs w:val="22"/>
              </w:rPr>
            </w:pPr>
            <w:r w:rsidRPr="004810F2">
              <w:rPr>
                <w:rFonts w:ascii="Arial" w:hAnsi="Arial" w:cs="Arial"/>
                <w:b/>
                <w:i/>
                <w:color w:val="000000" w:themeColor="text1"/>
                <w:sz w:val="22"/>
                <w:szCs w:val="22"/>
              </w:rPr>
              <w:t>486 844 745</w:t>
            </w:r>
          </w:p>
        </w:tc>
      </w:tr>
      <w:tr w:rsidR="0002046B" w:rsidRPr="004810F2" w:rsidTr="00A572F2">
        <w:trPr>
          <w:trHeight w:val="206"/>
        </w:trPr>
        <w:tc>
          <w:tcPr>
            <w:tcW w:w="3261" w:type="dxa"/>
            <w:tcBorders>
              <w:top w:val="nil"/>
              <w:left w:val="nil"/>
              <w:bottom w:val="nil"/>
              <w:right w:val="nil"/>
            </w:tcBorders>
            <w:shd w:val="clear" w:color="auto" w:fill="auto"/>
            <w:hideMark/>
          </w:tcPr>
          <w:p w:rsidR="0002046B" w:rsidRPr="004810F2" w:rsidRDefault="0002046B" w:rsidP="0002046B">
            <w:pPr>
              <w:jc w:val="center"/>
              <w:rPr>
                <w:rFonts w:ascii="Arial" w:hAnsi="Arial" w:cs="Arial"/>
                <w:b/>
                <w:bCs/>
                <w:color w:val="000000" w:themeColor="text1"/>
                <w:sz w:val="22"/>
                <w:szCs w:val="22"/>
              </w:rPr>
            </w:pPr>
          </w:p>
        </w:tc>
        <w:tc>
          <w:tcPr>
            <w:tcW w:w="1701" w:type="dxa"/>
            <w:tcBorders>
              <w:top w:val="nil"/>
              <w:left w:val="nil"/>
              <w:bottom w:val="nil"/>
              <w:right w:val="nil"/>
            </w:tcBorders>
            <w:shd w:val="clear" w:color="auto" w:fill="auto"/>
            <w:noWrap/>
            <w:hideMark/>
          </w:tcPr>
          <w:p w:rsidR="0002046B" w:rsidRPr="004810F2" w:rsidRDefault="0002046B" w:rsidP="0002046B">
            <w:pPr>
              <w:jc w:val="center"/>
              <w:rPr>
                <w:rFonts w:ascii="Arial" w:hAnsi="Arial" w:cs="Arial"/>
                <w:color w:val="000000" w:themeColor="text1"/>
                <w:sz w:val="22"/>
                <w:szCs w:val="22"/>
              </w:rPr>
            </w:pPr>
          </w:p>
        </w:tc>
        <w:tc>
          <w:tcPr>
            <w:tcW w:w="1701" w:type="dxa"/>
            <w:tcBorders>
              <w:top w:val="nil"/>
              <w:left w:val="nil"/>
              <w:bottom w:val="nil"/>
              <w:right w:val="nil"/>
            </w:tcBorders>
            <w:shd w:val="clear" w:color="auto" w:fill="auto"/>
            <w:noWrap/>
            <w:vAlign w:val="center"/>
            <w:hideMark/>
          </w:tcPr>
          <w:p w:rsidR="0002046B" w:rsidRPr="004810F2" w:rsidRDefault="0002046B" w:rsidP="00A8557F">
            <w:pPr>
              <w:jc w:val="center"/>
              <w:rPr>
                <w:rFonts w:ascii="Arial" w:hAnsi="Arial" w:cs="Arial"/>
                <w:color w:val="000000" w:themeColor="text1"/>
                <w:sz w:val="22"/>
                <w:szCs w:val="22"/>
              </w:rPr>
            </w:pPr>
          </w:p>
        </w:tc>
        <w:tc>
          <w:tcPr>
            <w:tcW w:w="1134" w:type="dxa"/>
            <w:tcBorders>
              <w:top w:val="nil"/>
              <w:left w:val="nil"/>
              <w:bottom w:val="nil"/>
              <w:right w:val="nil"/>
            </w:tcBorders>
            <w:shd w:val="clear" w:color="auto" w:fill="auto"/>
            <w:noWrap/>
            <w:vAlign w:val="center"/>
            <w:hideMark/>
          </w:tcPr>
          <w:p w:rsidR="0002046B" w:rsidRPr="004810F2" w:rsidRDefault="0002046B" w:rsidP="00A8557F">
            <w:pPr>
              <w:jc w:val="center"/>
              <w:rPr>
                <w:rFonts w:ascii="Arial" w:hAnsi="Arial" w:cs="Arial"/>
                <w:color w:val="000000" w:themeColor="text1"/>
                <w:sz w:val="22"/>
                <w:szCs w:val="22"/>
              </w:rPr>
            </w:pPr>
          </w:p>
        </w:tc>
        <w:tc>
          <w:tcPr>
            <w:tcW w:w="1134" w:type="dxa"/>
            <w:tcBorders>
              <w:top w:val="nil"/>
              <w:left w:val="nil"/>
              <w:bottom w:val="nil"/>
              <w:right w:val="nil"/>
            </w:tcBorders>
            <w:shd w:val="clear" w:color="auto" w:fill="auto"/>
            <w:noWrap/>
            <w:vAlign w:val="center"/>
          </w:tcPr>
          <w:p w:rsidR="0002046B" w:rsidRPr="004810F2" w:rsidRDefault="0002046B" w:rsidP="00A8557F">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vAlign w:val="center"/>
            <w:hideMark/>
          </w:tcPr>
          <w:p w:rsidR="0002046B" w:rsidRPr="004810F2" w:rsidRDefault="0002046B" w:rsidP="00A8557F">
            <w:pPr>
              <w:jc w:val="center"/>
              <w:rPr>
                <w:rFonts w:ascii="Arial" w:hAnsi="Arial" w:cs="Arial"/>
                <w:color w:val="000000" w:themeColor="text1"/>
                <w:sz w:val="22"/>
                <w:szCs w:val="22"/>
              </w:rPr>
            </w:pPr>
          </w:p>
        </w:tc>
      </w:tr>
      <w:tr w:rsidR="0002046B" w:rsidRPr="004810F2" w:rsidTr="00A572F2">
        <w:trPr>
          <w:trHeight w:val="525"/>
        </w:trPr>
        <w:tc>
          <w:tcPr>
            <w:tcW w:w="3261" w:type="dxa"/>
            <w:tcBorders>
              <w:top w:val="nil"/>
              <w:left w:val="nil"/>
              <w:bottom w:val="nil"/>
              <w:right w:val="nil"/>
            </w:tcBorders>
            <w:shd w:val="clear" w:color="auto" w:fill="auto"/>
            <w:hideMark/>
          </w:tcPr>
          <w:p w:rsidR="0002046B" w:rsidRPr="004810F2" w:rsidRDefault="0002046B" w:rsidP="0002046B">
            <w:pPr>
              <w:rPr>
                <w:rFonts w:ascii="Arial" w:hAnsi="Arial" w:cs="Arial"/>
                <w:color w:val="000000" w:themeColor="text1"/>
                <w:sz w:val="22"/>
                <w:szCs w:val="22"/>
              </w:rPr>
            </w:pP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02046B" w:rsidRPr="004810F2" w:rsidRDefault="00D11568" w:rsidP="0002046B">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Déconcentrée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rsidR="0002046B"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Collectivités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02046B"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Projets (%)</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rsidR="0002046B"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EPN (%)</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rsidR="0002046B"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02046B" w:rsidRPr="004810F2" w:rsidTr="00A572F2">
        <w:trPr>
          <w:trHeight w:val="242"/>
        </w:trPr>
        <w:tc>
          <w:tcPr>
            <w:tcW w:w="3261" w:type="dxa"/>
            <w:tcBorders>
              <w:top w:val="single" w:sz="8" w:space="0" w:color="auto"/>
              <w:left w:val="single" w:sz="8" w:space="0" w:color="auto"/>
              <w:bottom w:val="single" w:sz="4" w:space="0" w:color="auto"/>
              <w:right w:val="nil"/>
            </w:tcBorders>
            <w:shd w:val="clear" w:color="auto" w:fill="auto"/>
            <w:hideMark/>
          </w:tcPr>
          <w:p w:rsidR="0002046B" w:rsidRPr="004810F2" w:rsidRDefault="0002046B" w:rsidP="0002046B">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single" w:sz="8" w:space="0" w:color="auto"/>
              <w:left w:val="single" w:sz="8" w:space="0" w:color="auto"/>
              <w:bottom w:val="single" w:sz="4" w:space="0" w:color="auto"/>
              <w:right w:val="single" w:sz="4" w:space="0" w:color="auto"/>
            </w:tcBorders>
            <w:shd w:val="clear" w:color="auto" w:fill="auto"/>
            <w:noWrap/>
          </w:tcPr>
          <w:p w:rsidR="0002046B" w:rsidRPr="004810F2" w:rsidRDefault="0002046B" w:rsidP="0002046B">
            <w:pPr>
              <w:jc w:val="center"/>
              <w:rPr>
                <w:rFonts w:ascii="Arial" w:hAnsi="Arial" w:cs="Arial"/>
                <w:color w:val="000000" w:themeColor="text1"/>
                <w:sz w:val="22"/>
                <w:szCs w:val="22"/>
              </w:rPr>
            </w:pP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rsidR="0002046B" w:rsidRPr="004810F2" w:rsidRDefault="0002046B"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100</w:t>
            </w: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02046B" w:rsidRPr="004810F2" w:rsidRDefault="0002046B" w:rsidP="00A8557F">
            <w:pPr>
              <w:jc w:val="center"/>
              <w:rPr>
                <w:rFonts w:ascii="Arial" w:hAnsi="Arial" w:cs="Arial"/>
                <w:color w:val="000000" w:themeColor="text1"/>
                <w:sz w:val="22"/>
                <w:szCs w:val="22"/>
              </w:rPr>
            </w:pPr>
          </w:p>
        </w:tc>
        <w:tc>
          <w:tcPr>
            <w:tcW w:w="1134" w:type="dxa"/>
            <w:tcBorders>
              <w:top w:val="single" w:sz="8" w:space="0" w:color="auto"/>
              <w:left w:val="nil"/>
              <w:bottom w:val="single" w:sz="4" w:space="0" w:color="auto"/>
              <w:right w:val="single" w:sz="4" w:space="0" w:color="auto"/>
            </w:tcBorders>
            <w:shd w:val="clear" w:color="auto" w:fill="auto"/>
            <w:noWrap/>
            <w:vAlign w:val="center"/>
          </w:tcPr>
          <w:p w:rsidR="0002046B" w:rsidRPr="004810F2" w:rsidRDefault="0002046B" w:rsidP="00A8557F">
            <w:pPr>
              <w:jc w:val="center"/>
              <w:rPr>
                <w:rFonts w:ascii="Arial" w:hAnsi="Arial" w:cs="Arial"/>
                <w:color w:val="000000" w:themeColor="text1"/>
                <w:sz w:val="22"/>
                <w:szCs w:val="22"/>
              </w:rPr>
            </w:pPr>
          </w:p>
        </w:tc>
        <w:tc>
          <w:tcPr>
            <w:tcW w:w="1559" w:type="dxa"/>
            <w:tcBorders>
              <w:top w:val="single" w:sz="8" w:space="0" w:color="auto"/>
              <w:left w:val="nil"/>
              <w:bottom w:val="single" w:sz="4" w:space="0" w:color="auto"/>
              <w:right w:val="single" w:sz="8" w:space="0" w:color="auto"/>
            </w:tcBorders>
            <w:shd w:val="clear" w:color="auto" w:fill="auto"/>
            <w:vAlign w:val="center"/>
            <w:hideMark/>
          </w:tcPr>
          <w:p w:rsidR="0002046B" w:rsidRPr="004810F2" w:rsidRDefault="0002046B"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w:t>
            </w:r>
          </w:p>
        </w:tc>
      </w:tr>
      <w:tr w:rsidR="00D11568" w:rsidRPr="004810F2" w:rsidTr="00A572F2">
        <w:trPr>
          <w:trHeight w:val="242"/>
        </w:trPr>
        <w:tc>
          <w:tcPr>
            <w:tcW w:w="3261" w:type="dxa"/>
            <w:tcBorders>
              <w:top w:val="nil"/>
              <w:left w:val="single" w:sz="8" w:space="0" w:color="auto"/>
              <w:bottom w:val="single" w:sz="4" w:space="0" w:color="auto"/>
              <w:right w:val="nil"/>
            </w:tcBorders>
            <w:shd w:val="clear" w:color="auto" w:fill="auto"/>
            <w:hideMark/>
          </w:tcPr>
          <w:p w:rsidR="00D11568" w:rsidRPr="004810F2" w:rsidRDefault="00D11568" w:rsidP="00D11568">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D11568" w:rsidRPr="004810F2" w:rsidRDefault="00D11568" w:rsidP="00D11568">
            <w:pPr>
              <w:jc w:val="cente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D11568"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w:t>
            </w:r>
          </w:p>
        </w:tc>
      </w:tr>
      <w:tr w:rsidR="00D11568" w:rsidRPr="004810F2" w:rsidTr="00A572F2">
        <w:trPr>
          <w:trHeight w:val="242"/>
        </w:trPr>
        <w:tc>
          <w:tcPr>
            <w:tcW w:w="3261" w:type="dxa"/>
            <w:tcBorders>
              <w:top w:val="nil"/>
              <w:left w:val="single" w:sz="8" w:space="0" w:color="auto"/>
              <w:bottom w:val="single" w:sz="4" w:space="0" w:color="auto"/>
              <w:right w:val="nil"/>
            </w:tcBorders>
            <w:shd w:val="clear" w:color="auto" w:fill="auto"/>
            <w:hideMark/>
          </w:tcPr>
          <w:p w:rsidR="00D11568" w:rsidRPr="004810F2" w:rsidRDefault="00D11568" w:rsidP="00D11568">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D11568" w:rsidRPr="004810F2" w:rsidRDefault="00D11568" w:rsidP="00D11568">
            <w:pPr>
              <w:jc w:val="cente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D11568"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w:t>
            </w:r>
          </w:p>
        </w:tc>
      </w:tr>
      <w:tr w:rsidR="00D11568" w:rsidRPr="004810F2" w:rsidTr="00A572F2">
        <w:trPr>
          <w:trHeight w:val="242"/>
        </w:trPr>
        <w:tc>
          <w:tcPr>
            <w:tcW w:w="3261" w:type="dxa"/>
            <w:tcBorders>
              <w:top w:val="nil"/>
              <w:left w:val="single" w:sz="8" w:space="0" w:color="auto"/>
              <w:bottom w:val="single" w:sz="4" w:space="0" w:color="auto"/>
              <w:right w:val="nil"/>
            </w:tcBorders>
            <w:shd w:val="clear" w:color="auto" w:fill="auto"/>
            <w:hideMark/>
          </w:tcPr>
          <w:p w:rsidR="00D11568" w:rsidRPr="004810F2" w:rsidRDefault="00D11568" w:rsidP="00D11568">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rsidR="00D11568" w:rsidRPr="004810F2" w:rsidRDefault="00D11568" w:rsidP="00D11568">
            <w:pPr>
              <w:jc w:val="cente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100</w:t>
            </w: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134" w:type="dxa"/>
            <w:tcBorders>
              <w:top w:val="nil"/>
              <w:left w:val="nil"/>
              <w:bottom w:val="single" w:sz="4"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559" w:type="dxa"/>
            <w:tcBorders>
              <w:top w:val="nil"/>
              <w:left w:val="nil"/>
              <w:bottom w:val="single" w:sz="4" w:space="0" w:color="auto"/>
              <w:right w:val="single" w:sz="8" w:space="0" w:color="auto"/>
            </w:tcBorders>
            <w:shd w:val="clear" w:color="auto" w:fill="auto"/>
            <w:vAlign w:val="center"/>
            <w:hideMark/>
          </w:tcPr>
          <w:p w:rsidR="00D11568"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w:t>
            </w:r>
          </w:p>
        </w:tc>
      </w:tr>
      <w:tr w:rsidR="00D11568" w:rsidRPr="004810F2" w:rsidTr="00A572F2">
        <w:trPr>
          <w:trHeight w:val="256"/>
        </w:trPr>
        <w:tc>
          <w:tcPr>
            <w:tcW w:w="3261" w:type="dxa"/>
            <w:tcBorders>
              <w:top w:val="nil"/>
              <w:left w:val="single" w:sz="8" w:space="0" w:color="auto"/>
              <w:bottom w:val="single" w:sz="8" w:space="0" w:color="auto"/>
              <w:right w:val="nil"/>
            </w:tcBorders>
            <w:shd w:val="clear" w:color="auto" w:fill="auto"/>
            <w:hideMark/>
          </w:tcPr>
          <w:p w:rsidR="00D11568" w:rsidRPr="004810F2" w:rsidRDefault="00D11568" w:rsidP="00D11568">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701" w:type="dxa"/>
            <w:tcBorders>
              <w:top w:val="nil"/>
              <w:left w:val="single" w:sz="8" w:space="0" w:color="auto"/>
              <w:bottom w:val="single" w:sz="8" w:space="0" w:color="auto"/>
              <w:right w:val="single" w:sz="4" w:space="0" w:color="auto"/>
            </w:tcBorders>
            <w:shd w:val="clear" w:color="auto" w:fill="auto"/>
            <w:noWrap/>
          </w:tcPr>
          <w:p w:rsidR="00D11568" w:rsidRPr="004810F2" w:rsidRDefault="00D11568" w:rsidP="00D11568">
            <w:pPr>
              <w:jc w:val="center"/>
              <w:rPr>
                <w:rFonts w:ascii="Arial" w:hAnsi="Arial" w:cs="Arial"/>
                <w:color w:val="000000" w:themeColor="text1"/>
                <w:sz w:val="22"/>
                <w:szCs w:val="22"/>
              </w:rPr>
            </w:pPr>
          </w:p>
        </w:tc>
        <w:tc>
          <w:tcPr>
            <w:tcW w:w="1701" w:type="dxa"/>
            <w:tcBorders>
              <w:top w:val="nil"/>
              <w:left w:val="nil"/>
              <w:bottom w:val="single" w:sz="8"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r w:rsidRPr="004810F2">
              <w:rPr>
                <w:rFonts w:ascii="Arial" w:hAnsi="Arial" w:cs="Arial"/>
                <w:color w:val="000000" w:themeColor="text1"/>
                <w:sz w:val="22"/>
                <w:szCs w:val="22"/>
              </w:rPr>
              <w:t>100</w:t>
            </w:r>
          </w:p>
        </w:tc>
        <w:tc>
          <w:tcPr>
            <w:tcW w:w="1134" w:type="dxa"/>
            <w:tcBorders>
              <w:top w:val="nil"/>
              <w:left w:val="nil"/>
              <w:bottom w:val="single" w:sz="8"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134" w:type="dxa"/>
            <w:tcBorders>
              <w:top w:val="nil"/>
              <w:left w:val="nil"/>
              <w:bottom w:val="single" w:sz="8" w:space="0" w:color="auto"/>
              <w:right w:val="single" w:sz="4" w:space="0" w:color="auto"/>
            </w:tcBorders>
            <w:shd w:val="clear" w:color="auto" w:fill="auto"/>
            <w:noWrap/>
            <w:vAlign w:val="center"/>
          </w:tcPr>
          <w:p w:rsidR="00D11568" w:rsidRPr="004810F2" w:rsidRDefault="00D11568" w:rsidP="00A8557F">
            <w:pPr>
              <w:jc w:val="center"/>
              <w:rPr>
                <w:rFonts w:ascii="Arial" w:hAnsi="Arial" w:cs="Arial"/>
                <w:color w:val="000000" w:themeColor="text1"/>
                <w:sz w:val="22"/>
                <w:szCs w:val="22"/>
              </w:rPr>
            </w:pPr>
          </w:p>
        </w:tc>
        <w:tc>
          <w:tcPr>
            <w:tcW w:w="1559" w:type="dxa"/>
            <w:tcBorders>
              <w:top w:val="nil"/>
              <w:left w:val="nil"/>
              <w:bottom w:val="single" w:sz="8" w:space="0" w:color="auto"/>
              <w:right w:val="single" w:sz="8" w:space="0" w:color="auto"/>
            </w:tcBorders>
            <w:shd w:val="clear" w:color="auto" w:fill="auto"/>
            <w:vAlign w:val="center"/>
            <w:hideMark/>
          </w:tcPr>
          <w:p w:rsidR="00D11568" w:rsidRPr="004810F2" w:rsidRDefault="00D11568" w:rsidP="00A8557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w:t>
            </w:r>
          </w:p>
        </w:tc>
      </w:tr>
    </w:tbl>
    <w:p w:rsidR="00D11568" w:rsidRPr="004810F2" w:rsidRDefault="00D11568" w:rsidP="0002046B">
      <w:pPr>
        <w:pStyle w:val="Listecouleur-Accent11"/>
        <w:ind w:left="0"/>
        <w:jc w:val="both"/>
        <w:rPr>
          <w:rFonts w:ascii="Arial" w:hAnsi="Arial" w:cs="Arial"/>
          <w:color w:val="000000" w:themeColor="text1"/>
          <w:sz w:val="22"/>
          <w:szCs w:val="22"/>
        </w:rPr>
      </w:pPr>
    </w:p>
    <w:p w:rsidR="00A572F2" w:rsidRPr="004810F2" w:rsidRDefault="00A572F2" w:rsidP="0002046B">
      <w:pPr>
        <w:pStyle w:val="Listecouleur-Accent11"/>
        <w:ind w:left="0"/>
        <w:jc w:val="both"/>
        <w:rPr>
          <w:rFonts w:ascii="Arial" w:hAnsi="Arial" w:cs="Arial"/>
          <w:color w:val="000000" w:themeColor="text1"/>
          <w:sz w:val="22"/>
          <w:szCs w:val="22"/>
        </w:rPr>
      </w:pPr>
    </w:p>
    <w:p w:rsidR="00A572F2" w:rsidRPr="004810F2" w:rsidRDefault="00A572F2" w:rsidP="0002046B">
      <w:pPr>
        <w:pStyle w:val="Listecouleur-Accent11"/>
        <w:ind w:left="0"/>
        <w:jc w:val="both"/>
        <w:rPr>
          <w:rFonts w:ascii="Arial" w:hAnsi="Arial" w:cs="Arial"/>
          <w:color w:val="000000" w:themeColor="text1"/>
          <w:sz w:val="22"/>
          <w:szCs w:val="22"/>
        </w:rPr>
      </w:pPr>
    </w:p>
    <w:p w:rsidR="00A572F2" w:rsidRPr="004810F2" w:rsidRDefault="00A572F2" w:rsidP="0002046B">
      <w:pPr>
        <w:pStyle w:val="Listecouleur-Accent11"/>
        <w:ind w:left="0"/>
        <w:jc w:val="both"/>
        <w:rPr>
          <w:rFonts w:ascii="Arial" w:hAnsi="Arial" w:cs="Arial"/>
          <w:color w:val="000000" w:themeColor="text1"/>
          <w:sz w:val="22"/>
          <w:szCs w:val="22"/>
        </w:rPr>
      </w:pPr>
    </w:p>
    <w:p w:rsidR="00806545" w:rsidRPr="004810F2" w:rsidRDefault="00806545" w:rsidP="0002046B">
      <w:pPr>
        <w:pStyle w:val="Listecouleur-Accent11"/>
        <w:ind w:left="0"/>
        <w:jc w:val="both"/>
        <w:rPr>
          <w:rFonts w:ascii="Arial" w:hAnsi="Arial" w:cs="Arial"/>
          <w:color w:val="000000" w:themeColor="text1"/>
          <w:sz w:val="22"/>
          <w:szCs w:val="22"/>
        </w:rPr>
      </w:pP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b/>
          <w:color w:val="000000" w:themeColor="text1"/>
          <w:sz w:val="22"/>
          <w:szCs w:val="22"/>
        </w:rPr>
        <w:t>Répartition des opérations par Région</w:t>
      </w:r>
      <w:r w:rsidRPr="004810F2">
        <w:rPr>
          <w:rFonts w:ascii="Arial" w:hAnsi="Arial" w:cs="Arial"/>
          <w:color w:val="000000" w:themeColor="text1"/>
          <w:sz w:val="22"/>
          <w:szCs w:val="22"/>
        </w:rPr>
        <w:t> :</w:t>
      </w:r>
    </w:p>
    <w:p w:rsidR="00806545" w:rsidRPr="004810F2" w:rsidRDefault="00806545" w:rsidP="0002046B">
      <w:pPr>
        <w:pStyle w:val="Listecouleur-Accent11"/>
        <w:ind w:left="0"/>
        <w:jc w:val="both"/>
        <w:rPr>
          <w:rFonts w:ascii="Arial" w:hAnsi="Arial" w:cs="Arial"/>
          <w:color w:val="000000" w:themeColor="text1"/>
          <w:sz w:val="22"/>
          <w:szCs w:val="22"/>
        </w:rPr>
      </w:pPr>
    </w:p>
    <w:tbl>
      <w:tblPr>
        <w:tblW w:w="10418" w:type="dxa"/>
        <w:tblInd w:w="-567" w:type="dxa"/>
        <w:tblLayout w:type="fixed"/>
        <w:tblCellMar>
          <w:left w:w="70" w:type="dxa"/>
          <w:right w:w="70" w:type="dxa"/>
        </w:tblCellMar>
        <w:tblLook w:val="04A0" w:firstRow="1" w:lastRow="0" w:firstColumn="1" w:lastColumn="0" w:noHBand="0" w:noVBand="1"/>
      </w:tblPr>
      <w:tblGrid>
        <w:gridCol w:w="2905"/>
        <w:gridCol w:w="1418"/>
        <w:gridCol w:w="1559"/>
        <w:gridCol w:w="1418"/>
        <w:gridCol w:w="1559"/>
        <w:gridCol w:w="1559"/>
      </w:tblGrid>
      <w:tr w:rsidR="00806545" w:rsidRPr="004810F2" w:rsidTr="006E55F0">
        <w:trPr>
          <w:trHeight w:val="495"/>
        </w:trPr>
        <w:tc>
          <w:tcPr>
            <w:tcW w:w="2905" w:type="dxa"/>
            <w:tcBorders>
              <w:top w:val="nil"/>
              <w:left w:val="nil"/>
              <w:bottom w:val="nil"/>
              <w:right w:val="nil"/>
            </w:tcBorders>
            <w:shd w:val="clear" w:color="auto" w:fill="auto"/>
            <w:vAlign w:val="center"/>
            <w:hideMark/>
          </w:tcPr>
          <w:p w:rsidR="00806545" w:rsidRPr="004810F2" w:rsidRDefault="00806545" w:rsidP="00806545">
            <w:pPr>
              <w:rPr>
                <w:rFonts w:ascii="Arial" w:hAnsi="Arial" w:cs="Arial"/>
                <w:color w:val="000000" w:themeColor="text1"/>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06545" w:rsidRPr="004810F2" w:rsidRDefault="00806545" w:rsidP="00806545">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 xml:space="preserve">BERE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545" w:rsidRPr="004810F2" w:rsidRDefault="00806545" w:rsidP="00806545">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 xml:space="preserve">HAUT SASSANDRA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06545" w:rsidRPr="004810F2" w:rsidRDefault="00806545" w:rsidP="00806545">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 xml:space="preserve">MARAHOUE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06545" w:rsidRPr="004810F2" w:rsidRDefault="00806545" w:rsidP="00806545">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WORODOUGOU</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06545" w:rsidRPr="004810F2" w:rsidRDefault="00806545" w:rsidP="00806545">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TOTAL</w:t>
            </w:r>
          </w:p>
        </w:tc>
      </w:tr>
      <w:tr w:rsidR="00A572F2" w:rsidRPr="004810F2" w:rsidTr="006E55F0">
        <w:trPr>
          <w:trHeight w:val="315"/>
        </w:trPr>
        <w:tc>
          <w:tcPr>
            <w:tcW w:w="2905" w:type="dxa"/>
            <w:tcBorders>
              <w:top w:val="single" w:sz="4" w:space="0" w:color="auto"/>
              <w:left w:val="single" w:sz="4" w:space="0" w:color="auto"/>
              <w:bottom w:val="single" w:sz="4" w:space="0" w:color="auto"/>
              <w:right w:val="single" w:sz="4" w:space="0" w:color="auto"/>
            </w:tcBorders>
            <w:shd w:val="clear" w:color="auto" w:fill="auto"/>
            <w:noWrap/>
            <w:hideMark/>
          </w:tcPr>
          <w:p w:rsidR="00A572F2" w:rsidRPr="004810F2" w:rsidRDefault="00A572F2" w:rsidP="009232DA">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7</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19</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8</w:t>
            </w:r>
          </w:p>
        </w:tc>
        <w:tc>
          <w:tcPr>
            <w:tcW w:w="1559"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17</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51</w:t>
            </w:r>
          </w:p>
        </w:tc>
      </w:tr>
      <w:tr w:rsidR="00A572F2"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A572F2" w:rsidRPr="004810F2" w:rsidRDefault="00A572F2" w:rsidP="009232DA">
            <w:pPr>
              <w:rPr>
                <w:rFonts w:ascii="Arial" w:hAnsi="Arial" w:cs="Arial"/>
                <w:color w:val="000000" w:themeColor="text1"/>
                <w:sz w:val="20"/>
                <w:szCs w:val="22"/>
              </w:rPr>
            </w:pPr>
            <w:r w:rsidRPr="004810F2">
              <w:rPr>
                <w:rFonts w:ascii="Arial" w:hAnsi="Arial" w:cs="Arial"/>
                <w:color w:val="000000" w:themeColor="text1"/>
                <w:sz w:val="20"/>
                <w:szCs w:val="22"/>
              </w:rPr>
              <w:t>Nombre de marchés attribués</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25</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26</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21</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A572F2" w:rsidRPr="004810F2" w:rsidRDefault="00A572F2"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39</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111</w:t>
            </w:r>
          </w:p>
        </w:tc>
      </w:tr>
      <w:tr w:rsidR="00A572F2"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A572F2" w:rsidRPr="004810F2" w:rsidRDefault="00A572F2" w:rsidP="009232DA">
            <w:pPr>
              <w:rPr>
                <w:rFonts w:ascii="Arial" w:hAnsi="Arial" w:cs="Arial"/>
                <w:color w:val="000000" w:themeColor="text1"/>
                <w:sz w:val="20"/>
                <w:szCs w:val="22"/>
              </w:rPr>
            </w:pPr>
            <w:r w:rsidRPr="004810F2">
              <w:rPr>
                <w:rFonts w:ascii="Arial" w:hAnsi="Arial" w:cs="Arial"/>
                <w:color w:val="000000" w:themeColor="text1"/>
                <w:sz w:val="20"/>
                <w:szCs w:val="22"/>
              </w:rPr>
              <w:t>Estimations marchés attribués</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color w:val="000000" w:themeColor="text1"/>
                <w:sz w:val="20"/>
                <w:szCs w:val="22"/>
              </w:rPr>
            </w:pPr>
            <w:r w:rsidRPr="004810F2">
              <w:rPr>
                <w:rFonts w:ascii="Arial" w:hAnsi="Arial" w:cs="Arial"/>
                <w:color w:val="000000" w:themeColor="text1"/>
                <w:sz w:val="20"/>
                <w:szCs w:val="22"/>
              </w:rPr>
              <w:t>906 153 417</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940 671 005</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579 645 966</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1 545 770 264</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3 972 240 652</w:t>
            </w:r>
          </w:p>
        </w:tc>
      </w:tr>
      <w:tr w:rsidR="00A572F2"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A572F2" w:rsidRPr="004810F2" w:rsidRDefault="00A572F2" w:rsidP="009232DA">
            <w:pPr>
              <w:rPr>
                <w:rFonts w:ascii="Arial" w:hAnsi="Arial" w:cs="Arial"/>
                <w:color w:val="000000" w:themeColor="text1"/>
                <w:sz w:val="20"/>
                <w:szCs w:val="22"/>
              </w:rPr>
            </w:pPr>
            <w:r w:rsidRPr="004810F2">
              <w:rPr>
                <w:rFonts w:ascii="Arial" w:hAnsi="Arial" w:cs="Arial"/>
                <w:color w:val="000000" w:themeColor="text1"/>
                <w:sz w:val="20"/>
                <w:szCs w:val="22"/>
              </w:rPr>
              <w:t>Montants marchés attribués</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color w:val="000000" w:themeColor="text1"/>
                <w:sz w:val="20"/>
                <w:szCs w:val="22"/>
              </w:rPr>
            </w:pPr>
            <w:r w:rsidRPr="004810F2">
              <w:rPr>
                <w:rFonts w:ascii="Arial" w:hAnsi="Arial" w:cs="Arial"/>
                <w:color w:val="000000" w:themeColor="text1"/>
                <w:sz w:val="20"/>
                <w:szCs w:val="22"/>
              </w:rPr>
              <w:t>697 492 697</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910 392 529</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519 884 558</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A572F2" w:rsidRPr="004810F2" w:rsidRDefault="00A572F2" w:rsidP="0086216E">
            <w:pPr>
              <w:jc w:val="right"/>
              <w:rPr>
                <w:rFonts w:ascii="Arial" w:hAnsi="Arial" w:cs="Arial"/>
                <w:bCs/>
                <w:color w:val="000000" w:themeColor="text1"/>
                <w:sz w:val="20"/>
                <w:szCs w:val="22"/>
              </w:rPr>
            </w:pPr>
            <w:r w:rsidRPr="004810F2">
              <w:rPr>
                <w:rFonts w:ascii="Arial" w:hAnsi="Arial" w:cs="Arial"/>
                <w:bCs/>
                <w:color w:val="000000" w:themeColor="text1"/>
                <w:sz w:val="20"/>
                <w:szCs w:val="22"/>
              </w:rPr>
              <w:t>1 357 626 123</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3 485 395 907</w:t>
            </w:r>
          </w:p>
        </w:tc>
      </w:tr>
      <w:tr w:rsidR="00A572F2"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A572F2" w:rsidRPr="004810F2" w:rsidRDefault="00A572F2" w:rsidP="009232DA">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A572F2" w:rsidRPr="004810F2" w:rsidRDefault="00A572F2" w:rsidP="0086216E">
            <w:pPr>
              <w:jc w:val="right"/>
              <w:rPr>
                <w:rFonts w:ascii="Arial" w:hAnsi="Arial" w:cs="Arial"/>
                <w:b/>
                <w:color w:val="000000" w:themeColor="text1"/>
                <w:sz w:val="20"/>
                <w:szCs w:val="22"/>
              </w:rPr>
            </w:pPr>
            <w:r w:rsidRPr="004810F2">
              <w:rPr>
                <w:rFonts w:ascii="Arial" w:hAnsi="Arial" w:cs="Arial"/>
                <w:b/>
                <w:color w:val="000000" w:themeColor="text1"/>
                <w:sz w:val="20"/>
                <w:szCs w:val="22"/>
              </w:rPr>
              <w:t>208 660 720</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30 278 476</w:t>
            </w:r>
          </w:p>
        </w:tc>
        <w:tc>
          <w:tcPr>
            <w:tcW w:w="1418"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59 761 408</w:t>
            </w:r>
          </w:p>
        </w:tc>
        <w:tc>
          <w:tcPr>
            <w:tcW w:w="1559" w:type="dxa"/>
            <w:tcBorders>
              <w:top w:val="nil"/>
              <w:left w:val="nil"/>
              <w:bottom w:val="single" w:sz="4" w:space="0" w:color="auto"/>
              <w:right w:val="single" w:sz="4" w:space="0" w:color="auto"/>
            </w:tcBorders>
            <w:shd w:val="clear" w:color="auto" w:fill="auto"/>
            <w:noWrap/>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188 144 141</w:t>
            </w:r>
          </w:p>
        </w:tc>
        <w:tc>
          <w:tcPr>
            <w:tcW w:w="1559" w:type="dxa"/>
            <w:tcBorders>
              <w:top w:val="nil"/>
              <w:left w:val="nil"/>
              <w:bottom w:val="single" w:sz="4" w:space="0" w:color="auto"/>
              <w:right w:val="single" w:sz="4" w:space="0" w:color="auto"/>
            </w:tcBorders>
            <w:shd w:val="clear" w:color="auto" w:fill="auto"/>
            <w:vAlign w:val="center"/>
            <w:hideMark/>
          </w:tcPr>
          <w:p w:rsidR="00A572F2" w:rsidRPr="004810F2" w:rsidRDefault="00A572F2" w:rsidP="0086216E">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486 844 745</w:t>
            </w:r>
          </w:p>
        </w:tc>
      </w:tr>
      <w:tr w:rsidR="0086216E" w:rsidRPr="004810F2" w:rsidTr="006E55F0">
        <w:trPr>
          <w:trHeight w:val="315"/>
        </w:trPr>
        <w:tc>
          <w:tcPr>
            <w:tcW w:w="2905" w:type="dxa"/>
            <w:tcBorders>
              <w:top w:val="nil"/>
              <w:left w:val="nil"/>
              <w:bottom w:val="nil"/>
              <w:right w:val="nil"/>
            </w:tcBorders>
            <w:shd w:val="clear" w:color="auto" w:fill="auto"/>
            <w:hideMark/>
          </w:tcPr>
          <w:p w:rsidR="0086216E" w:rsidRPr="004810F2" w:rsidRDefault="0086216E" w:rsidP="0086216E">
            <w:pPr>
              <w:rPr>
                <w:rFonts w:ascii="Arial" w:hAnsi="Arial" w:cs="Arial"/>
                <w:b/>
                <w:bCs/>
                <w:color w:val="000000" w:themeColor="text1"/>
                <w:sz w:val="22"/>
                <w:szCs w:val="22"/>
              </w:rPr>
            </w:pPr>
          </w:p>
        </w:tc>
        <w:tc>
          <w:tcPr>
            <w:tcW w:w="1418" w:type="dxa"/>
            <w:tcBorders>
              <w:top w:val="nil"/>
              <w:left w:val="nil"/>
              <w:bottom w:val="nil"/>
              <w:right w:val="nil"/>
            </w:tcBorders>
            <w:shd w:val="clear" w:color="auto" w:fill="auto"/>
            <w:noWrap/>
            <w:hideMark/>
          </w:tcPr>
          <w:p w:rsidR="0086216E" w:rsidRPr="004810F2" w:rsidRDefault="0086216E" w:rsidP="0086216E">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hideMark/>
          </w:tcPr>
          <w:p w:rsidR="0086216E" w:rsidRPr="004810F2" w:rsidRDefault="0086216E" w:rsidP="0086216E">
            <w:pPr>
              <w:rPr>
                <w:rFonts w:ascii="Arial" w:hAnsi="Arial" w:cs="Arial"/>
                <w:color w:val="000000" w:themeColor="text1"/>
                <w:sz w:val="22"/>
                <w:szCs w:val="22"/>
              </w:rPr>
            </w:pPr>
          </w:p>
        </w:tc>
        <w:tc>
          <w:tcPr>
            <w:tcW w:w="1418" w:type="dxa"/>
            <w:tcBorders>
              <w:top w:val="nil"/>
              <w:left w:val="nil"/>
              <w:bottom w:val="nil"/>
              <w:right w:val="nil"/>
            </w:tcBorders>
            <w:shd w:val="clear" w:color="auto" w:fill="auto"/>
            <w:noWrap/>
            <w:hideMark/>
          </w:tcPr>
          <w:p w:rsidR="0086216E" w:rsidRPr="004810F2" w:rsidRDefault="0086216E" w:rsidP="0086216E">
            <w:pPr>
              <w:rPr>
                <w:rFonts w:ascii="Arial" w:hAnsi="Arial" w:cs="Arial"/>
                <w:color w:val="000000" w:themeColor="text1"/>
                <w:sz w:val="22"/>
                <w:szCs w:val="22"/>
              </w:rPr>
            </w:pPr>
          </w:p>
        </w:tc>
        <w:tc>
          <w:tcPr>
            <w:tcW w:w="1559" w:type="dxa"/>
            <w:tcBorders>
              <w:top w:val="nil"/>
              <w:left w:val="nil"/>
              <w:bottom w:val="nil"/>
              <w:right w:val="nil"/>
            </w:tcBorders>
            <w:shd w:val="clear" w:color="auto" w:fill="auto"/>
            <w:noWrap/>
            <w:vAlign w:val="bottom"/>
            <w:hideMark/>
          </w:tcPr>
          <w:p w:rsidR="0086216E" w:rsidRPr="004810F2" w:rsidRDefault="0086216E" w:rsidP="0086216E">
            <w:pPr>
              <w:rPr>
                <w:rFonts w:ascii="Arial" w:hAnsi="Arial" w:cs="Arial"/>
                <w:color w:val="000000" w:themeColor="text1"/>
                <w:sz w:val="22"/>
                <w:szCs w:val="22"/>
              </w:rPr>
            </w:pPr>
          </w:p>
        </w:tc>
        <w:tc>
          <w:tcPr>
            <w:tcW w:w="1559" w:type="dxa"/>
            <w:tcBorders>
              <w:top w:val="nil"/>
              <w:left w:val="nil"/>
              <w:bottom w:val="nil"/>
              <w:right w:val="nil"/>
            </w:tcBorders>
            <w:shd w:val="clear" w:color="auto" w:fill="auto"/>
            <w:hideMark/>
          </w:tcPr>
          <w:p w:rsidR="0086216E" w:rsidRPr="004810F2" w:rsidRDefault="0086216E" w:rsidP="0086216E">
            <w:pPr>
              <w:rPr>
                <w:rFonts w:ascii="Arial" w:hAnsi="Arial" w:cs="Arial"/>
                <w:color w:val="000000" w:themeColor="text1"/>
                <w:sz w:val="22"/>
                <w:szCs w:val="22"/>
              </w:rPr>
            </w:pPr>
          </w:p>
        </w:tc>
      </w:tr>
      <w:tr w:rsidR="0086216E" w:rsidRPr="004810F2" w:rsidTr="006E55F0">
        <w:trPr>
          <w:trHeight w:val="450"/>
        </w:trPr>
        <w:tc>
          <w:tcPr>
            <w:tcW w:w="2905" w:type="dxa"/>
            <w:tcBorders>
              <w:top w:val="nil"/>
              <w:left w:val="nil"/>
              <w:bottom w:val="nil"/>
              <w:right w:val="nil"/>
            </w:tcBorders>
            <w:shd w:val="clear" w:color="auto" w:fill="auto"/>
            <w:hideMark/>
          </w:tcPr>
          <w:p w:rsidR="0086216E" w:rsidRPr="004810F2" w:rsidRDefault="0086216E" w:rsidP="0086216E">
            <w:pPr>
              <w:rPr>
                <w:rFonts w:ascii="Arial" w:hAnsi="Arial" w:cs="Arial"/>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BERE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HAUT SASSANDRA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MARAHOUE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WORODOUGOU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TOTAL(%)</w:t>
            </w:r>
          </w:p>
        </w:tc>
      </w:tr>
      <w:tr w:rsidR="0086216E" w:rsidRPr="004810F2" w:rsidTr="006E55F0">
        <w:trPr>
          <w:trHeight w:val="315"/>
        </w:trPr>
        <w:tc>
          <w:tcPr>
            <w:tcW w:w="2905" w:type="dxa"/>
            <w:tcBorders>
              <w:top w:val="single" w:sz="4" w:space="0" w:color="auto"/>
              <w:left w:val="single" w:sz="4" w:space="0" w:color="auto"/>
              <w:bottom w:val="single" w:sz="4" w:space="0" w:color="auto"/>
              <w:right w:val="single" w:sz="4" w:space="0" w:color="auto"/>
            </w:tcBorders>
            <w:shd w:val="clear" w:color="auto" w:fill="auto"/>
            <w:hideMark/>
          </w:tcPr>
          <w:p w:rsidR="0086216E" w:rsidRPr="004810F2" w:rsidRDefault="0086216E" w:rsidP="0086216E">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13,73</w:t>
            </w:r>
          </w:p>
        </w:tc>
        <w:tc>
          <w:tcPr>
            <w:tcW w:w="1559" w:type="dxa"/>
            <w:tcBorders>
              <w:top w:val="nil"/>
              <w:left w:val="nil"/>
              <w:bottom w:val="single" w:sz="4" w:space="0" w:color="auto"/>
              <w:right w:val="single" w:sz="4" w:space="0" w:color="auto"/>
            </w:tcBorders>
            <w:shd w:val="clear" w:color="auto" w:fill="D9D9D9" w:themeFill="background1" w:themeFillShade="D9"/>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37,25</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15,69</w:t>
            </w:r>
          </w:p>
        </w:tc>
        <w:tc>
          <w:tcPr>
            <w:tcW w:w="1559"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33,33</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86216E"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86216E" w:rsidRPr="004810F2" w:rsidRDefault="0086216E" w:rsidP="0086216E">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22,52</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23,42</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18,92</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35,14</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86216E"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86216E" w:rsidRPr="004810F2" w:rsidRDefault="0086216E" w:rsidP="0086216E">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22,81</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23,68</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14,59</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38,91</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86216E"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86216E" w:rsidRPr="004810F2" w:rsidRDefault="0086216E" w:rsidP="0086216E">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20,01</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26,12</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14,92</w:t>
            </w:r>
          </w:p>
        </w:tc>
        <w:tc>
          <w:tcPr>
            <w:tcW w:w="1559" w:type="dxa"/>
            <w:tcBorders>
              <w:top w:val="nil"/>
              <w:left w:val="nil"/>
              <w:bottom w:val="single" w:sz="4" w:space="0" w:color="auto"/>
              <w:right w:val="single" w:sz="4" w:space="0" w:color="auto"/>
            </w:tcBorders>
            <w:shd w:val="clear" w:color="auto" w:fill="D9D9D9" w:themeFill="background1" w:themeFillShade="D9"/>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38,95</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86216E" w:rsidRPr="004810F2" w:rsidTr="006E55F0">
        <w:trPr>
          <w:trHeight w:val="315"/>
        </w:trPr>
        <w:tc>
          <w:tcPr>
            <w:tcW w:w="2905" w:type="dxa"/>
            <w:tcBorders>
              <w:top w:val="nil"/>
              <w:left w:val="single" w:sz="4" w:space="0" w:color="auto"/>
              <w:bottom w:val="single" w:sz="4" w:space="0" w:color="auto"/>
              <w:right w:val="single" w:sz="4" w:space="0" w:color="auto"/>
            </w:tcBorders>
            <w:shd w:val="clear" w:color="auto" w:fill="auto"/>
            <w:hideMark/>
          </w:tcPr>
          <w:p w:rsidR="0086216E" w:rsidRPr="004810F2" w:rsidRDefault="0086216E" w:rsidP="0086216E">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418" w:type="dxa"/>
            <w:tcBorders>
              <w:top w:val="nil"/>
              <w:left w:val="nil"/>
              <w:bottom w:val="single" w:sz="4" w:space="0" w:color="auto"/>
              <w:right w:val="single" w:sz="4" w:space="0" w:color="auto"/>
            </w:tcBorders>
            <w:shd w:val="clear" w:color="auto" w:fill="D9D9D9" w:themeFill="background1" w:themeFillShade="D9"/>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42,86</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6,22</w:t>
            </w:r>
          </w:p>
        </w:tc>
        <w:tc>
          <w:tcPr>
            <w:tcW w:w="1418"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12,28</w:t>
            </w:r>
          </w:p>
        </w:tc>
        <w:tc>
          <w:tcPr>
            <w:tcW w:w="1559" w:type="dxa"/>
            <w:tcBorders>
              <w:top w:val="nil"/>
              <w:left w:val="nil"/>
              <w:bottom w:val="single" w:sz="4" w:space="0" w:color="auto"/>
              <w:right w:val="single" w:sz="4" w:space="0" w:color="auto"/>
            </w:tcBorders>
            <w:shd w:val="clear" w:color="auto" w:fill="auto"/>
            <w:noWrap/>
            <w:vAlign w:val="center"/>
            <w:hideMark/>
          </w:tcPr>
          <w:p w:rsidR="0086216E" w:rsidRPr="004810F2" w:rsidRDefault="0086216E" w:rsidP="0086216E">
            <w:pPr>
              <w:jc w:val="center"/>
              <w:rPr>
                <w:rFonts w:ascii="Arial" w:hAnsi="Arial" w:cs="Arial"/>
                <w:color w:val="000000" w:themeColor="text1"/>
                <w:sz w:val="20"/>
                <w:szCs w:val="22"/>
              </w:rPr>
            </w:pPr>
            <w:r w:rsidRPr="004810F2">
              <w:rPr>
                <w:rFonts w:ascii="Arial" w:hAnsi="Arial" w:cs="Arial"/>
                <w:color w:val="000000" w:themeColor="text1"/>
                <w:sz w:val="20"/>
                <w:szCs w:val="22"/>
              </w:rPr>
              <w:t>38,65</w:t>
            </w:r>
          </w:p>
        </w:tc>
        <w:tc>
          <w:tcPr>
            <w:tcW w:w="1559" w:type="dxa"/>
            <w:tcBorders>
              <w:top w:val="nil"/>
              <w:left w:val="nil"/>
              <w:bottom w:val="single" w:sz="4" w:space="0" w:color="auto"/>
              <w:right w:val="single" w:sz="4" w:space="0" w:color="auto"/>
            </w:tcBorders>
            <w:shd w:val="clear" w:color="auto" w:fill="auto"/>
            <w:vAlign w:val="center"/>
            <w:hideMark/>
          </w:tcPr>
          <w:p w:rsidR="0086216E" w:rsidRPr="004810F2" w:rsidRDefault="0086216E" w:rsidP="0086216E">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bl>
    <w:p w:rsidR="0086216E" w:rsidRPr="004810F2" w:rsidRDefault="0086216E" w:rsidP="0002046B">
      <w:pPr>
        <w:pStyle w:val="Listecouleur-Accent11"/>
        <w:ind w:left="0"/>
        <w:jc w:val="both"/>
        <w:rPr>
          <w:rFonts w:ascii="Arial" w:hAnsi="Arial" w:cs="Arial"/>
          <w:color w:val="000000" w:themeColor="text1"/>
          <w:sz w:val="22"/>
          <w:szCs w:val="22"/>
        </w:rPr>
      </w:pPr>
    </w:p>
    <w:p w:rsidR="00171AD9" w:rsidRPr="004810F2" w:rsidRDefault="00171AD9" w:rsidP="00171AD9">
      <w:pPr>
        <w:pStyle w:val="Listecouleur-Accent11"/>
        <w:ind w:left="0"/>
        <w:jc w:val="both"/>
        <w:rPr>
          <w:rFonts w:ascii="Arial" w:hAnsi="Arial" w:cs="Arial"/>
          <w:bCs/>
          <w:color w:val="000000" w:themeColor="text1"/>
          <w:sz w:val="22"/>
          <w:szCs w:val="22"/>
        </w:rPr>
      </w:pPr>
      <w:r w:rsidRPr="004810F2">
        <w:rPr>
          <w:rFonts w:ascii="Arial" w:hAnsi="Arial" w:cs="Arial"/>
          <w:bCs/>
          <w:color w:val="000000" w:themeColor="text1"/>
          <w:sz w:val="22"/>
          <w:szCs w:val="22"/>
        </w:rPr>
        <w:t xml:space="preserve">La Région du Haut Sassandra vient en tête </w:t>
      </w:r>
      <w:r w:rsidR="00A17FB9" w:rsidRPr="004810F2">
        <w:rPr>
          <w:rFonts w:ascii="Arial" w:hAnsi="Arial" w:cs="Arial"/>
          <w:bCs/>
          <w:color w:val="000000" w:themeColor="text1"/>
          <w:sz w:val="22"/>
          <w:szCs w:val="22"/>
        </w:rPr>
        <w:t xml:space="preserve">des marchés de travaux </w:t>
      </w:r>
      <w:r w:rsidR="0086216E" w:rsidRPr="004810F2">
        <w:rPr>
          <w:rFonts w:ascii="Arial" w:hAnsi="Arial" w:cs="Arial"/>
          <w:bCs/>
          <w:color w:val="000000" w:themeColor="text1"/>
          <w:sz w:val="22"/>
          <w:szCs w:val="22"/>
        </w:rPr>
        <w:t xml:space="preserve">en nombre </w:t>
      </w:r>
      <w:r w:rsidRPr="004810F2">
        <w:rPr>
          <w:rFonts w:ascii="Arial" w:hAnsi="Arial" w:cs="Arial"/>
          <w:bCs/>
          <w:color w:val="000000" w:themeColor="text1"/>
          <w:sz w:val="22"/>
          <w:szCs w:val="22"/>
        </w:rPr>
        <w:t xml:space="preserve">avec </w:t>
      </w:r>
      <w:r w:rsidR="00F628A3" w:rsidRPr="004810F2">
        <w:rPr>
          <w:rFonts w:ascii="Arial" w:hAnsi="Arial" w:cs="Arial"/>
          <w:bCs/>
          <w:color w:val="000000" w:themeColor="text1"/>
          <w:sz w:val="22"/>
          <w:szCs w:val="22"/>
        </w:rPr>
        <w:t>3</w:t>
      </w:r>
      <w:r w:rsidR="0086216E" w:rsidRPr="004810F2">
        <w:rPr>
          <w:rFonts w:ascii="Arial" w:hAnsi="Arial" w:cs="Arial"/>
          <w:bCs/>
          <w:color w:val="000000" w:themeColor="text1"/>
          <w:sz w:val="22"/>
          <w:szCs w:val="22"/>
        </w:rPr>
        <w:t>7</w:t>
      </w:r>
      <w:r w:rsidR="00F628A3" w:rsidRPr="004810F2">
        <w:rPr>
          <w:rFonts w:ascii="Arial" w:hAnsi="Arial" w:cs="Arial"/>
          <w:bCs/>
          <w:color w:val="000000" w:themeColor="text1"/>
          <w:sz w:val="22"/>
          <w:szCs w:val="22"/>
        </w:rPr>
        <w:t>,</w:t>
      </w:r>
      <w:r w:rsidR="0086216E" w:rsidRPr="004810F2">
        <w:rPr>
          <w:rFonts w:ascii="Arial" w:hAnsi="Arial" w:cs="Arial"/>
          <w:bCs/>
          <w:color w:val="000000" w:themeColor="text1"/>
          <w:sz w:val="22"/>
          <w:szCs w:val="22"/>
        </w:rPr>
        <w:t>25</w:t>
      </w:r>
      <w:r w:rsidRPr="004810F2">
        <w:rPr>
          <w:rFonts w:ascii="Arial" w:hAnsi="Arial" w:cs="Arial"/>
          <w:bCs/>
          <w:color w:val="000000" w:themeColor="text1"/>
          <w:sz w:val="22"/>
          <w:szCs w:val="22"/>
        </w:rPr>
        <w:t>%</w:t>
      </w:r>
      <w:r w:rsidR="0086216E" w:rsidRPr="004810F2">
        <w:rPr>
          <w:rFonts w:ascii="Arial" w:hAnsi="Arial" w:cs="Arial"/>
          <w:bCs/>
          <w:color w:val="000000" w:themeColor="text1"/>
          <w:sz w:val="22"/>
          <w:szCs w:val="22"/>
        </w:rPr>
        <w:t>, tandis qu’en nombre de marchés et de montants attribués, c’est la Région du Worodougou qui vient en tête avec respectivement 35</w:t>
      </w:r>
      <w:r w:rsidRPr="004810F2">
        <w:rPr>
          <w:rFonts w:ascii="Arial" w:hAnsi="Arial" w:cs="Arial"/>
          <w:bCs/>
          <w:color w:val="000000" w:themeColor="text1"/>
          <w:sz w:val="22"/>
          <w:szCs w:val="22"/>
        </w:rPr>
        <w:t>,1</w:t>
      </w:r>
      <w:r w:rsidR="0086216E" w:rsidRPr="004810F2">
        <w:rPr>
          <w:rFonts w:ascii="Arial" w:hAnsi="Arial" w:cs="Arial"/>
          <w:bCs/>
          <w:color w:val="000000" w:themeColor="text1"/>
          <w:sz w:val="22"/>
          <w:szCs w:val="22"/>
        </w:rPr>
        <w:t>4</w:t>
      </w:r>
      <w:r w:rsidRPr="004810F2">
        <w:rPr>
          <w:rFonts w:ascii="Arial" w:hAnsi="Arial" w:cs="Arial"/>
          <w:bCs/>
          <w:color w:val="000000" w:themeColor="text1"/>
          <w:sz w:val="22"/>
          <w:szCs w:val="22"/>
        </w:rPr>
        <w:t xml:space="preserve">% </w:t>
      </w:r>
      <w:r w:rsidR="00A17FB9" w:rsidRPr="004810F2">
        <w:rPr>
          <w:rFonts w:ascii="Arial" w:hAnsi="Arial" w:cs="Arial"/>
          <w:bCs/>
          <w:color w:val="000000" w:themeColor="text1"/>
          <w:sz w:val="22"/>
          <w:szCs w:val="22"/>
        </w:rPr>
        <w:t xml:space="preserve">et </w:t>
      </w:r>
      <w:r w:rsidR="0086216E" w:rsidRPr="004810F2">
        <w:rPr>
          <w:rFonts w:ascii="Arial" w:hAnsi="Arial" w:cs="Arial"/>
          <w:bCs/>
          <w:color w:val="000000" w:themeColor="text1"/>
          <w:sz w:val="22"/>
          <w:szCs w:val="22"/>
        </w:rPr>
        <w:t>38,95%</w:t>
      </w:r>
      <w:r w:rsidR="00A17FB9" w:rsidRPr="004810F2">
        <w:rPr>
          <w:rFonts w:ascii="Arial" w:hAnsi="Arial" w:cs="Arial"/>
          <w:bCs/>
          <w:color w:val="000000" w:themeColor="text1"/>
          <w:sz w:val="22"/>
          <w:szCs w:val="22"/>
        </w:rPr>
        <w:t>.</w:t>
      </w:r>
    </w:p>
    <w:p w:rsidR="00A17FB9" w:rsidRPr="004810F2" w:rsidRDefault="00A17FB9" w:rsidP="00171AD9">
      <w:pPr>
        <w:pStyle w:val="Listecouleur-Accent11"/>
        <w:ind w:left="0"/>
        <w:jc w:val="both"/>
        <w:rPr>
          <w:rFonts w:ascii="Arial" w:hAnsi="Arial" w:cs="Arial"/>
          <w:bCs/>
          <w:color w:val="000000" w:themeColor="text1"/>
          <w:sz w:val="14"/>
          <w:szCs w:val="14"/>
        </w:rPr>
      </w:pPr>
    </w:p>
    <w:p w:rsidR="00A17FB9" w:rsidRPr="004810F2" w:rsidRDefault="00A17FB9" w:rsidP="00171AD9">
      <w:pPr>
        <w:pStyle w:val="Listecouleur-Accent11"/>
        <w:ind w:left="0"/>
        <w:jc w:val="both"/>
        <w:rPr>
          <w:rFonts w:ascii="Arial" w:hAnsi="Arial" w:cs="Arial"/>
          <w:bCs/>
          <w:color w:val="000000" w:themeColor="text1"/>
          <w:sz w:val="22"/>
          <w:szCs w:val="22"/>
        </w:rPr>
      </w:pPr>
      <w:r w:rsidRPr="004810F2">
        <w:rPr>
          <w:rFonts w:ascii="Arial" w:hAnsi="Arial" w:cs="Arial"/>
          <w:bCs/>
          <w:color w:val="000000" w:themeColor="text1"/>
          <w:sz w:val="22"/>
          <w:szCs w:val="22"/>
        </w:rPr>
        <w:t xml:space="preserve">La Région du Béré a réalisé le gain le plus élevé, soit </w:t>
      </w:r>
      <w:r w:rsidR="0086216E" w:rsidRPr="004810F2">
        <w:rPr>
          <w:rFonts w:ascii="Arial" w:hAnsi="Arial" w:cs="Arial"/>
          <w:bCs/>
          <w:color w:val="000000" w:themeColor="text1"/>
          <w:sz w:val="22"/>
          <w:szCs w:val="22"/>
        </w:rPr>
        <w:t>42,86</w:t>
      </w:r>
      <w:r w:rsidRPr="004810F2">
        <w:rPr>
          <w:rFonts w:ascii="Arial" w:hAnsi="Arial" w:cs="Arial"/>
          <w:bCs/>
          <w:color w:val="000000" w:themeColor="text1"/>
          <w:sz w:val="22"/>
          <w:szCs w:val="22"/>
        </w:rPr>
        <w:t>% des gains générés par le jeu de la concurrence.</w:t>
      </w:r>
    </w:p>
    <w:p w:rsidR="008F513D" w:rsidRPr="004810F2" w:rsidRDefault="008F513D" w:rsidP="0002046B">
      <w:pPr>
        <w:pStyle w:val="Listecouleur-Accent11"/>
        <w:ind w:left="1416" w:firstLine="708"/>
        <w:jc w:val="both"/>
        <w:rPr>
          <w:rFonts w:ascii="Arial" w:hAnsi="Arial" w:cs="Arial"/>
          <w:b/>
          <w:color w:val="000000" w:themeColor="text1"/>
          <w:sz w:val="22"/>
          <w:szCs w:val="22"/>
        </w:rPr>
      </w:pPr>
    </w:p>
    <w:p w:rsidR="0002046B" w:rsidRPr="004810F2" w:rsidRDefault="0002046B" w:rsidP="0002046B">
      <w:pPr>
        <w:pStyle w:val="Listecouleur-Accent11"/>
        <w:numPr>
          <w:ilvl w:val="0"/>
          <w:numId w:val="16"/>
        </w:numPr>
        <w:jc w:val="both"/>
        <w:rPr>
          <w:rFonts w:ascii="Arial" w:hAnsi="Arial" w:cs="Arial"/>
          <w:b/>
          <w:color w:val="000000" w:themeColor="text1"/>
          <w:sz w:val="22"/>
          <w:szCs w:val="22"/>
        </w:rPr>
      </w:pPr>
      <w:r w:rsidRPr="004810F2">
        <w:rPr>
          <w:rFonts w:ascii="Arial" w:hAnsi="Arial" w:cs="Arial"/>
          <w:b/>
          <w:color w:val="000000" w:themeColor="text1"/>
          <w:sz w:val="22"/>
          <w:szCs w:val="22"/>
        </w:rPr>
        <w:t xml:space="preserve">Marchés de fournitures </w:t>
      </w:r>
    </w:p>
    <w:p w:rsidR="0002046B" w:rsidRPr="004810F2" w:rsidRDefault="0002046B" w:rsidP="0002046B">
      <w:pPr>
        <w:pStyle w:val="Listecouleur-Accent11"/>
        <w:ind w:left="1416" w:firstLine="708"/>
        <w:jc w:val="both"/>
        <w:rPr>
          <w:rFonts w:ascii="Arial" w:hAnsi="Arial" w:cs="Arial"/>
          <w:b/>
          <w:color w:val="000000" w:themeColor="text1"/>
          <w:sz w:val="16"/>
          <w:szCs w:val="16"/>
        </w:rPr>
      </w:pPr>
    </w:p>
    <w:p w:rsidR="004F19B5" w:rsidRPr="004810F2" w:rsidRDefault="004F19B5"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Dix-sept </w:t>
      </w:r>
      <w:r w:rsidR="0002046B" w:rsidRPr="004810F2">
        <w:rPr>
          <w:rFonts w:ascii="Arial" w:hAnsi="Arial" w:cs="Arial"/>
          <w:color w:val="000000" w:themeColor="text1"/>
          <w:sz w:val="22"/>
          <w:szCs w:val="22"/>
        </w:rPr>
        <w:t>(1</w:t>
      </w:r>
      <w:r w:rsidRPr="004810F2">
        <w:rPr>
          <w:rFonts w:ascii="Arial" w:hAnsi="Arial" w:cs="Arial"/>
          <w:color w:val="000000" w:themeColor="text1"/>
          <w:sz w:val="22"/>
          <w:szCs w:val="22"/>
        </w:rPr>
        <w:t>7</w:t>
      </w:r>
      <w:r w:rsidR="0002046B" w:rsidRPr="004810F2">
        <w:rPr>
          <w:rFonts w:ascii="Arial" w:hAnsi="Arial" w:cs="Arial"/>
          <w:color w:val="000000" w:themeColor="text1"/>
          <w:sz w:val="22"/>
          <w:szCs w:val="22"/>
        </w:rPr>
        <w:t xml:space="preserve">) appels d’offres ouverts </w:t>
      </w:r>
      <w:r w:rsidRPr="004810F2">
        <w:rPr>
          <w:rFonts w:ascii="Arial" w:hAnsi="Arial" w:cs="Arial"/>
          <w:color w:val="000000" w:themeColor="text1"/>
          <w:sz w:val="22"/>
          <w:szCs w:val="22"/>
        </w:rPr>
        <w:t>de fournitures ont été lancés dont :</w:t>
      </w:r>
    </w:p>
    <w:p w:rsidR="004F19B5" w:rsidRPr="004810F2" w:rsidRDefault="00396E88"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 </w:t>
      </w:r>
      <w:r w:rsidR="00746115" w:rsidRPr="004810F2">
        <w:rPr>
          <w:rFonts w:ascii="Arial" w:hAnsi="Arial" w:cs="Arial"/>
          <w:color w:val="000000" w:themeColor="text1"/>
          <w:sz w:val="22"/>
          <w:szCs w:val="22"/>
        </w:rPr>
        <w:t>Une</w:t>
      </w:r>
      <w:r w:rsidR="004F19B5" w:rsidRPr="004810F2">
        <w:rPr>
          <w:rFonts w:ascii="Arial" w:hAnsi="Arial" w:cs="Arial"/>
          <w:color w:val="000000" w:themeColor="text1"/>
          <w:sz w:val="22"/>
          <w:szCs w:val="22"/>
        </w:rPr>
        <w:t xml:space="preserve"> (1)</w:t>
      </w:r>
      <w:r w:rsidRPr="004810F2">
        <w:rPr>
          <w:rFonts w:ascii="Arial" w:hAnsi="Arial" w:cs="Arial"/>
          <w:color w:val="000000" w:themeColor="text1"/>
          <w:sz w:val="22"/>
          <w:szCs w:val="22"/>
        </w:rPr>
        <w:t xml:space="preserve"> opération relative à la fourniture de denrées alimentaires à la M</w:t>
      </w:r>
      <w:r w:rsidR="00746115" w:rsidRPr="004810F2">
        <w:rPr>
          <w:rFonts w:ascii="Arial" w:hAnsi="Arial" w:cs="Arial"/>
          <w:color w:val="000000" w:themeColor="text1"/>
          <w:sz w:val="22"/>
          <w:szCs w:val="22"/>
        </w:rPr>
        <w:t>aison d’</w:t>
      </w:r>
      <w:r w:rsidRPr="004810F2">
        <w:rPr>
          <w:rFonts w:ascii="Arial" w:hAnsi="Arial" w:cs="Arial"/>
          <w:color w:val="000000" w:themeColor="text1"/>
          <w:sz w:val="22"/>
          <w:szCs w:val="22"/>
        </w:rPr>
        <w:t>A</w:t>
      </w:r>
      <w:r w:rsidR="00746115" w:rsidRPr="004810F2">
        <w:rPr>
          <w:rFonts w:ascii="Arial" w:hAnsi="Arial" w:cs="Arial"/>
          <w:color w:val="000000" w:themeColor="text1"/>
          <w:sz w:val="22"/>
          <w:szCs w:val="22"/>
        </w:rPr>
        <w:t xml:space="preserve">rrêt et de </w:t>
      </w:r>
      <w:r w:rsidRPr="004810F2">
        <w:rPr>
          <w:rFonts w:ascii="Arial" w:hAnsi="Arial" w:cs="Arial"/>
          <w:color w:val="000000" w:themeColor="text1"/>
          <w:sz w:val="22"/>
          <w:szCs w:val="22"/>
        </w:rPr>
        <w:t>C</w:t>
      </w:r>
      <w:r w:rsidR="00746115" w:rsidRPr="004810F2">
        <w:rPr>
          <w:rFonts w:ascii="Arial" w:hAnsi="Arial" w:cs="Arial"/>
          <w:color w:val="000000" w:themeColor="text1"/>
          <w:sz w:val="22"/>
          <w:szCs w:val="22"/>
        </w:rPr>
        <w:t>orrection</w:t>
      </w:r>
      <w:r w:rsidRPr="004810F2">
        <w:rPr>
          <w:rFonts w:ascii="Arial" w:hAnsi="Arial" w:cs="Arial"/>
          <w:color w:val="000000" w:themeColor="text1"/>
          <w:sz w:val="22"/>
          <w:szCs w:val="22"/>
        </w:rPr>
        <w:t xml:space="preserve"> de Daloa lancée par anticipation pour l’exercice 202</w:t>
      </w:r>
      <w:r w:rsidR="000D1B04" w:rsidRPr="004810F2">
        <w:rPr>
          <w:rFonts w:ascii="Arial" w:hAnsi="Arial" w:cs="Arial"/>
          <w:color w:val="000000" w:themeColor="text1"/>
          <w:sz w:val="22"/>
          <w:szCs w:val="22"/>
        </w:rPr>
        <w:t>1</w:t>
      </w:r>
      <w:r w:rsidRPr="004810F2">
        <w:rPr>
          <w:rFonts w:ascii="Arial" w:hAnsi="Arial" w:cs="Arial"/>
          <w:color w:val="000000" w:themeColor="text1"/>
          <w:sz w:val="22"/>
          <w:szCs w:val="22"/>
        </w:rPr>
        <w:t xml:space="preserve"> </w:t>
      </w:r>
      <w:r w:rsidR="00746115" w:rsidRPr="004810F2">
        <w:rPr>
          <w:rFonts w:ascii="Arial" w:hAnsi="Arial" w:cs="Arial"/>
          <w:color w:val="000000" w:themeColor="text1"/>
          <w:sz w:val="22"/>
          <w:szCs w:val="22"/>
        </w:rPr>
        <w:t xml:space="preserve">est </w:t>
      </w:r>
      <w:r w:rsidRPr="004810F2">
        <w:rPr>
          <w:rFonts w:ascii="Arial" w:hAnsi="Arial" w:cs="Arial"/>
          <w:color w:val="000000" w:themeColor="text1"/>
          <w:sz w:val="22"/>
          <w:szCs w:val="22"/>
        </w:rPr>
        <w:t>en cours d’attribution</w:t>
      </w:r>
      <w:r w:rsidR="00746115" w:rsidRPr="004810F2">
        <w:rPr>
          <w:rFonts w:ascii="Arial" w:hAnsi="Arial" w:cs="Arial"/>
          <w:color w:val="000000" w:themeColor="text1"/>
          <w:sz w:val="22"/>
          <w:szCs w:val="22"/>
        </w:rPr>
        <w:t> ;</w:t>
      </w:r>
    </w:p>
    <w:p w:rsidR="008F513D" w:rsidRPr="004810F2" w:rsidRDefault="004F19B5" w:rsidP="004F19B5">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 </w:t>
      </w:r>
      <w:r w:rsidR="00746115" w:rsidRPr="004810F2">
        <w:rPr>
          <w:rFonts w:ascii="Arial" w:hAnsi="Arial" w:cs="Arial"/>
          <w:color w:val="000000" w:themeColor="text1"/>
          <w:sz w:val="22"/>
          <w:szCs w:val="22"/>
        </w:rPr>
        <w:t>Une</w:t>
      </w:r>
      <w:r w:rsidRPr="004810F2">
        <w:rPr>
          <w:rFonts w:ascii="Arial" w:hAnsi="Arial" w:cs="Arial"/>
          <w:color w:val="000000" w:themeColor="text1"/>
          <w:sz w:val="22"/>
          <w:szCs w:val="22"/>
        </w:rPr>
        <w:t xml:space="preserve"> (1) opération relative à l’Equipement de l'auberge de la région du </w:t>
      </w:r>
      <w:r w:rsidR="008F513D" w:rsidRPr="004810F2">
        <w:rPr>
          <w:rFonts w:ascii="Arial" w:hAnsi="Arial" w:cs="Arial"/>
          <w:color w:val="000000" w:themeColor="text1"/>
          <w:sz w:val="22"/>
          <w:szCs w:val="22"/>
        </w:rPr>
        <w:t>Béré</w:t>
      </w:r>
      <w:r w:rsidRPr="004810F2">
        <w:rPr>
          <w:rFonts w:ascii="Arial" w:hAnsi="Arial" w:cs="Arial"/>
          <w:color w:val="000000" w:themeColor="text1"/>
          <w:sz w:val="22"/>
          <w:szCs w:val="22"/>
        </w:rPr>
        <w:t xml:space="preserve"> en mobilier, matériels de cuisine et lingerie</w:t>
      </w:r>
      <w:r w:rsidR="00746115" w:rsidRPr="004810F2">
        <w:rPr>
          <w:rFonts w:ascii="Arial" w:hAnsi="Arial" w:cs="Arial"/>
          <w:color w:val="000000" w:themeColor="text1"/>
          <w:sz w:val="22"/>
          <w:szCs w:val="22"/>
        </w:rPr>
        <w:t xml:space="preserve"> est en cours d’attribution</w:t>
      </w:r>
      <w:r w:rsidR="00396E88" w:rsidRPr="004810F2">
        <w:rPr>
          <w:rFonts w:ascii="Arial" w:hAnsi="Arial" w:cs="Arial"/>
          <w:color w:val="000000" w:themeColor="text1"/>
          <w:sz w:val="22"/>
          <w:szCs w:val="22"/>
        </w:rPr>
        <w:t>.</w:t>
      </w:r>
      <w:r w:rsidRPr="004810F2">
        <w:rPr>
          <w:rFonts w:ascii="Arial" w:hAnsi="Arial" w:cs="Arial"/>
          <w:color w:val="000000" w:themeColor="text1"/>
          <w:sz w:val="22"/>
          <w:szCs w:val="22"/>
        </w:rPr>
        <w:t xml:space="preserve"> </w:t>
      </w:r>
    </w:p>
    <w:p w:rsidR="00746115" w:rsidRPr="004810F2" w:rsidRDefault="00746115" w:rsidP="004F19B5">
      <w:pPr>
        <w:pStyle w:val="Listecouleur-Accent11"/>
        <w:ind w:left="0"/>
        <w:jc w:val="both"/>
        <w:rPr>
          <w:rFonts w:ascii="Arial" w:hAnsi="Arial" w:cs="Arial"/>
          <w:color w:val="000000" w:themeColor="text1"/>
          <w:sz w:val="12"/>
          <w:szCs w:val="22"/>
        </w:rPr>
      </w:pPr>
    </w:p>
    <w:p w:rsidR="000D1B04" w:rsidRPr="004810F2" w:rsidRDefault="008F513D" w:rsidP="004F19B5">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Quinze (15) </w:t>
      </w:r>
      <w:r w:rsidR="00746115" w:rsidRPr="004810F2">
        <w:rPr>
          <w:rFonts w:ascii="Arial" w:hAnsi="Arial" w:cs="Arial"/>
          <w:color w:val="000000" w:themeColor="text1"/>
          <w:sz w:val="22"/>
          <w:szCs w:val="22"/>
        </w:rPr>
        <w:t xml:space="preserve">opérations </w:t>
      </w:r>
      <w:r w:rsidRPr="004810F2">
        <w:rPr>
          <w:rFonts w:ascii="Arial" w:hAnsi="Arial" w:cs="Arial"/>
          <w:color w:val="000000" w:themeColor="text1"/>
          <w:sz w:val="22"/>
          <w:szCs w:val="22"/>
        </w:rPr>
        <w:t>ont</w:t>
      </w:r>
      <w:r w:rsidR="004F19B5" w:rsidRPr="004810F2">
        <w:rPr>
          <w:rFonts w:ascii="Arial" w:hAnsi="Arial" w:cs="Arial"/>
          <w:color w:val="000000" w:themeColor="text1"/>
          <w:sz w:val="22"/>
          <w:szCs w:val="22"/>
        </w:rPr>
        <w:t xml:space="preserve"> généré quarante-trois (43) marchés</w:t>
      </w:r>
      <w:r w:rsidR="00746115" w:rsidRPr="004810F2">
        <w:rPr>
          <w:rFonts w:ascii="Arial" w:hAnsi="Arial" w:cs="Arial"/>
          <w:color w:val="000000" w:themeColor="text1"/>
          <w:sz w:val="22"/>
          <w:szCs w:val="22"/>
        </w:rPr>
        <w:t> :</w:t>
      </w:r>
    </w:p>
    <w:p w:rsidR="0002046B" w:rsidRPr="004810F2" w:rsidRDefault="0002046B" w:rsidP="0002046B">
      <w:pPr>
        <w:pStyle w:val="Listecouleur-Accent11"/>
        <w:ind w:left="0"/>
        <w:jc w:val="both"/>
        <w:rPr>
          <w:rFonts w:ascii="Arial" w:hAnsi="Arial" w:cs="Arial"/>
          <w:color w:val="000000" w:themeColor="text1"/>
          <w:sz w:val="16"/>
          <w:szCs w:val="16"/>
        </w:rPr>
      </w:pPr>
    </w:p>
    <w:p w:rsidR="0002046B" w:rsidRPr="004810F2" w:rsidRDefault="0002046B" w:rsidP="0002046B">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0D1B04" w:rsidRPr="004810F2">
        <w:rPr>
          <w:rFonts w:ascii="Arial" w:hAnsi="Arial" w:cs="Arial"/>
          <w:b/>
          <w:bCs/>
          <w:color w:val="000000" w:themeColor="text1"/>
          <w:sz w:val="22"/>
          <w:szCs w:val="22"/>
        </w:rPr>
        <w:t>643 985 000</w:t>
      </w:r>
      <w:r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02046B" w:rsidRPr="004810F2" w:rsidRDefault="0002046B" w:rsidP="0002046B">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Montant total des attributions :           </w:t>
      </w:r>
      <w:r w:rsidR="000D1B04"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w:t>
      </w:r>
      <w:r w:rsidR="000D1B04" w:rsidRPr="004810F2">
        <w:rPr>
          <w:rFonts w:ascii="Arial" w:hAnsi="Arial" w:cs="Arial"/>
          <w:b/>
          <w:bCs/>
          <w:color w:val="000000" w:themeColor="text1"/>
          <w:sz w:val="22"/>
          <w:szCs w:val="22"/>
        </w:rPr>
        <w:t>549 662 593</w:t>
      </w:r>
      <w:r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02046B" w:rsidRPr="004810F2" w:rsidRDefault="0002046B" w:rsidP="0002046B">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Gains :                                                     </w:t>
      </w:r>
      <w:r w:rsidR="000D1B04" w:rsidRPr="004810F2">
        <w:rPr>
          <w:rFonts w:ascii="Arial" w:hAnsi="Arial" w:cs="Arial"/>
          <w:b/>
          <w:bCs/>
          <w:color w:val="000000" w:themeColor="text1"/>
          <w:sz w:val="22"/>
          <w:szCs w:val="22"/>
        </w:rPr>
        <w:t xml:space="preserve">    94 322 407</w:t>
      </w:r>
      <w:r w:rsidRPr="004810F2">
        <w:rPr>
          <w:rFonts w:ascii="Arial" w:hAnsi="Arial" w:cs="Arial"/>
          <w:b/>
          <w:i/>
          <w:color w:val="000000" w:themeColor="text1"/>
          <w:sz w:val="22"/>
          <w:szCs w:val="22"/>
        </w:rPr>
        <w:t xml:space="preserve">Francs CFA  </w:t>
      </w: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Répartition des opérations par autorités contractantes :</w:t>
      </w:r>
    </w:p>
    <w:p w:rsidR="0002046B" w:rsidRPr="004810F2" w:rsidRDefault="0002046B" w:rsidP="0002046B">
      <w:pPr>
        <w:pStyle w:val="Listecouleur-Accent11"/>
        <w:ind w:left="1560"/>
        <w:jc w:val="both"/>
        <w:rPr>
          <w:rFonts w:ascii="Arial" w:hAnsi="Arial" w:cs="Arial"/>
          <w:b/>
          <w:i/>
          <w:color w:val="000000" w:themeColor="text1"/>
          <w:sz w:val="22"/>
          <w:szCs w:val="22"/>
        </w:rPr>
      </w:pPr>
    </w:p>
    <w:tbl>
      <w:tblPr>
        <w:tblpPr w:leftFromText="141" w:rightFromText="141" w:vertAnchor="text" w:horzAnchor="margin" w:tblpX="-782" w:tblpY="140"/>
        <w:tblW w:w="10699" w:type="dxa"/>
        <w:tblCellMar>
          <w:left w:w="70" w:type="dxa"/>
          <w:right w:w="70" w:type="dxa"/>
        </w:tblCellMar>
        <w:tblLook w:val="04A0" w:firstRow="1" w:lastRow="0" w:firstColumn="1" w:lastColumn="0" w:noHBand="0" w:noVBand="1"/>
      </w:tblPr>
      <w:tblGrid>
        <w:gridCol w:w="3189"/>
        <w:gridCol w:w="1417"/>
        <w:gridCol w:w="1626"/>
        <w:gridCol w:w="1436"/>
        <w:gridCol w:w="1472"/>
        <w:gridCol w:w="1559"/>
      </w:tblGrid>
      <w:tr w:rsidR="000D1B04" w:rsidRPr="004810F2" w:rsidTr="008A55F8">
        <w:trPr>
          <w:trHeight w:val="270"/>
        </w:trPr>
        <w:tc>
          <w:tcPr>
            <w:tcW w:w="3189" w:type="dxa"/>
            <w:tcBorders>
              <w:top w:val="nil"/>
              <w:left w:val="nil"/>
              <w:bottom w:val="nil"/>
              <w:right w:val="nil"/>
            </w:tcBorders>
            <w:shd w:val="clear" w:color="auto" w:fill="auto"/>
            <w:vAlign w:val="center"/>
            <w:hideMark/>
          </w:tcPr>
          <w:p w:rsidR="000D1B04" w:rsidRPr="004810F2" w:rsidRDefault="000D1B04" w:rsidP="008A55F8">
            <w:pPr>
              <w:rPr>
                <w:rFonts w:ascii="Arial" w:hAnsi="Arial" w:cs="Arial"/>
                <w:color w:val="000000" w:themeColor="text1"/>
                <w:sz w:val="22"/>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04" w:rsidRPr="004810F2" w:rsidRDefault="008A55F8" w:rsidP="008A55F8">
            <w:pPr>
              <w:jc w:val="center"/>
              <w:rPr>
                <w:rFonts w:ascii="Arial" w:hAnsi="Arial" w:cs="Arial"/>
                <w:b/>
                <w:bCs/>
                <w:color w:val="000000" w:themeColor="text1"/>
                <w:sz w:val="22"/>
                <w:szCs w:val="20"/>
              </w:rPr>
            </w:pPr>
            <w:proofErr w:type="spellStart"/>
            <w:r w:rsidRPr="004810F2">
              <w:rPr>
                <w:rFonts w:ascii="Arial" w:hAnsi="Arial" w:cs="Arial"/>
                <w:b/>
                <w:bCs/>
                <w:color w:val="000000" w:themeColor="text1"/>
                <w:sz w:val="22"/>
                <w:szCs w:val="20"/>
              </w:rPr>
              <w:t>Adm</w:t>
            </w:r>
            <w:proofErr w:type="spellEnd"/>
            <w:r w:rsidRPr="004810F2">
              <w:rPr>
                <w:rFonts w:ascii="Arial" w:hAnsi="Arial" w:cs="Arial"/>
                <w:b/>
                <w:bCs/>
                <w:color w:val="000000" w:themeColor="text1"/>
                <w:sz w:val="22"/>
                <w:szCs w:val="20"/>
              </w:rPr>
              <w:t xml:space="preserve">. </w:t>
            </w:r>
            <w:proofErr w:type="spellStart"/>
            <w:r w:rsidRPr="004810F2">
              <w:rPr>
                <w:rFonts w:ascii="Arial" w:hAnsi="Arial" w:cs="Arial"/>
                <w:b/>
                <w:bCs/>
                <w:color w:val="000000" w:themeColor="text1"/>
                <w:sz w:val="22"/>
                <w:szCs w:val="20"/>
              </w:rPr>
              <w:t>Déconc</w:t>
            </w:r>
            <w:proofErr w:type="spellEnd"/>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0D1B04" w:rsidRPr="004810F2" w:rsidRDefault="008A55F8"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Collectivités</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8A55F8"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EPN</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8A55F8"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Projets</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8A55F8"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Total</w:t>
            </w:r>
          </w:p>
        </w:tc>
      </w:tr>
      <w:tr w:rsidR="000D1B04" w:rsidRPr="004810F2" w:rsidTr="008A55F8">
        <w:trPr>
          <w:trHeight w:val="270"/>
        </w:trPr>
        <w:tc>
          <w:tcPr>
            <w:tcW w:w="3189" w:type="dxa"/>
            <w:tcBorders>
              <w:top w:val="single" w:sz="4" w:space="0" w:color="auto"/>
              <w:left w:val="single" w:sz="4" w:space="0" w:color="auto"/>
              <w:bottom w:val="single" w:sz="4" w:space="0" w:color="auto"/>
              <w:right w:val="single" w:sz="4" w:space="0" w:color="auto"/>
            </w:tcBorders>
            <w:shd w:val="clear" w:color="auto" w:fill="auto"/>
            <w:noWrap/>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Nombre d'opérations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w:t>
            </w:r>
          </w:p>
        </w:tc>
        <w:tc>
          <w:tcPr>
            <w:tcW w:w="162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14</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15</w:t>
            </w:r>
          </w:p>
        </w:tc>
      </w:tr>
      <w:tr w:rsidR="000D1B04" w:rsidRPr="004810F2" w:rsidTr="008A55F8">
        <w:trPr>
          <w:trHeight w:val="27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Nombre de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21</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22</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43</w:t>
            </w:r>
          </w:p>
        </w:tc>
      </w:tr>
      <w:tr w:rsidR="000D1B04" w:rsidRPr="004810F2" w:rsidTr="008A55F8">
        <w:trPr>
          <w:trHeight w:val="27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Estimations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111 022 000</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532 963 000</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643 985 000</w:t>
            </w:r>
          </w:p>
        </w:tc>
      </w:tr>
      <w:tr w:rsidR="000D1B04" w:rsidRPr="004810F2" w:rsidTr="008A55F8">
        <w:trPr>
          <w:trHeight w:val="27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Montants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111 021 989</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438 640 604</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549 662 593</w:t>
            </w:r>
          </w:p>
        </w:tc>
      </w:tr>
      <w:tr w:rsidR="000D1B04" w:rsidRPr="004810F2" w:rsidTr="008A55F8">
        <w:trPr>
          <w:trHeight w:val="27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Gains réalisés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11</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94 322 396</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94 322 407</w:t>
            </w:r>
          </w:p>
        </w:tc>
      </w:tr>
      <w:tr w:rsidR="000D1B04" w:rsidRPr="004810F2" w:rsidTr="008A55F8">
        <w:trPr>
          <w:trHeight w:val="270"/>
        </w:trPr>
        <w:tc>
          <w:tcPr>
            <w:tcW w:w="3189" w:type="dxa"/>
            <w:tcBorders>
              <w:top w:val="nil"/>
              <w:left w:val="nil"/>
              <w:bottom w:val="nil"/>
              <w:right w:val="nil"/>
            </w:tcBorders>
            <w:shd w:val="clear" w:color="auto" w:fill="auto"/>
            <w:hideMark/>
          </w:tcPr>
          <w:p w:rsidR="000D1B04" w:rsidRPr="004810F2" w:rsidRDefault="000D1B04" w:rsidP="008A55F8">
            <w:pPr>
              <w:rPr>
                <w:rFonts w:ascii="Arial" w:hAnsi="Arial" w:cs="Arial"/>
                <w:b/>
                <w:bCs/>
                <w:color w:val="000000" w:themeColor="text1"/>
                <w:sz w:val="22"/>
                <w:szCs w:val="20"/>
              </w:rPr>
            </w:pPr>
          </w:p>
        </w:tc>
        <w:tc>
          <w:tcPr>
            <w:tcW w:w="1417" w:type="dxa"/>
            <w:tcBorders>
              <w:top w:val="nil"/>
              <w:left w:val="nil"/>
              <w:bottom w:val="nil"/>
              <w:right w:val="nil"/>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p w:rsidR="00746115" w:rsidRPr="004810F2" w:rsidRDefault="00746115" w:rsidP="008A55F8">
            <w:pPr>
              <w:jc w:val="center"/>
              <w:rPr>
                <w:rFonts w:ascii="Arial" w:hAnsi="Arial" w:cs="Arial"/>
                <w:color w:val="000000" w:themeColor="text1"/>
                <w:sz w:val="22"/>
                <w:szCs w:val="20"/>
              </w:rPr>
            </w:pPr>
          </w:p>
        </w:tc>
        <w:tc>
          <w:tcPr>
            <w:tcW w:w="1626" w:type="dxa"/>
            <w:tcBorders>
              <w:top w:val="nil"/>
              <w:left w:val="nil"/>
              <w:bottom w:val="nil"/>
              <w:right w:val="nil"/>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p>
        </w:tc>
        <w:tc>
          <w:tcPr>
            <w:tcW w:w="1436" w:type="dxa"/>
            <w:tcBorders>
              <w:top w:val="nil"/>
              <w:left w:val="nil"/>
              <w:bottom w:val="nil"/>
              <w:right w:val="nil"/>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p>
        </w:tc>
        <w:tc>
          <w:tcPr>
            <w:tcW w:w="1472" w:type="dxa"/>
            <w:tcBorders>
              <w:top w:val="nil"/>
              <w:left w:val="nil"/>
              <w:bottom w:val="nil"/>
              <w:right w:val="nil"/>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p>
        </w:tc>
        <w:tc>
          <w:tcPr>
            <w:tcW w:w="1559" w:type="dxa"/>
            <w:tcBorders>
              <w:top w:val="nil"/>
              <w:left w:val="nil"/>
              <w:bottom w:val="nil"/>
              <w:right w:val="nil"/>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p>
        </w:tc>
      </w:tr>
      <w:tr w:rsidR="000D1B04" w:rsidRPr="004810F2" w:rsidTr="008A55F8">
        <w:trPr>
          <w:trHeight w:val="615"/>
        </w:trPr>
        <w:tc>
          <w:tcPr>
            <w:tcW w:w="3189" w:type="dxa"/>
            <w:tcBorders>
              <w:top w:val="nil"/>
              <w:left w:val="nil"/>
              <w:bottom w:val="nil"/>
              <w:right w:val="nil"/>
            </w:tcBorders>
            <w:shd w:val="clear" w:color="auto" w:fill="auto"/>
            <w:hideMark/>
          </w:tcPr>
          <w:p w:rsidR="000D1B04" w:rsidRPr="004810F2" w:rsidRDefault="000D1B04" w:rsidP="008A55F8">
            <w:pPr>
              <w:rPr>
                <w:rFonts w:ascii="Arial" w:hAnsi="Arial" w:cs="Arial"/>
                <w:color w:val="000000" w:themeColor="text1"/>
                <w:sz w:val="22"/>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B</w:t>
            </w:r>
            <w:r w:rsidR="008A55F8" w:rsidRPr="004810F2">
              <w:rPr>
                <w:rFonts w:ascii="Arial" w:hAnsi="Arial" w:cs="Arial"/>
                <w:b/>
                <w:bCs/>
                <w:color w:val="000000" w:themeColor="text1"/>
                <w:sz w:val="22"/>
                <w:szCs w:val="20"/>
              </w:rPr>
              <w:t>éré</w:t>
            </w:r>
            <w:r w:rsidRPr="004810F2">
              <w:rPr>
                <w:rFonts w:ascii="Arial" w:hAnsi="Arial" w:cs="Arial"/>
                <w:b/>
                <w:bCs/>
                <w:color w:val="000000" w:themeColor="text1"/>
                <w:sz w:val="22"/>
                <w:szCs w:val="20"/>
              </w:rPr>
              <w:t xml:space="preserve"> (%)</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H</w:t>
            </w:r>
            <w:r w:rsidR="008A55F8" w:rsidRPr="004810F2">
              <w:rPr>
                <w:rFonts w:ascii="Arial" w:hAnsi="Arial" w:cs="Arial"/>
                <w:b/>
                <w:bCs/>
                <w:color w:val="000000" w:themeColor="text1"/>
                <w:sz w:val="22"/>
                <w:szCs w:val="20"/>
              </w:rPr>
              <w:t xml:space="preserve">aut </w:t>
            </w:r>
            <w:r w:rsidRPr="004810F2">
              <w:rPr>
                <w:rFonts w:ascii="Arial" w:hAnsi="Arial" w:cs="Arial"/>
                <w:b/>
                <w:bCs/>
                <w:color w:val="000000" w:themeColor="text1"/>
                <w:sz w:val="22"/>
                <w:szCs w:val="20"/>
              </w:rPr>
              <w:t>S</w:t>
            </w:r>
            <w:r w:rsidR="008A55F8" w:rsidRPr="004810F2">
              <w:rPr>
                <w:rFonts w:ascii="Arial" w:hAnsi="Arial" w:cs="Arial"/>
                <w:b/>
                <w:bCs/>
                <w:color w:val="000000" w:themeColor="text1"/>
                <w:sz w:val="22"/>
                <w:szCs w:val="20"/>
              </w:rPr>
              <w:t>assandra</w:t>
            </w:r>
            <w:r w:rsidRPr="004810F2">
              <w:rPr>
                <w:rFonts w:ascii="Arial" w:hAnsi="Arial" w:cs="Arial"/>
                <w:b/>
                <w:bCs/>
                <w:color w:val="000000" w:themeColor="text1"/>
                <w:sz w:val="22"/>
                <w:szCs w:val="20"/>
              </w:rPr>
              <w:t xml:space="preserve">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M</w:t>
            </w:r>
            <w:r w:rsidR="008A55F8" w:rsidRPr="004810F2">
              <w:rPr>
                <w:rFonts w:ascii="Arial" w:hAnsi="Arial" w:cs="Arial"/>
                <w:b/>
                <w:bCs/>
                <w:color w:val="000000" w:themeColor="text1"/>
                <w:sz w:val="22"/>
                <w:szCs w:val="20"/>
              </w:rPr>
              <w:t xml:space="preserve">arahoué </w:t>
            </w:r>
            <w:r w:rsidRPr="004810F2">
              <w:rPr>
                <w:rFonts w:ascii="Arial" w:hAnsi="Arial" w:cs="Arial"/>
                <w:b/>
                <w:bCs/>
                <w:color w:val="000000" w:themeColor="text1"/>
                <w:sz w:val="22"/>
                <w:szCs w:val="20"/>
              </w:rPr>
              <w:t>(%)</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9B1EF9" w:rsidRPr="004810F2" w:rsidRDefault="008A55F8" w:rsidP="008A55F8">
            <w:pPr>
              <w:jc w:val="center"/>
              <w:rPr>
                <w:rFonts w:ascii="Arial" w:hAnsi="Arial" w:cs="Arial"/>
                <w:b/>
                <w:bCs/>
                <w:color w:val="000000" w:themeColor="text1"/>
                <w:sz w:val="22"/>
                <w:szCs w:val="20"/>
              </w:rPr>
            </w:pPr>
            <w:proofErr w:type="spellStart"/>
            <w:r w:rsidRPr="004810F2">
              <w:rPr>
                <w:rFonts w:ascii="Arial" w:hAnsi="Arial" w:cs="Arial"/>
                <w:b/>
                <w:bCs/>
                <w:color w:val="000000" w:themeColor="text1"/>
                <w:sz w:val="22"/>
                <w:szCs w:val="20"/>
              </w:rPr>
              <w:t>woro</w:t>
            </w:r>
            <w:proofErr w:type="spellEnd"/>
          </w:p>
          <w:p w:rsidR="000D1B04" w:rsidRPr="004810F2" w:rsidRDefault="008A55F8" w:rsidP="008A55F8">
            <w:pPr>
              <w:jc w:val="center"/>
              <w:rPr>
                <w:rFonts w:ascii="Arial" w:hAnsi="Arial" w:cs="Arial"/>
                <w:b/>
                <w:bCs/>
                <w:color w:val="000000" w:themeColor="text1"/>
                <w:sz w:val="22"/>
                <w:szCs w:val="20"/>
              </w:rPr>
            </w:pPr>
            <w:proofErr w:type="spellStart"/>
            <w:r w:rsidRPr="004810F2">
              <w:rPr>
                <w:rFonts w:ascii="Arial" w:hAnsi="Arial" w:cs="Arial"/>
                <w:b/>
                <w:bCs/>
                <w:color w:val="000000" w:themeColor="text1"/>
                <w:sz w:val="22"/>
                <w:szCs w:val="20"/>
              </w:rPr>
              <w:t>dougou</w:t>
            </w:r>
            <w:proofErr w:type="spellEnd"/>
            <w:r w:rsidRPr="004810F2">
              <w:rPr>
                <w:rFonts w:ascii="Arial" w:hAnsi="Arial" w:cs="Arial"/>
                <w:b/>
                <w:bCs/>
                <w:color w:val="000000" w:themeColor="text1"/>
                <w:sz w:val="22"/>
                <w:szCs w:val="20"/>
              </w:rPr>
              <w:t xml:space="preserve"> </w:t>
            </w:r>
            <w:r w:rsidR="000D1B04" w:rsidRPr="004810F2">
              <w:rPr>
                <w:rFonts w:ascii="Arial" w:hAnsi="Arial" w:cs="Arial"/>
                <w:b/>
                <w:bCs/>
                <w:color w:val="000000" w:themeColor="text1"/>
                <w:sz w:val="22"/>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T</w:t>
            </w:r>
            <w:r w:rsidR="008A55F8" w:rsidRPr="004810F2">
              <w:rPr>
                <w:rFonts w:ascii="Arial" w:hAnsi="Arial" w:cs="Arial"/>
                <w:b/>
                <w:bCs/>
                <w:color w:val="000000" w:themeColor="text1"/>
                <w:sz w:val="22"/>
                <w:szCs w:val="20"/>
              </w:rPr>
              <w:t>otal</w:t>
            </w:r>
            <w:r w:rsidRPr="004810F2">
              <w:rPr>
                <w:rFonts w:ascii="Arial" w:hAnsi="Arial" w:cs="Arial"/>
                <w:b/>
                <w:bCs/>
                <w:color w:val="000000" w:themeColor="text1"/>
                <w:sz w:val="22"/>
                <w:szCs w:val="20"/>
              </w:rPr>
              <w:t>(%)</w:t>
            </w:r>
          </w:p>
        </w:tc>
      </w:tr>
      <w:tr w:rsidR="000D1B04" w:rsidRPr="004810F2" w:rsidTr="008A55F8">
        <w:trPr>
          <w:trHeight w:val="36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Nombre d'opérations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6,67</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93,33</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100</w:t>
            </w:r>
          </w:p>
        </w:tc>
      </w:tr>
      <w:tr w:rsidR="000D1B04" w:rsidRPr="004810F2" w:rsidTr="008A55F8">
        <w:trPr>
          <w:trHeight w:val="36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Nombre de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48,84</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51,16</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100</w:t>
            </w:r>
          </w:p>
        </w:tc>
      </w:tr>
      <w:tr w:rsidR="000D1B04" w:rsidRPr="004810F2" w:rsidTr="008A55F8">
        <w:trPr>
          <w:trHeight w:val="36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Estimations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17,24</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82,76</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100</w:t>
            </w:r>
          </w:p>
        </w:tc>
      </w:tr>
      <w:tr w:rsidR="000D1B04" w:rsidRPr="004810F2" w:rsidTr="008A55F8">
        <w:trPr>
          <w:trHeight w:val="360"/>
        </w:trPr>
        <w:tc>
          <w:tcPr>
            <w:tcW w:w="3189"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Montants marches attribues</w:t>
            </w:r>
          </w:p>
        </w:tc>
        <w:tc>
          <w:tcPr>
            <w:tcW w:w="1417"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20,20</w:t>
            </w:r>
          </w:p>
        </w:tc>
        <w:tc>
          <w:tcPr>
            <w:tcW w:w="1626"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79,80</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100</w:t>
            </w:r>
          </w:p>
        </w:tc>
      </w:tr>
      <w:tr w:rsidR="000D1B04" w:rsidRPr="004810F2" w:rsidTr="008A55F8">
        <w:trPr>
          <w:trHeight w:val="360"/>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0D1B04" w:rsidRPr="004810F2" w:rsidRDefault="000D1B04" w:rsidP="008A55F8">
            <w:pPr>
              <w:rPr>
                <w:rFonts w:ascii="Arial" w:hAnsi="Arial" w:cs="Arial"/>
                <w:color w:val="000000" w:themeColor="text1"/>
                <w:sz w:val="22"/>
                <w:szCs w:val="20"/>
              </w:rPr>
            </w:pPr>
            <w:r w:rsidRPr="004810F2">
              <w:rPr>
                <w:rFonts w:ascii="Arial" w:hAnsi="Arial" w:cs="Arial"/>
                <w:color w:val="000000" w:themeColor="text1"/>
                <w:sz w:val="22"/>
                <w:szCs w:val="20"/>
              </w:rPr>
              <w:t>Gains réalisés</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0,00</w:t>
            </w:r>
          </w:p>
        </w:tc>
        <w:tc>
          <w:tcPr>
            <w:tcW w:w="1626" w:type="dxa"/>
            <w:tcBorders>
              <w:top w:val="single" w:sz="4" w:space="0" w:color="auto"/>
              <w:left w:val="nil"/>
              <w:bottom w:val="single" w:sz="4" w:space="0" w:color="auto"/>
              <w:right w:val="single" w:sz="4" w:space="0" w:color="auto"/>
            </w:tcBorders>
            <w:shd w:val="clear" w:color="auto" w:fill="auto"/>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100,00</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472"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8A55F8">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100</w:t>
            </w:r>
          </w:p>
        </w:tc>
      </w:tr>
    </w:tbl>
    <w:p w:rsidR="000D1B04" w:rsidRPr="004810F2" w:rsidRDefault="000D1B04" w:rsidP="0002046B">
      <w:pPr>
        <w:pStyle w:val="Listecouleur-Accent11"/>
        <w:ind w:left="1560"/>
        <w:jc w:val="both"/>
        <w:rPr>
          <w:rFonts w:ascii="Arial" w:hAnsi="Arial" w:cs="Arial"/>
          <w:b/>
          <w:i/>
          <w:color w:val="000000" w:themeColor="text1"/>
          <w:sz w:val="22"/>
          <w:szCs w:val="22"/>
        </w:rPr>
      </w:pPr>
    </w:p>
    <w:p w:rsidR="000D1B04" w:rsidRPr="004810F2" w:rsidRDefault="000D1B04" w:rsidP="0002046B">
      <w:pPr>
        <w:pStyle w:val="Listecouleur-Accent11"/>
        <w:ind w:left="1560"/>
        <w:jc w:val="both"/>
        <w:rPr>
          <w:rFonts w:ascii="Arial" w:hAnsi="Arial" w:cs="Arial"/>
          <w:b/>
          <w:i/>
          <w:color w:val="000000" w:themeColor="text1"/>
          <w:sz w:val="22"/>
          <w:szCs w:val="22"/>
        </w:rPr>
      </w:pP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Répartition des opérations par Région :</w:t>
      </w:r>
    </w:p>
    <w:p w:rsidR="000D1B04" w:rsidRPr="004810F2" w:rsidRDefault="000D1B04" w:rsidP="0002046B">
      <w:pPr>
        <w:pStyle w:val="Listecouleur-Accent11"/>
        <w:ind w:left="0"/>
        <w:jc w:val="both"/>
        <w:rPr>
          <w:rFonts w:ascii="Arial" w:hAnsi="Arial" w:cs="Arial"/>
          <w:color w:val="000000" w:themeColor="text1"/>
          <w:sz w:val="22"/>
          <w:szCs w:val="22"/>
        </w:rPr>
      </w:pPr>
    </w:p>
    <w:tbl>
      <w:tblPr>
        <w:tblW w:w="10499" w:type="dxa"/>
        <w:tblInd w:w="-557" w:type="dxa"/>
        <w:tblCellMar>
          <w:left w:w="70" w:type="dxa"/>
          <w:right w:w="70" w:type="dxa"/>
        </w:tblCellMar>
        <w:tblLook w:val="04A0" w:firstRow="1" w:lastRow="0" w:firstColumn="1" w:lastColumn="0" w:noHBand="0" w:noVBand="1"/>
      </w:tblPr>
      <w:tblGrid>
        <w:gridCol w:w="2895"/>
        <w:gridCol w:w="1418"/>
        <w:gridCol w:w="1701"/>
        <w:gridCol w:w="1436"/>
        <w:gridCol w:w="1495"/>
        <w:gridCol w:w="1554"/>
      </w:tblGrid>
      <w:tr w:rsidR="000D1B04" w:rsidRPr="004810F2" w:rsidTr="00746115">
        <w:trPr>
          <w:trHeight w:val="540"/>
        </w:trPr>
        <w:tc>
          <w:tcPr>
            <w:tcW w:w="2895" w:type="dxa"/>
            <w:tcBorders>
              <w:top w:val="nil"/>
              <w:left w:val="nil"/>
              <w:bottom w:val="nil"/>
              <w:right w:val="nil"/>
            </w:tcBorders>
            <w:shd w:val="clear" w:color="auto" w:fill="auto"/>
            <w:vAlign w:val="center"/>
            <w:hideMark/>
          </w:tcPr>
          <w:p w:rsidR="000D1B04" w:rsidRPr="004810F2" w:rsidRDefault="000D1B04" w:rsidP="000D1B04">
            <w:pPr>
              <w:rPr>
                <w:rFonts w:ascii="Arial" w:hAnsi="Arial" w:cs="Arial"/>
                <w:color w:val="000000" w:themeColor="text1"/>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BERE</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HAUT SASSANDRA</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MARAHOUE</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99069A"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WORO</w:t>
            </w:r>
          </w:p>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DOUGOU</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0D1B04" w:rsidRPr="004810F2" w:rsidTr="00746115">
        <w:trPr>
          <w:trHeight w:val="360"/>
        </w:trPr>
        <w:tc>
          <w:tcPr>
            <w:tcW w:w="2895" w:type="dxa"/>
            <w:tcBorders>
              <w:top w:val="single" w:sz="4" w:space="0" w:color="auto"/>
              <w:left w:val="single" w:sz="4" w:space="0" w:color="auto"/>
              <w:bottom w:val="single" w:sz="4" w:space="0" w:color="auto"/>
              <w:right w:val="single" w:sz="4" w:space="0" w:color="auto"/>
            </w:tcBorders>
            <w:shd w:val="clear" w:color="auto" w:fill="auto"/>
            <w:noWrap/>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4</w:t>
            </w:r>
          </w:p>
        </w:tc>
        <w:tc>
          <w:tcPr>
            <w:tcW w:w="1701"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4</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5</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15</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7</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24</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10</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43</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235 180 000</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187 622 000</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181 183 000</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40 000 000</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643 985 000</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160 530 700</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182 089 291</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170 042 602</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37 000 000</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549 662 593</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74 649 300</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5 532 709</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11 140 398</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3 000 000</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94 322 407</w:t>
            </w:r>
          </w:p>
        </w:tc>
      </w:tr>
      <w:tr w:rsidR="000D1B04" w:rsidRPr="004810F2" w:rsidTr="00746115">
        <w:trPr>
          <w:trHeight w:val="360"/>
        </w:trPr>
        <w:tc>
          <w:tcPr>
            <w:tcW w:w="2895" w:type="dxa"/>
            <w:tcBorders>
              <w:top w:val="nil"/>
              <w:left w:val="nil"/>
              <w:bottom w:val="nil"/>
              <w:right w:val="nil"/>
            </w:tcBorders>
            <w:shd w:val="clear" w:color="auto" w:fill="auto"/>
            <w:hideMark/>
          </w:tcPr>
          <w:p w:rsidR="000D1B04" w:rsidRPr="004810F2" w:rsidRDefault="000D1B04" w:rsidP="000D1B04">
            <w:pPr>
              <w:rPr>
                <w:rFonts w:ascii="Arial" w:hAnsi="Arial" w:cs="Arial"/>
                <w:b/>
                <w:bCs/>
                <w:color w:val="000000" w:themeColor="text1"/>
                <w:sz w:val="22"/>
                <w:szCs w:val="22"/>
              </w:rPr>
            </w:pPr>
          </w:p>
        </w:tc>
        <w:tc>
          <w:tcPr>
            <w:tcW w:w="1418" w:type="dxa"/>
            <w:tcBorders>
              <w:top w:val="nil"/>
              <w:left w:val="nil"/>
              <w:bottom w:val="nil"/>
              <w:right w:val="nil"/>
            </w:tcBorders>
            <w:shd w:val="clear" w:color="auto" w:fill="auto"/>
            <w:noWrap/>
            <w:vAlign w:val="center"/>
            <w:hideMark/>
          </w:tcPr>
          <w:p w:rsidR="000D1B04" w:rsidRPr="004810F2" w:rsidRDefault="000D1B04" w:rsidP="000D1B04">
            <w:pPr>
              <w:jc w:val="center"/>
              <w:rPr>
                <w:rFonts w:ascii="Arial" w:hAnsi="Arial" w:cs="Arial"/>
                <w:color w:val="000000" w:themeColor="text1"/>
                <w:sz w:val="22"/>
                <w:szCs w:val="22"/>
              </w:rPr>
            </w:pPr>
          </w:p>
        </w:tc>
        <w:tc>
          <w:tcPr>
            <w:tcW w:w="1701" w:type="dxa"/>
            <w:tcBorders>
              <w:top w:val="nil"/>
              <w:left w:val="nil"/>
              <w:bottom w:val="nil"/>
              <w:right w:val="nil"/>
            </w:tcBorders>
            <w:shd w:val="clear" w:color="auto" w:fill="auto"/>
            <w:vAlign w:val="center"/>
            <w:hideMark/>
          </w:tcPr>
          <w:p w:rsidR="000D1B04" w:rsidRPr="004810F2" w:rsidRDefault="000D1B04" w:rsidP="000D1B04">
            <w:pPr>
              <w:jc w:val="center"/>
              <w:rPr>
                <w:rFonts w:ascii="Arial" w:hAnsi="Arial" w:cs="Arial"/>
                <w:color w:val="000000" w:themeColor="text1"/>
                <w:sz w:val="22"/>
                <w:szCs w:val="22"/>
              </w:rPr>
            </w:pPr>
          </w:p>
        </w:tc>
        <w:tc>
          <w:tcPr>
            <w:tcW w:w="1436" w:type="dxa"/>
            <w:tcBorders>
              <w:top w:val="nil"/>
              <w:left w:val="nil"/>
              <w:bottom w:val="nil"/>
              <w:right w:val="nil"/>
            </w:tcBorders>
            <w:shd w:val="clear" w:color="auto" w:fill="auto"/>
            <w:noWrap/>
            <w:vAlign w:val="center"/>
            <w:hideMark/>
          </w:tcPr>
          <w:p w:rsidR="000D1B04" w:rsidRPr="004810F2" w:rsidRDefault="000D1B04" w:rsidP="000D1B04">
            <w:pPr>
              <w:jc w:val="center"/>
              <w:rPr>
                <w:rFonts w:ascii="Arial" w:hAnsi="Arial" w:cs="Arial"/>
                <w:color w:val="000000" w:themeColor="text1"/>
                <w:sz w:val="22"/>
                <w:szCs w:val="22"/>
              </w:rPr>
            </w:pPr>
          </w:p>
        </w:tc>
        <w:tc>
          <w:tcPr>
            <w:tcW w:w="1495" w:type="dxa"/>
            <w:tcBorders>
              <w:top w:val="nil"/>
              <w:left w:val="nil"/>
              <w:bottom w:val="nil"/>
              <w:right w:val="nil"/>
            </w:tcBorders>
            <w:shd w:val="clear" w:color="auto" w:fill="auto"/>
            <w:noWrap/>
            <w:vAlign w:val="center"/>
            <w:hideMark/>
          </w:tcPr>
          <w:p w:rsidR="000D1B04" w:rsidRPr="004810F2" w:rsidRDefault="000D1B04" w:rsidP="000D1B04">
            <w:pPr>
              <w:jc w:val="center"/>
              <w:rPr>
                <w:rFonts w:ascii="Arial" w:hAnsi="Arial" w:cs="Arial"/>
                <w:color w:val="000000" w:themeColor="text1"/>
                <w:sz w:val="22"/>
                <w:szCs w:val="22"/>
              </w:rPr>
            </w:pPr>
          </w:p>
        </w:tc>
        <w:tc>
          <w:tcPr>
            <w:tcW w:w="1554" w:type="dxa"/>
            <w:tcBorders>
              <w:top w:val="nil"/>
              <w:left w:val="nil"/>
              <w:bottom w:val="nil"/>
              <w:right w:val="nil"/>
            </w:tcBorders>
            <w:shd w:val="clear" w:color="auto" w:fill="auto"/>
            <w:noWrap/>
            <w:vAlign w:val="center"/>
            <w:hideMark/>
          </w:tcPr>
          <w:p w:rsidR="000D1B04" w:rsidRPr="004810F2" w:rsidRDefault="000D1B04" w:rsidP="0099069A">
            <w:pPr>
              <w:jc w:val="center"/>
              <w:rPr>
                <w:rFonts w:ascii="Arial" w:hAnsi="Arial" w:cs="Arial"/>
                <w:color w:val="000000" w:themeColor="text1"/>
                <w:sz w:val="22"/>
                <w:szCs w:val="22"/>
              </w:rPr>
            </w:pPr>
          </w:p>
        </w:tc>
      </w:tr>
      <w:tr w:rsidR="000D1B04" w:rsidRPr="004810F2" w:rsidTr="00746115">
        <w:trPr>
          <w:trHeight w:val="615"/>
        </w:trPr>
        <w:tc>
          <w:tcPr>
            <w:tcW w:w="2895" w:type="dxa"/>
            <w:tcBorders>
              <w:top w:val="nil"/>
              <w:left w:val="nil"/>
              <w:bottom w:val="nil"/>
              <w:right w:val="nil"/>
            </w:tcBorders>
            <w:shd w:val="clear" w:color="auto" w:fill="auto"/>
            <w:hideMark/>
          </w:tcPr>
          <w:p w:rsidR="000D1B04" w:rsidRPr="004810F2" w:rsidRDefault="000D1B04" w:rsidP="000D1B04">
            <w:pPr>
              <w:rPr>
                <w:rFonts w:ascii="Arial" w:hAnsi="Arial" w:cs="Arial"/>
                <w:color w:val="000000" w:themeColor="text1"/>
                <w:sz w:val="20"/>
                <w:szCs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BERE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HAUT SASSANDRA (%)</w:t>
            </w:r>
          </w:p>
        </w:tc>
        <w:tc>
          <w:tcPr>
            <w:tcW w:w="1436"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MARAHOUE (%)</w:t>
            </w:r>
          </w:p>
        </w:tc>
        <w:tc>
          <w:tcPr>
            <w:tcW w:w="1495" w:type="dxa"/>
            <w:tcBorders>
              <w:top w:val="single" w:sz="4" w:space="0" w:color="auto"/>
              <w:left w:val="nil"/>
              <w:bottom w:val="single" w:sz="4" w:space="0" w:color="auto"/>
              <w:right w:val="single" w:sz="4" w:space="0" w:color="auto"/>
            </w:tcBorders>
            <w:shd w:val="clear" w:color="auto" w:fill="auto"/>
            <w:noWrap/>
            <w:vAlign w:val="center"/>
            <w:hideMark/>
          </w:tcPr>
          <w:p w:rsidR="009B1EF9"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WORO</w:t>
            </w:r>
          </w:p>
          <w:p w:rsidR="000D1B04" w:rsidRPr="004810F2" w:rsidRDefault="000D1B04" w:rsidP="000D1B04">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DOUGOU (%)</w:t>
            </w:r>
          </w:p>
        </w:tc>
        <w:tc>
          <w:tcPr>
            <w:tcW w:w="1554" w:type="dxa"/>
            <w:tcBorders>
              <w:top w:val="single" w:sz="4" w:space="0" w:color="auto"/>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r w:rsidR="00746115" w:rsidRPr="004810F2">
              <w:rPr>
                <w:rFonts w:ascii="Arial" w:hAnsi="Arial" w:cs="Arial"/>
                <w:b/>
                <w:bCs/>
                <w:color w:val="000000" w:themeColor="text1"/>
                <w:sz w:val="20"/>
                <w:szCs w:val="22"/>
              </w:rPr>
              <w:t xml:space="preserve"> </w:t>
            </w:r>
            <w:r w:rsidRPr="004810F2">
              <w:rPr>
                <w:rFonts w:ascii="Arial" w:hAnsi="Arial" w:cs="Arial"/>
                <w:b/>
                <w:bCs/>
                <w:color w:val="000000" w:themeColor="text1"/>
                <w:sz w:val="20"/>
                <w:szCs w:val="22"/>
              </w:rPr>
              <w:t>(%)</w:t>
            </w:r>
          </w:p>
        </w:tc>
      </w:tr>
      <w:tr w:rsidR="000D1B04" w:rsidRPr="004810F2" w:rsidTr="00746115">
        <w:trPr>
          <w:trHeight w:val="360"/>
        </w:trPr>
        <w:tc>
          <w:tcPr>
            <w:tcW w:w="2895" w:type="dxa"/>
            <w:tcBorders>
              <w:top w:val="single" w:sz="4" w:space="0" w:color="auto"/>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26,67</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26,67</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33</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13</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16,28</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55,81</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23</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5</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36,52</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29,13</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28</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6</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29,21</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33,13</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31</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7</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0D1B04" w:rsidRPr="004810F2" w:rsidTr="00746115">
        <w:trPr>
          <w:trHeight w:val="360"/>
        </w:trPr>
        <w:tc>
          <w:tcPr>
            <w:tcW w:w="2895" w:type="dxa"/>
            <w:tcBorders>
              <w:top w:val="nil"/>
              <w:left w:val="single" w:sz="4" w:space="0" w:color="auto"/>
              <w:bottom w:val="single" w:sz="4" w:space="0" w:color="auto"/>
              <w:right w:val="single" w:sz="4" w:space="0" w:color="auto"/>
            </w:tcBorders>
            <w:shd w:val="clear" w:color="auto" w:fill="auto"/>
            <w:hideMark/>
          </w:tcPr>
          <w:p w:rsidR="000D1B04" w:rsidRPr="004810F2" w:rsidRDefault="000D1B04" w:rsidP="000D1B04">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418"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79,14</w:t>
            </w:r>
          </w:p>
        </w:tc>
        <w:tc>
          <w:tcPr>
            <w:tcW w:w="1701" w:type="dxa"/>
            <w:tcBorders>
              <w:top w:val="nil"/>
              <w:left w:val="nil"/>
              <w:bottom w:val="single" w:sz="4" w:space="0" w:color="auto"/>
              <w:right w:val="single" w:sz="4" w:space="0" w:color="auto"/>
            </w:tcBorders>
            <w:shd w:val="clear" w:color="auto" w:fill="auto"/>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5,87</w:t>
            </w:r>
          </w:p>
        </w:tc>
        <w:tc>
          <w:tcPr>
            <w:tcW w:w="1436"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12</w:t>
            </w:r>
          </w:p>
        </w:tc>
        <w:tc>
          <w:tcPr>
            <w:tcW w:w="1495"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0D1B04">
            <w:pPr>
              <w:jc w:val="center"/>
              <w:rPr>
                <w:rFonts w:ascii="Arial" w:hAnsi="Arial" w:cs="Arial"/>
                <w:color w:val="000000" w:themeColor="text1"/>
                <w:sz w:val="20"/>
                <w:szCs w:val="22"/>
              </w:rPr>
            </w:pPr>
            <w:r w:rsidRPr="004810F2">
              <w:rPr>
                <w:rFonts w:ascii="Arial" w:hAnsi="Arial" w:cs="Arial"/>
                <w:color w:val="000000" w:themeColor="text1"/>
                <w:sz w:val="20"/>
                <w:szCs w:val="22"/>
              </w:rPr>
              <w:t>3</w:t>
            </w:r>
          </w:p>
        </w:tc>
        <w:tc>
          <w:tcPr>
            <w:tcW w:w="1554" w:type="dxa"/>
            <w:tcBorders>
              <w:top w:val="nil"/>
              <w:left w:val="nil"/>
              <w:bottom w:val="single" w:sz="4" w:space="0" w:color="auto"/>
              <w:right w:val="single" w:sz="4" w:space="0" w:color="auto"/>
            </w:tcBorders>
            <w:shd w:val="clear" w:color="auto" w:fill="auto"/>
            <w:noWrap/>
            <w:vAlign w:val="center"/>
            <w:hideMark/>
          </w:tcPr>
          <w:p w:rsidR="000D1B04" w:rsidRPr="004810F2" w:rsidRDefault="000D1B04" w:rsidP="0099069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bl>
    <w:p w:rsidR="000D1B04" w:rsidRPr="004810F2" w:rsidRDefault="000D1B04" w:rsidP="0002046B">
      <w:pPr>
        <w:pStyle w:val="Listecouleur-Accent11"/>
        <w:ind w:left="0"/>
        <w:jc w:val="both"/>
        <w:rPr>
          <w:rFonts w:ascii="Arial" w:hAnsi="Arial" w:cs="Arial"/>
          <w:color w:val="000000" w:themeColor="text1"/>
          <w:sz w:val="22"/>
          <w:szCs w:val="22"/>
        </w:rPr>
      </w:pPr>
    </w:p>
    <w:p w:rsidR="0002046B" w:rsidRPr="004810F2" w:rsidRDefault="0002046B" w:rsidP="0002046B">
      <w:pPr>
        <w:pStyle w:val="Listecouleur-Accent11"/>
        <w:numPr>
          <w:ilvl w:val="0"/>
          <w:numId w:val="16"/>
        </w:numPr>
        <w:jc w:val="both"/>
        <w:rPr>
          <w:rFonts w:ascii="Arial" w:hAnsi="Arial" w:cs="Arial"/>
          <w:b/>
          <w:color w:val="000000" w:themeColor="text1"/>
          <w:sz w:val="22"/>
          <w:szCs w:val="22"/>
        </w:rPr>
      </w:pPr>
      <w:r w:rsidRPr="004810F2">
        <w:rPr>
          <w:rFonts w:ascii="Arial" w:hAnsi="Arial" w:cs="Arial"/>
          <w:b/>
          <w:color w:val="000000" w:themeColor="text1"/>
          <w:sz w:val="22"/>
          <w:szCs w:val="22"/>
        </w:rPr>
        <w:t>Marché</w:t>
      </w:r>
      <w:r w:rsidR="004F0D88" w:rsidRPr="004810F2">
        <w:rPr>
          <w:rFonts w:ascii="Arial" w:hAnsi="Arial" w:cs="Arial"/>
          <w:b/>
          <w:color w:val="000000" w:themeColor="text1"/>
          <w:sz w:val="22"/>
          <w:szCs w:val="22"/>
        </w:rPr>
        <w:t>s</w:t>
      </w:r>
      <w:r w:rsidRPr="004810F2">
        <w:rPr>
          <w:rFonts w:ascii="Arial" w:hAnsi="Arial" w:cs="Arial"/>
          <w:b/>
          <w:color w:val="000000" w:themeColor="text1"/>
          <w:sz w:val="22"/>
          <w:szCs w:val="22"/>
        </w:rPr>
        <w:t xml:space="preserve"> de prestations</w:t>
      </w:r>
      <w:r w:rsidR="003A2B66" w:rsidRPr="004810F2">
        <w:rPr>
          <w:rFonts w:ascii="Arial" w:hAnsi="Arial" w:cs="Arial"/>
          <w:b/>
          <w:color w:val="000000" w:themeColor="text1"/>
          <w:sz w:val="22"/>
          <w:szCs w:val="22"/>
        </w:rPr>
        <w:t xml:space="preserve"> intellectuelles</w:t>
      </w:r>
    </w:p>
    <w:p w:rsidR="00746115" w:rsidRPr="004810F2" w:rsidRDefault="00746115" w:rsidP="0002046B">
      <w:pPr>
        <w:pStyle w:val="Listecouleur-Accent11"/>
        <w:ind w:left="0"/>
        <w:jc w:val="both"/>
        <w:rPr>
          <w:rFonts w:ascii="Arial" w:hAnsi="Arial" w:cs="Arial"/>
          <w:color w:val="000000" w:themeColor="text1"/>
          <w:sz w:val="22"/>
          <w:szCs w:val="22"/>
        </w:rPr>
      </w:pPr>
    </w:p>
    <w:p w:rsidR="00746115" w:rsidRPr="004810F2" w:rsidRDefault="00DE299D"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Quinze (15)</w:t>
      </w:r>
      <w:r w:rsidR="0002046B" w:rsidRPr="004810F2">
        <w:rPr>
          <w:rFonts w:ascii="Arial" w:hAnsi="Arial" w:cs="Arial"/>
          <w:color w:val="000000" w:themeColor="text1"/>
          <w:sz w:val="22"/>
          <w:szCs w:val="22"/>
        </w:rPr>
        <w:t xml:space="preserve"> </w:t>
      </w:r>
      <w:r w:rsidR="00017A7C" w:rsidRPr="004810F2">
        <w:rPr>
          <w:rFonts w:ascii="Arial" w:hAnsi="Arial" w:cs="Arial"/>
          <w:color w:val="000000" w:themeColor="text1"/>
          <w:sz w:val="22"/>
          <w:szCs w:val="22"/>
        </w:rPr>
        <w:t xml:space="preserve">opérations </w:t>
      </w:r>
      <w:r w:rsidR="00396E88" w:rsidRPr="004810F2">
        <w:rPr>
          <w:rFonts w:ascii="Arial" w:hAnsi="Arial" w:cs="Arial"/>
          <w:color w:val="000000" w:themeColor="text1"/>
          <w:sz w:val="22"/>
          <w:szCs w:val="22"/>
        </w:rPr>
        <w:t xml:space="preserve">passées </w:t>
      </w:r>
      <w:r w:rsidRPr="004810F2">
        <w:rPr>
          <w:rFonts w:ascii="Arial" w:hAnsi="Arial" w:cs="Arial"/>
          <w:color w:val="000000" w:themeColor="text1"/>
          <w:sz w:val="22"/>
          <w:szCs w:val="22"/>
        </w:rPr>
        <w:t>dans le cadre du Projet ECOTER en cours</w:t>
      </w:r>
      <w:r w:rsidR="00746115" w:rsidRPr="004810F2">
        <w:rPr>
          <w:rFonts w:ascii="Arial" w:hAnsi="Arial" w:cs="Arial"/>
          <w:color w:val="000000" w:themeColor="text1"/>
          <w:sz w:val="22"/>
          <w:szCs w:val="22"/>
        </w:rPr>
        <w:t> :</w:t>
      </w:r>
    </w:p>
    <w:p w:rsidR="0002046B" w:rsidRPr="004810F2" w:rsidRDefault="00746115"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Sept (7) pour la Région du Béré ayant sept (7) marchés ;</w:t>
      </w:r>
    </w:p>
    <w:p w:rsidR="00746115" w:rsidRPr="004810F2" w:rsidRDefault="00746115"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Huit (8) pour la Région du Worodougou, en cours d’attribution.</w:t>
      </w:r>
    </w:p>
    <w:p w:rsidR="00017A7C" w:rsidRPr="004810F2" w:rsidRDefault="00017A7C" w:rsidP="0002046B">
      <w:pPr>
        <w:pStyle w:val="Listecouleur-Accent11"/>
        <w:ind w:left="0"/>
        <w:jc w:val="both"/>
        <w:rPr>
          <w:rFonts w:ascii="Arial" w:hAnsi="Arial" w:cs="Arial"/>
          <w:color w:val="000000" w:themeColor="text1"/>
          <w:sz w:val="14"/>
          <w:szCs w:val="14"/>
        </w:rPr>
      </w:pPr>
    </w:p>
    <w:p w:rsidR="00876A23" w:rsidRPr="004810F2" w:rsidRDefault="00876A23" w:rsidP="00876A23">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C56C1A" w:rsidRPr="004810F2">
        <w:rPr>
          <w:rFonts w:ascii="Arial" w:hAnsi="Arial" w:cs="Arial"/>
          <w:b/>
          <w:bCs/>
          <w:color w:val="000000" w:themeColor="text1"/>
          <w:sz w:val="22"/>
          <w:szCs w:val="22"/>
        </w:rPr>
        <w:t>96 800 000</w:t>
      </w:r>
      <w:r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876A23" w:rsidRPr="004810F2" w:rsidRDefault="00876A23" w:rsidP="00876A23">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Montant total des attributions :              </w:t>
      </w:r>
      <w:r w:rsidR="00C56C1A" w:rsidRPr="004810F2">
        <w:rPr>
          <w:rFonts w:ascii="Arial" w:hAnsi="Arial" w:cs="Arial"/>
          <w:b/>
          <w:bCs/>
          <w:color w:val="000000" w:themeColor="text1"/>
          <w:sz w:val="22"/>
          <w:szCs w:val="22"/>
        </w:rPr>
        <w:t xml:space="preserve">96 800 000 </w:t>
      </w:r>
      <w:r w:rsidRPr="004810F2">
        <w:rPr>
          <w:rFonts w:ascii="Arial" w:hAnsi="Arial" w:cs="Arial"/>
          <w:b/>
          <w:i/>
          <w:color w:val="000000" w:themeColor="text1"/>
          <w:sz w:val="22"/>
          <w:szCs w:val="22"/>
        </w:rPr>
        <w:t>Francs CFA</w:t>
      </w:r>
    </w:p>
    <w:p w:rsidR="00876A23" w:rsidRPr="004810F2" w:rsidRDefault="00876A23" w:rsidP="00876A23">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Gains :                                                     </w:t>
      </w:r>
      <w:r w:rsidRPr="004810F2">
        <w:rPr>
          <w:rFonts w:ascii="Arial" w:hAnsi="Arial" w:cs="Arial"/>
          <w:b/>
          <w:bCs/>
          <w:color w:val="000000" w:themeColor="text1"/>
          <w:sz w:val="22"/>
          <w:szCs w:val="22"/>
        </w:rPr>
        <w:t xml:space="preserve">    </w:t>
      </w:r>
      <w:r w:rsidR="00C56C1A" w:rsidRPr="004810F2">
        <w:rPr>
          <w:rFonts w:ascii="Arial" w:hAnsi="Arial" w:cs="Arial"/>
          <w:b/>
          <w:bCs/>
          <w:color w:val="000000" w:themeColor="text1"/>
          <w:sz w:val="22"/>
          <w:szCs w:val="22"/>
        </w:rPr>
        <w:t xml:space="preserve">0 </w:t>
      </w:r>
      <w:r w:rsidRPr="004810F2">
        <w:rPr>
          <w:rFonts w:ascii="Arial" w:hAnsi="Arial" w:cs="Arial"/>
          <w:b/>
          <w:i/>
          <w:color w:val="000000" w:themeColor="text1"/>
          <w:sz w:val="22"/>
          <w:szCs w:val="22"/>
        </w:rPr>
        <w:t xml:space="preserve">Francs CFA  </w:t>
      </w:r>
    </w:p>
    <w:p w:rsidR="00876A23" w:rsidRPr="004810F2" w:rsidRDefault="00876A23" w:rsidP="00DE299D">
      <w:pPr>
        <w:pStyle w:val="Listecouleur-Accent11"/>
        <w:spacing w:after="240"/>
        <w:ind w:left="0"/>
        <w:jc w:val="both"/>
        <w:rPr>
          <w:rFonts w:ascii="Arial" w:hAnsi="Arial" w:cs="Arial"/>
          <w:color w:val="000000" w:themeColor="text1"/>
          <w:sz w:val="22"/>
          <w:szCs w:val="22"/>
        </w:rPr>
      </w:pPr>
    </w:p>
    <w:p w:rsidR="00876A23" w:rsidRPr="004810F2" w:rsidRDefault="00876A23" w:rsidP="00DE299D">
      <w:pPr>
        <w:pStyle w:val="Listecouleur-Accent11"/>
        <w:spacing w:after="240"/>
        <w:ind w:left="0"/>
        <w:jc w:val="both"/>
        <w:rPr>
          <w:rFonts w:ascii="Arial" w:hAnsi="Arial" w:cs="Arial"/>
          <w:color w:val="000000" w:themeColor="text1"/>
          <w:sz w:val="22"/>
          <w:szCs w:val="22"/>
        </w:rPr>
      </w:pPr>
    </w:p>
    <w:p w:rsidR="00876A23" w:rsidRPr="004810F2" w:rsidRDefault="00876A23" w:rsidP="00DE299D">
      <w:pPr>
        <w:pStyle w:val="Listecouleur-Accent11"/>
        <w:spacing w:after="240"/>
        <w:ind w:left="0"/>
        <w:jc w:val="both"/>
        <w:rPr>
          <w:rFonts w:ascii="Arial" w:hAnsi="Arial" w:cs="Arial"/>
          <w:color w:val="000000" w:themeColor="text1"/>
          <w:sz w:val="22"/>
          <w:szCs w:val="22"/>
        </w:rPr>
      </w:pPr>
    </w:p>
    <w:p w:rsidR="00876A23" w:rsidRPr="004810F2" w:rsidRDefault="00876A23" w:rsidP="00DE299D">
      <w:pPr>
        <w:pStyle w:val="Listecouleur-Accent11"/>
        <w:spacing w:after="240"/>
        <w:ind w:left="0"/>
        <w:jc w:val="both"/>
        <w:rPr>
          <w:rFonts w:ascii="Arial" w:hAnsi="Arial" w:cs="Arial"/>
          <w:color w:val="000000" w:themeColor="text1"/>
          <w:sz w:val="22"/>
          <w:szCs w:val="22"/>
        </w:rPr>
      </w:pPr>
    </w:p>
    <w:p w:rsidR="000D1B04" w:rsidRPr="004810F2" w:rsidRDefault="000D1B04">
      <w:pPr>
        <w:spacing w:after="200" w:line="276" w:lineRule="auto"/>
        <w:rPr>
          <w:rFonts w:ascii="Arial" w:hAnsi="Arial" w:cs="Arial"/>
          <w:b/>
          <w:color w:val="000000" w:themeColor="text1"/>
          <w:sz w:val="22"/>
          <w:szCs w:val="22"/>
        </w:rPr>
      </w:pPr>
      <w:r w:rsidRPr="004810F2">
        <w:rPr>
          <w:rFonts w:ascii="Arial" w:hAnsi="Arial" w:cs="Arial"/>
          <w:b/>
          <w:color w:val="000000" w:themeColor="text1"/>
          <w:sz w:val="22"/>
          <w:szCs w:val="22"/>
        </w:rPr>
        <w:br w:type="page"/>
      </w:r>
    </w:p>
    <w:p w:rsidR="0002046B" w:rsidRPr="004810F2" w:rsidRDefault="0002046B" w:rsidP="0002046B">
      <w:pPr>
        <w:pStyle w:val="Listecouleur-Accent11"/>
        <w:jc w:val="both"/>
        <w:rPr>
          <w:rFonts w:ascii="Arial" w:hAnsi="Arial" w:cs="Arial"/>
          <w:color w:val="000000" w:themeColor="text1"/>
          <w:sz w:val="22"/>
          <w:szCs w:val="22"/>
        </w:rPr>
      </w:pPr>
    </w:p>
    <w:p w:rsidR="0002046B" w:rsidRPr="004810F2" w:rsidRDefault="0002046B" w:rsidP="0002046B">
      <w:pPr>
        <w:pStyle w:val="Listecouleur-Accent11"/>
        <w:shd w:val="clear" w:color="auto" w:fill="BFBFBF"/>
        <w:ind w:left="0"/>
        <w:jc w:val="both"/>
        <w:rPr>
          <w:rFonts w:ascii="Arial" w:hAnsi="Arial" w:cs="Arial"/>
          <w:b/>
          <w:color w:val="000000" w:themeColor="text1"/>
          <w:sz w:val="22"/>
          <w:szCs w:val="22"/>
        </w:rPr>
      </w:pPr>
      <w:r w:rsidRPr="004810F2">
        <w:rPr>
          <w:rFonts w:ascii="Arial" w:hAnsi="Arial" w:cs="Arial"/>
          <w:b/>
          <w:color w:val="000000" w:themeColor="text1"/>
          <w:sz w:val="22"/>
          <w:szCs w:val="22"/>
        </w:rPr>
        <w:t>Tableau récapitulatif des opérations passées par appels d’offres ouverts</w:t>
      </w:r>
    </w:p>
    <w:p w:rsidR="0002046B" w:rsidRPr="004810F2" w:rsidRDefault="0002046B" w:rsidP="0002046B">
      <w:pPr>
        <w:pStyle w:val="Listecouleur-Accent11"/>
        <w:ind w:left="0"/>
        <w:jc w:val="both"/>
        <w:rPr>
          <w:rFonts w:ascii="Arial" w:hAnsi="Arial" w:cs="Arial"/>
          <w:b/>
          <w:color w:val="000000" w:themeColor="text1"/>
          <w:sz w:val="22"/>
          <w:szCs w:val="22"/>
        </w:rPr>
      </w:pPr>
    </w:p>
    <w:p w:rsidR="0002046B" w:rsidRPr="004810F2" w:rsidRDefault="0002046B" w:rsidP="0002046B">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Ce sont au total </w:t>
      </w:r>
      <w:r w:rsidR="0099069A" w:rsidRPr="004810F2">
        <w:rPr>
          <w:rFonts w:ascii="Arial" w:hAnsi="Arial" w:cs="Arial"/>
          <w:color w:val="000000" w:themeColor="text1"/>
          <w:sz w:val="22"/>
          <w:szCs w:val="22"/>
        </w:rPr>
        <w:t>soixante-</w:t>
      </w:r>
      <w:r w:rsidR="003C6445" w:rsidRPr="004810F2">
        <w:rPr>
          <w:rFonts w:ascii="Arial" w:hAnsi="Arial" w:cs="Arial"/>
          <w:color w:val="000000" w:themeColor="text1"/>
          <w:sz w:val="22"/>
          <w:szCs w:val="22"/>
        </w:rPr>
        <w:t>s</w:t>
      </w:r>
      <w:r w:rsidR="0099069A" w:rsidRPr="004810F2">
        <w:rPr>
          <w:rFonts w:ascii="Arial" w:hAnsi="Arial" w:cs="Arial"/>
          <w:color w:val="000000" w:themeColor="text1"/>
          <w:sz w:val="22"/>
          <w:szCs w:val="22"/>
        </w:rPr>
        <w:t>ix (</w:t>
      </w:r>
      <w:r w:rsidR="003C6445" w:rsidRPr="004810F2">
        <w:rPr>
          <w:rFonts w:ascii="Arial" w:hAnsi="Arial" w:cs="Arial"/>
          <w:color w:val="000000" w:themeColor="text1"/>
          <w:sz w:val="22"/>
          <w:szCs w:val="22"/>
        </w:rPr>
        <w:t>66</w:t>
      </w:r>
      <w:r w:rsidRPr="004810F2">
        <w:rPr>
          <w:rFonts w:ascii="Arial" w:hAnsi="Arial" w:cs="Arial"/>
          <w:color w:val="000000" w:themeColor="text1"/>
          <w:sz w:val="22"/>
          <w:szCs w:val="22"/>
        </w:rPr>
        <w:t xml:space="preserve">) appels d’offres ouverts ayant généré cent </w:t>
      </w:r>
      <w:r w:rsidR="003C6445" w:rsidRPr="004810F2">
        <w:rPr>
          <w:rFonts w:ascii="Arial" w:hAnsi="Arial" w:cs="Arial"/>
          <w:color w:val="000000" w:themeColor="text1"/>
          <w:sz w:val="22"/>
          <w:szCs w:val="22"/>
        </w:rPr>
        <w:t>cinquante-quatre (154</w:t>
      </w:r>
      <w:r w:rsidRPr="004810F2">
        <w:rPr>
          <w:rFonts w:ascii="Arial" w:hAnsi="Arial" w:cs="Arial"/>
          <w:color w:val="000000" w:themeColor="text1"/>
          <w:sz w:val="22"/>
          <w:szCs w:val="22"/>
        </w:rPr>
        <w:t>) marchés :</w:t>
      </w:r>
    </w:p>
    <w:p w:rsidR="003C6445" w:rsidRPr="004810F2" w:rsidRDefault="003C6445" w:rsidP="00CC4466">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Estimations administratives globales : 4 616 225 652 francs CFA</w:t>
      </w:r>
    </w:p>
    <w:p w:rsidR="003C6445" w:rsidRPr="004810F2" w:rsidRDefault="003C6445" w:rsidP="003C6445">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Montant total des attributions :              4 035 058 500 francs CFA</w:t>
      </w:r>
    </w:p>
    <w:p w:rsidR="003C6445" w:rsidRPr="004810F2" w:rsidRDefault="003C6445" w:rsidP="003C6445">
      <w:pPr>
        <w:pStyle w:val="Paragraphedeliste"/>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 :                                                            581 167 152 francs CFA  </w:t>
      </w:r>
    </w:p>
    <w:p w:rsidR="00CC4466" w:rsidRPr="004810F2" w:rsidRDefault="00CC4466" w:rsidP="0002046B">
      <w:pPr>
        <w:pStyle w:val="Listecouleur-Accent11"/>
        <w:ind w:left="0"/>
        <w:jc w:val="both"/>
        <w:rPr>
          <w:rFonts w:ascii="Arial" w:hAnsi="Arial" w:cs="Arial"/>
          <w:b/>
          <w:color w:val="000000" w:themeColor="text1"/>
          <w:sz w:val="12"/>
          <w:szCs w:val="22"/>
        </w:rPr>
      </w:pPr>
    </w:p>
    <w:p w:rsidR="0002046B" w:rsidRPr="004810F2" w:rsidRDefault="0002046B" w:rsidP="0002046B">
      <w:pPr>
        <w:pStyle w:val="Listecouleur-Accent11"/>
        <w:ind w:left="0"/>
        <w:jc w:val="both"/>
        <w:rPr>
          <w:rFonts w:ascii="Arial" w:hAnsi="Arial" w:cs="Arial"/>
          <w:b/>
          <w:color w:val="000000" w:themeColor="text1"/>
          <w:sz w:val="22"/>
          <w:szCs w:val="22"/>
        </w:rPr>
      </w:pPr>
      <w:r w:rsidRPr="004810F2">
        <w:rPr>
          <w:rFonts w:ascii="Arial" w:hAnsi="Arial" w:cs="Arial"/>
          <w:b/>
          <w:color w:val="000000" w:themeColor="text1"/>
          <w:sz w:val="22"/>
          <w:szCs w:val="22"/>
        </w:rPr>
        <w:t>Par Autorités contractantes</w:t>
      </w:r>
    </w:p>
    <w:p w:rsidR="00CC4466" w:rsidRPr="004810F2" w:rsidRDefault="00CC4466" w:rsidP="0002046B">
      <w:pPr>
        <w:pStyle w:val="Listecouleur-Accent11"/>
        <w:ind w:left="0"/>
        <w:jc w:val="both"/>
        <w:rPr>
          <w:rFonts w:ascii="Arial" w:hAnsi="Arial" w:cs="Arial"/>
          <w:b/>
          <w:color w:val="000000" w:themeColor="text1"/>
          <w:sz w:val="22"/>
          <w:szCs w:val="22"/>
        </w:rPr>
      </w:pPr>
    </w:p>
    <w:tbl>
      <w:tblPr>
        <w:tblW w:w="10278" w:type="dxa"/>
        <w:tblInd w:w="-497" w:type="dxa"/>
        <w:tblLayout w:type="fixed"/>
        <w:tblCellMar>
          <w:left w:w="70" w:type="dxa"/>
          <w:right w:w="70" w:type="dxa"/>
        </w:tblCellMar>
        <w:tblLook w:val="04A0" w:firstRow="1" w:lastRow="0" w:firstColumn="1" w:lastColumn="0" w:noHBand="0" w:noVBand="1"/>
      </w:tblPr>
      <w:tblGrid>
        <w:gridCol w:w="2835"/>
        <w:gridCol w:w="1952"/>
        <w:gridCol w:w="1876"/>
        <w:gridCol w:w="1275"/>
        <w:gridCol w:w="851"/>
        <w:gridCol w:w="1489"/>
      </w:tblGrid>
      <w:tr w:rsidR="00CB106C" w:rsidRPr="004810F2" w:rsidTr="00876A23">
        <w:trPr>
          <w:trHeight w:val="255"/>
        </w:trPr>
        <w:tc>
          <w:tcPr>
            <w:tcW w:w="2835" w:type="dxa"/>
            <w:tcBorders>
              <w:top w:val="nil"/>
              <w:left w:val="nil"/>
              <w:bottom w:val="nil"/>
              <w:right w:val="nil"/>
            </w:tcBorders>
            <w:shd w:val="clear" w:color="auto" w:fill="auto"/>
            <w:vAlign w:val="center"/>
            <w:hideMark/>
          </w:tcPr>
          <w:p w:rsidR="00CC4466" w:rsidRPr="004810F2" w:rsidRDefault="00CC4466" w:rsidP="00CC4466">
            <w:pPr>
              <w:rPr>
                <w:rFonts w:ascii="Arial" w:hAnsi="Arial" w:cs="Arial"/>
                <w:color w:val="000000" w:themeColor="text1"/>
                <w:sz w:val="20"/>
                <w:szCs w:val="22"/>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ADMINISTRATION DECONCENTREE</w:t>
            </w:r>
          </w:p>
        </w:tc>
        <w:tc>
          <w:tcPr>
            <w:tcW w:w="1876"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COLLECTIVITES</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PROJETS</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EPN</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CB106C" w:rsidRPr="004810F2" w:rsidTr="00876A2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noWrap/>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65</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66</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21</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133</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154</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111 022 000</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4 505 203 652</w:t>
            </w:r>
          </w:p>
        </w:tc>
        <w:tc>
          <w:tcPr>
            <w:tcW w:w="1275"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4 616 225 652</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111 021 989</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3 924 036 511</w:t>
            </w:r>
          </w:p>
        </w:tc>
        <w:tc>
          <w:tcPr>
            <w:tcW w:w="1275"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4 035 058 500</w:t>
            </w:r>
          </w:p>
        </w:tc>
      </w:tr>
      <w:tr w:rsidR="00CB106C" w:rsidRPr="004810F2" w:rsidTr="00876A23">
        <w:trPr>
          <w:trHeight w:val="309"/>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11</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581 167 141</w:t>
            </w:r>
          </w:p>
        </w:tc>
        <w:tc>
          <w:tcPr>
            <w:tcW w:w="1275"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581 167 152</w:t>
            </w:r>
          </w:p>
        </w:tc>
      </w:tr>
      <w:tr w:rsidR="00CB106C" w:rsidRPr="004810F2" w:rsidTr="00876A23">
        <w:trPr>
          <w:trHeight w:val="255"/>
        </w:trPr>
        <w:tc>
          <w:tcPr>
            <w:tcW w:w="2835" w:type="dxa"/>
            <w:tcBorders>
              <w:top w:val="nil"/>
              <w:left w:val="nil"/>
              <w:bottom w:val="nil"/>
              <w:right w:val="nil"/>
            </w:tcBorders>
            <w:shd w:val="clear" w:color="auto" w:fill="auto"/>
            <w:hideMark/>
          </w:tcPr>
          <w:p w:rsidR="00CC4466" w:rsidRPr="004810F2" w:rsidRDefault="00CC4466" w:rsidP="00CC4466">
            <w:pPr>
              <w:jc w:val="center"/>
              <w:rPr>
                <w:rFonts w:ascii="Arial" w:hAnsi="Arial" w:cs="Arial"/>
                <w:b/>
                <w:bCs/>
                <w:color w:val="000000" w:themeColor="text1"/>
                <w:sz w:val="22"/>
                <w:szCs w:val="22"/>
              </w:rPr>
            </w:pPr>
          </w:p>
        </w:tc>
        <w:tc>
          <w:tcPr>
            <w:tcW w:w="1952"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2"/>
                <w:szCs w:val="22"/>
              </w:rPr>
            </w:pPr>
          </w:p>
        </w:tc>
        <w:tc>
          <w:tcPr>
            <w:tcW w:w="1876"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2"/>
                <w:szCs w:val="22"/>
              </w:rPr>
            </w:pPr>
          </w:p>
        </w:tc>
        <w:tc>
          <w:tcPr>
            <w:tcW w:w="1275"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2"/>
                <w:szCs w:val="22"/>
              </w:rPr>
            </w:pPr>
          </w:p>
        </w:tc>
        <w:tc>
          <w:tcPr>
            <w:tcW w:w="851"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2"/>
                <w:szCs w:val="22"/>
              </w:rPr>
            </w:pPr>
          </w:p>
        </w:tc>
        <w:tc>
          <w:tcPr>
            <w:tcW w:w="1489" w:type="dxa"/>
            <w:tcBorders>
              <w:top w:val="nil"/>
              <w:left w:val="nil"/>
              <w:bottom w:val="nil"/>
              <w:right w:val="nil"/>
            </w:tcBorders>
            <w:shd w:val="clear" w:color="auto" w:fill="auto"/>
            <w:vAlign w:val="center"/>
            <w:hideMark/>
          </w:tcPr>
          <w:p w:rsidR="00CC4466" w:rsidRPr="004810F2" w:rsidRDefault="00CC4466" w:rsidP="00CC4466">
            <w:pPr>
              <w:jc w:val="center"/>
              <w:rPr>
                <w:rFonts w:ascii="Arial" w:hAnsi="Arial" w:cs="Arial"/>
                <w:color w:val="000000" w:themeColor="text1"/>
                <w:sz w:val="22"/>
                <w:szCs w:val="22"/>
              </w:rPr>
            </w:pPr>
          </w:p>
        </w:tc>
      </w:tr>
      <w:tr w:rsidR="00CB106C" w:rsidRPr="004810F2" w:rsidTr="00876A23">
        <w:trPr>
          <w:trHeight w:val="255"/>
        </w:trPr>
        <w:tc>
          <w:tcPr>
            <w:tcW w:w="2835" w:type="dxa"/>
            <w:tcBorders>
              <w:top w:val="nil"/>
              <w:left w:val="nil"/>
              <w:bottom w:val="nil"/>
              <w:right w:val="nil"/>
            </w:tcBorders>
            <w:shd w:val="clear" w:color="auto" w:fill="auto"/>
            <w:hideMark/>
          </w:tcPr>
          <w:p w:rsidR="00CC4466" w:rsidRPr="004810F2" w:rsidRDefault="00CC4466" w:rsidP="00CC4466">
            <w:pPr>
              <w:rPr>
                <w:rFonts w:ascii="Arial" w:hAnsi="Arial" w:cs="Arial"/>
                <w:color w:val="000000" w:themeColor="text1"/>
                <w:sz w:val="20"/>
                <w:szCs w:val="22"/>
              </w:rPr>
            </w:pP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ADMINISTRATION DECONCENTREE (%)</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COLLECTIVITES (%)</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PROJETS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EPN (%)</w:t>
            </w:r>
          </w:p>
        </w:tc>
        <w:tc>
          <w:tcPr>
            <w:tcW w:w="1489" w:type="dxa"/>
            <w:tcBorders>
              <w:top w:val="single" w:sz="4" w:space="0" w:color="auto"/>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 (%)</w:t>
            </w:r>
          </w:p>
        </w:tc>
      </w:tr>
      <w:tr w:rsidR="00CB106C" w:rsidRPr="004810F2" w:rsidTr="00876A23">
        <w:trPr>
          <w:trHeight w:val="255"/>
        </w:trPr>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1,52</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98,48</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de marchés attribués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13,64</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86,36</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Estimations marchés attribués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2,41</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97,59</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CB106C" w:rsidRPr="004810F2" w:rsidTr="00876A23">
        <w:trPr>
          <w:trHeight w:val="255"/>
        </w:trPr>
        <w:tc>
          <w:tcPr>
            <w:tcW w:w="2835" w:type="dxa"/>
            <w:tcBorders>
              <w:top w:val="nil"/>
              <w:left w:val="single" w:sz="4" w:space="0" w:color="auto"/>
              <w:bottom w:val="single" w:sz="4" w:space="0" w:color="auto"/>
              <w:right w:val="single" w:sz="4" w:space="0" w:color="auto"/>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Montants marchés attribués</w:t>
            </w:r>
          </w:p>
        </w:tc>
        <w:tc>
          <w:tcPr>
            <w:tcW w:w="1952"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2,75</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97,25</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r w:rsidR="00CB106C" w:rsidRPr="004810F2" w:rsidTr="00876A23">
        <w:trPr>
          <w:trHeight w:val="255"/>
        </w:trPr>
        <w:tc>
          <w:tcPr>
            <w:tcW w:w="2835" w:type="dxa"/>
            <w:tcBorders>
              <w:top w:val="nil"/>
              <w:left w:val="single" w:sz="8" w:space="0" w:color="auto"/>
              <w:bottom w:val="single" w:sz="8" w:space="0" w:color="auto"/>
              <w:right w:val="nil"/>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952"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876"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100,00</w:t>
            </w:r>
          </w:p>
        </w:tc>
        <w:tc>
          <w:tcPr>
            <w:tcW w:w="1275"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851"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489"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w:t>
            </w:r>
          </w:p>
        </w:tc>
      </w:tr>
    </w:tbl>
    <w:p w:rsidR="00CC4466" w:rsidRPr="004810F2" w:rsidRDefault="00CC4466" w:rsidP="0002046B">
      <w:pPr>
        <w:pStyle w:val="Listecouleur-Accent11"/>
        <w:ind w:left="0"/>
        <w:jc w:val="both"/>
        <w:rPr>
          <w:rFonts w:ascii="Arial" w:hAnsi="Arial" w:cs="Arial"/>
          <w:b/>
          <w:color w:val="000000" w:themeColor="text1"/>
          <w:sz w:val="22"/>
          <w:szCs w:val="22"/>
        </w:rPr>
      </w:pPr>
    </w:p>
    <w:p w:rsidR="0002046B" w:rsidRPr="004810F2" w:rsidRDefault="0002046B" w:rsidP="0002046B">
      <w:pPr>
        <w:pStyle w:val="Listecouleur-Accent11"/>
        <w:ind w:left="0"/>
        <w:jc w:val="both"/>
        <w:rPr>
          <w:rFonts w:ascii="Arial" w:hAnsi="Arial" w:cs="Arial"/>
          <w:b/>
          <w:color w:val="000000" w:themeColor="text1"/>
          <w:sz w:val="22"/>
          <w:szCs w:val="22"/>
        </w:rPr>
      </w:pPr>
      <w:r w:rsidRPr="004810F2">
        <w:rPr>
          <w:rFonts w:ascii="Arial" w:hAnsi="Arial" w:cs="Arial"/>
          <w:b/>
          <w:color w:val="000000" w:themeColor="text1"/>
          <w:sz w:val="22"/>
          <w:szCs w:val="22"/>
        </w:rPr>
        <w:t>Par types de marchés</w:t>
      </w:r>
    </w:p>
    <w:p w:rsidR="00CC4466" w:rsidRPr="004810F2" w:rsidRDefault="00CC4466" w:rsidP="0002046B">
      <w:pPr>
        <w:pStyle w:val="Listecouleur-Accent11"/>
        <w:ind w:left="0"/>
        <w:jc w:val="both"/>
        <w:rPr>
          <w:rFonts w:ascii="Arial" w:hAnsi="Arial" w:cs="Arial"/>
          <w:b/>
          <w:color w:val="000000" w:themeColor="text1"/>
          <w:sz w:val="22"/>
          <w:szCs w:val="22"/>
        </w:rPr>
      </w:pPr>
    </w:p>
    <w:tbl>
      <w:tblPr>
        <w:tblW w:w="10182" w:type="dxa"/>
        <w:tblInd w:w="-401" w:type="dxa"/>
        <w:tblLayout w:type="fixed"/>
        <w:tblCellMar>
          <w:left w:w="70" w:type="dxa"/>
          <w:right w:w="70" w:type="dxa"/>
        </w:tblCellMar>
        <w:tblLook w:val="04A0" w:firstRow="1" w:lastRow="0" w:firstColumn="1" w:lastColumn="0" w:noHBand="0" w:noVBand="1"/>
      </w:tblPr>
      <w:tblGrid>
        <w:gridCol w:w="2963"/>
        <w:gridCol w:w="1831"/>
        <w:gridCol w:w="1864"/>
        <w:gridCol w:w="1863"/>
        <w:gridCol w:w="1661"/>
      </w:tblGrid>
      <w:tr w:rsidR="00CC4466" w:rsidRPr="004810F2" w:rsidTr="009B1EF9">
        <w:trPr>
          <w:trHeight w:val="225"/>
        </w:trPr>
        <w:tc>
          <w:tcPr>
            <w:tcW w:w="2963" w:type="dxa"/>
            <w:tcBorders>
              <w:top w:val="nil"/>
              <w:left w:val="nil"/>
              <w:bottom w:val="nil"/>
              <w:right w:val="nil"/>
            </w:tcBorders>
            <w:shd w:val="clear" w:color="auto" w:fill="auto"/>
            <w:hideMark/>
          </w:tcPr>
          <w:p w:rsidR="00CC4466" w:rsidRPr="004810F2" w:rsidRDefault="00CC4466" w:rsidP="00CC4466">
            <w:pPr>
              <w:rPr>
                <w:rFonts w:ascii="Arial" w:hAnsi="Arial" w:cs="Arial"/>
                <w:color w:val="000000" w:themeColor="text1"/>
                <w:sz w:val="20"/>
                <w:szCs w:val="22"/>
              </w:rPr>
            </w:pP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TRAVAUX</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FOURNITURES</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PRESTATIONS</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CC4466" w:rsidRPr="004810F2" w:rsidTr="00D94596">
        <w:trPr>
          <w:trHeight w:val="225"/>
        </w:trPr>
        <w:tc>
          <w:tcPr>
            <w:tcW w:w="2963" w:type="dxa"/>
            <w:tcBorders>
              <w:top w:val="single" w:sz="4" w:space="0" w:color="auto"/>
              <w:left w:val="single" w:sz="4" w:space="0" w:color="auto"/>
              <w:bottom w:val="single" w:sz="4" w:space="0" w:color="auto"/>
              <w:right w:val="nil"/>
            </w:tcBorders>
            <w:shd w:val="clear" w:color="auto" w:fill="auto"/>
            <w:noWrap/>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51</w:t>
            </w:r>
          </w:p>
        </w:tc>
        <w:tc>
          <w:tcPr>
            <w:tcW w:w="1864"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15</w:t>
            </w:r>
          </w:p>
        </w:tc>
        <w:tc>
          <w:tcPr>
            <w:tcW w:w="1863" w:type="dxa"/>
            <w:tcBorders>
              <w:top w:val="nil"/>
              <w:left w:val="nil"/>
              <w:bottom w:val="single" w:sz="4" w:space="0" w:color="auto"/>
              <w:right w:val="single" w:sz="4" w:space="0" w:color="auto"/>
            </w:tcBorders>
            <w:shd w:val="clear" w:color="auto" w:fill="auto"/>
            <w:noWrap/>
            <w:vAlign w:val="center"/>
          </w:tcPr>
          <w:p w:rsidR="00CC4466" w:rsidRPr="004810F2" w:rsidRDefault="00BC03B0"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66</w:t>
            </w:r>
          </w:p>
        </w:tc>
      </w:tr>
      <w:tr w:rsidR="00CC4466" w:rsidRPr="004810F2" w:rsidTr="00D94596">
        <w:trPr>
          <w:trHeight w:val="225"/>
        </w:trPr>
        <w:tc>
          <w:tcPr>
            <w:tcW w:w="2963" w:type="dxa"/>
            <w:tcBorders>
              <w:top w:val="nil"/>
              <w:left w:val="single" w:sz="4" w:space="0" w:color="auto"/>
              <w:bottom w:val="single" w:sz="4" w:space="0" w:color="auto"/>
              <w:right w:val="nil"/>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Nombre de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111</w:t>
            </w:r>
          </w:p>
        </w:tc>
        <w:tc>
          <w:tcPr>
            <w:tcW w:w="1864"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43</w:t>
            </w:r>
          </w:p>
        </w:tc>
        <w:tc>
          <w:tcPr>
            <w:tcW w:w="1863" w:type="dxa"/>
            <w:tcBorders>
              <w:top w:val="nil"/>
              <w:left w:val="nil"/>
              <w:bottom w:val="single" w:sz="4" w:space="0" w:color="auto"/>
              <w:right w:val="single" w:sz="4" w:space="0" w:color="auto"/>
            </w:tcBorders>
            <w:shd w:val="clear" w:color="auto" w:fill="auto"/>
            <w:noWrap/>
            <w:vAlign w:val="center"/>
          </w:tcPr>
          <w:p w:rsidR="00CC4466" w:rsidRPr="004810F2" w:rsidRDefault="00BC03B0"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154</w:t>
            </w:r>
          </w:p>
        </w:tc>
      </w:tr>
      <w:tr w:rsidR="00CC4466"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Estimations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color w:val="000000" w:themeColor="text1"/>
                <w:sz w:val="20"/>
                <w:szCs w:val="22"/>
              </w:rPr>
            </w:pPr>
            <w:r w:rsidRPr="004810F2">
              <w:rPr>
                <w:rFonts w:ascii="Arial" w:hAnsi="Arial" w:cs="Arial"/>
                <w:color w:val="000000" w:themeColor="text1"/>
                <w:sz w:val="20"/>
                <w:szCs w:val="22"/>
              </w:rPr>
              <w:t>3 972 240 652</w:t>
            </w:r>
          </w:p>
        </w:tc>
        <w:tc>
          <w:tcPr>
            <w:tcW w:w="1864"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color w:val="000000" w:themeColor="text1"/>
                <w:sz w:val="20"/>
                <w:szCs w:val="22"/>
              </w:rPr>
            </w:pPr>
            <w:r w:rsidRPr="004810F2">
              <w:rPr>
                <w:rFonts w:ascii="Arial" w:hAnsi="Arial" w:cs="Arial"/>
                <w:color w:val="000000" w:themeColor="text1"/>
                <w:sz w:val="20"/>
                <w:szCs w:val="22"/>
              </w:rPr>
              <w:t>643 985 000</w:t>
            </w:r>
          </w:p>
        </w:tc>
        <w:tc>
          <w:tcPr>
            <w:tcW w:w="1863"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4 616 225 652</w:t>
            </w:r>
          </w:p>
        </w:tc>
      </w:tr>
      <w:tr w:rsidR="00CC4466"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Montants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color w:val="000000" w:themeColor="text1"/>
                <w:sz w:val="20"/>
                <w:szCs w:val="22"/>
              </w:rPr>
            </w:pPr>
            <w:r w:rsidRPr="004810F2">
              <w:rPr>
                <w:rFonts w:ascii="Arial" w:hAnsi="Arial" w:cs="Arial"/>
                <w:color w:val="000000" w:themeColor="text1"/>
                <w:sz w:val="20"/>
                <w:szCs w:val="22"/>
              </w:rPr>
              <w:t>3 485 395 907</w:t>
            </w:r>
          </w:p>
        </w:tc>
        <w:tc>
          <w:tcPr>
            <w:tcW w:w="1864"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color w:val="000000" w:themeColor="text1"/>
                <w:sz w:val="20"/>
                <w:szCs w:val="22"/>
              </w:rPr>
            </w:pPr>
            <w:r w:rsidRPr="004810F2">
              <w:rPr>
                <w:rFonts w:ascii="Arial" w:hAnsi="Arial" w:cs="Arial"/>
                <w:color w:val="000000" w:themeColor="text1"/>
                <w:sz w:val="20"/>
                <w:szCs w:val="22"/>
              </w:rPr>
              <w:t>549 662 593</w:t>
            </w:r>
          </w:p>
        </w:tc>
        <w:tc>
          <w:tcPr>
            <w:tcW w:w="1863"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r w:rsidRPr="004810F2">
              <w:rPr>
                <w:rFonts w:ascii="Arial" w:hAnsi="Arial" w:cs="Arial"/>
                <w:color w:val="000000" w:themeColor="text1"/>
                <w:sz w:val="20"/>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4 035 058 500</w:t>
            </w:r>
          </w:p>
        </w:tc>
      </w:tr>
      <w:tr w:rsidR="00CC4466"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C4466" w:rsidRPr="004810F2" w:rsidRDefault="00CC4466" w:rsidP="00CC4466">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486 844 745</w:t>
            </w:r>
          </w:p>
        </w:tc>
        <w:tc>
          <w:tcPr>
            <w:tcW w:w="1864"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94 322 407</w:t>
            </w:r>
          </w:p>
        </w:tc>
        <w:tc>
          <w:tcPr>
            <w:tcW w:w="1863" w:type="dxa"/>
            <w:tcBorders>
              <w:top w:val="nil"/>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t>
            </w:r>
          </w:p>
        </w:tc>
        <w:tc>
          <w:tcPr>
            <w:tcW w:w="1661" w:type="dxa"/>
            <w:tcBorders>
              <w:top w:val="nil"/>
              <w:left w:val="nil"/>
              <w:bottom w:val="single" w:sz="4" w:space="0" w:color="auto"/>
              <w:right w:val="single" w:sz="4" w:space="0" w:color="auto"/>
            </w:tcBorders>
            <w:shd w:val="clear" w:color="auto" w:fill="auto"/>
            <w:vAlign w:val="center"/>
            <w:hideMark/>
          </w:tcPr>
          <w:p w:rsidR="00CC4466" w:rsidRPr="004810F2" w:rsidRDefault="00CC4466" w:rsidP="00CC4466">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581 167 152</w:t>
            </w:r>
          </w:p>
        </w:tc>
      </w:tr>
      <w:tr w:rsidR="00CC4466" w:rsidRPr="004810F2" w:rsidTr="009B1EF9">
        <w:trPr>
          <w:trHeight w:val="225"/>
        </w:trPr>
        <w:tc>
          <w:tcPr>
            <w:tcW w:w="2963" w:type="dxa"/>
            <w:tcBorders>
              <w:top w:val="nil"/>
              <w:left w:val="nil"/>
              <w:bottom w:val="nil"/>
              <w:right w:val="nil"/>
            </w:tcBorders>
            <w:shd w:val="clear" w:color="auto" w:fill="auto"/>
            <w:hideMark/>
          </w:tcPr>
          <w:p w:rsidR="00CC4466" w:rsidRPr="004810F2" w:rsidRDefault="00CC4466" w:rsidP="00CC4466">
            <w:pPr>
              <w:rPr>
                <w:rFonts w:ascii="Arial" w:hAnsi="Arial" w:cs="Arial"/>
                <w:b/>
                <w:bCs/>
                <w:color w:val="000000" w:themeColor="text1"/>
                <w:sz w:val="20"/>
                <w:szCs w:val="22"/>
              </w:rPr>
            </w:pPr>
          </w:p>
        </w:tc>
        <w:tc>
          <w:tcPr>
            <w:tcW w:w="1831"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p>
        </w:tc>
        <w:tc>
          <w:tcPr>
            <w:tcW w:w="1864"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p>
        </w:tc>
        <w:tc>
          <w:tcPr>
            <w:tcW w:w="1863" w:type="dxa"/>
            <w:tcBorders>
              <w:top w:val="nil"/>
              <w:left w:val="nil"/>
              <w:bottom w:val="nil"/>
              <w:right w:val="nil"/>
            </w:tcBorders>
            <w:shd w:val="clear" w:color="auto" w:fill="auto"/>
            <w:noWrap/>
            <w:vAlign w:val="center"/>
            <w:hideMark/>
          </w:tcPr>
          <w:p w:rsidR="00CC4466" w:rsidRPr="004810F2" w:rsidRDefault="00CC4466" w:rsidP="00CC4466">
            <w:pPr>
              <w:jc w:val="center"/>
              <w:rPr>
                <w:rFonts w:ascii="Arial" w:hAnsi="Arial" w:cs="Arial"/>
                <w:color w:val="000000" w:themeColor="text1"/>
                <w:sz w:val="20"/>
                <w:szCs w:val="22"/>
              </w:rPr>
            </w:pPr>
          </w:p>
        </w:tc>
        <w:tc>
          <w:tcPr>
            <w:tcW w:w="1661" w:type="dxa"/>
            <w:tcBorders>
              <w:top w:val="nil"/>
              <w:left w:val="nil"/>
              <w:bottom w:val="nil"/>
              <w:right w:val="nil"/>
            </w:tcBorders>
            <w:shd w:val="clear" w:color="auto" w:fill="auto"/>
            <w:vAlign w:val="center"/>
            <w:hideMark/>
          </w:tcPr>
          <w:p w:rsidR="00CC4466" w:rsidRPr="004810F2" w:rsidRDefault="00CC4466" w:rsidP="00CC4466">
            <w:pPr>
              <w:jc w:val="center"/>
              <w:rPr>
                <w:rFonts w:ascii="Arial" w:hAnsi="Arial" w:cs="Arial"/>
                <w:color w:val="000000" w:themeColor="text1"/>
                <w:sz w:val="20"/>
                <w:szCs w:val="22"/>
              </w:rPr>
            </w:pPr>
          </w:p>
        </w:tc>
      </w:tr>
      <w:tr w:rsidR="00CC4466" w:rsidRPr="004810F2" w:rsidTr="009B1EF9">
        <w:trPr>
          <w:trHeight w:val="225"/>
        </w:trPr>
        <w:tc>
          <w:tcPr>
            <w:tcW w:w="2963" w:type="dxa"/>
            <w:tcBorders>
              <w:top w:val="nil"/>
              <w:left w:val="nil"/>
              <w:bottom w:val="nil"/>
              <w:right w:val="nil"/>
            </w:tcBorders>
            <w:shd w:val="clear" w:color="auto" w:fill="auto"/>
            <w:hideMark/>
          </w:tcPr>
          <w:p w:rsidR="00CC4466" w:rsidRPr="004810F2" w:rsidRDefault="00CC4466" w:rsidP="00CC4466">
            <w:pPr>
              <w:rPr>
                <w:rFonts w:ascii="Arial" w:hAnsi="Arial" w:cs="Arial"/>
                <w:color w:val="000000" w:themeColor="text1"/>
                <w:sz w:val="20"/>
                <w:szCs w:val="22"/>
              </w:rPr>
            </w:pPr>
          </w:p>
        </w:tc>
        <w:tc>
          <w:tcPr>
            <w:tcW w:w="18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TRAVAUX (%)</w:t>
            </w:r>
          </w:p>
        </w:tc>
        <w:tc>
          <w:tcPr>
            <w:tcW w:w="1864"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FOURNITURES (%)</w:t>
            </w:r>
          </w:p>
        </w:tc>
        <w:tc>
          <w:tcPr>
            <w:tcW w:w="1863" w:type="dxa"/>
            <w:tcBorders>
              <w:top w:val="single" w:sz="4" w:space="0" w:color="auto"/>
              <w:left w:val="nil"/>
              <w:bottom w:val="single" w:sz="4" w:space="0" w:color="auto"/>
              <w:right w:val="single" w:sz="4" w:space="0" w:color="auto"/>
            </w:tcBorders>
            <w:shd w:val="clear" w:color="auto" w:fill="auto"/>
            <w:noWrap/>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PRESTATIONS (%)</w:t>
            </w:r>
          </w:p>
        </w:tc>
        <w:tc>
          <w:tcPr>
            <w:tcW w:w="1661" w:type="dxa"/>
            <w:tcBorders>
              <w:top w:val="single" w:sz="4" w:space="0" w:color="auto"/>
              <w:left w:val="nil"/>
              <w:bottom w:val="single" w:sz="4" w:space="0" w:color="auto"/>
              <w:right w:val="single" w:sz="4" w:space="0" w:color="auto"/>
            </w:tcBorders>
            <w:shd w:val="clear" w:color="auto" w:fill="auto"/>
            <w:vAlign w:val="center"/>
            <w:hideMark/>
          </w:tcPr>
          <w:p w:rsidR="00CC4466" w:rsidRPr="004810F2" w:rsidRDefault="00CC4466" w:rsidP="00CC4466">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CB106C" w:rsidRPr="004810F2" w:rsidTr="009B1EF9">
        <w:trPr>
          <w:trHeight w:val="225"/>
        </w:trPr>
        <w:tc>
          <w:tcPr>
            <w:tcW w:w="2963" w:type="dxa"/>
            <w:tcBorders>
              <w:top w:val="single" w:sz="4" w:space="0" w:color="auto"/>
              <w:left w:val="single" w:sz="4" w:space="0" w:color="auto"/>
              <w:bottom w:val="single" w:sz="4" w:space="0" w:color="auto"/>
              <w:right w:val="nil"/>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77,27</w:t>
            </w:r>
          </w:p>
        </w:tc>
        <w:tc>
          <w:tcPr>
            <w:tcW w:w="1864"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22,73</w:t>
            </w:r>
          </w:p>
        </w:tc>
        <w:tc>
          <w:tcPr>
            <w:tcW w:w="1863"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661"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CB106C"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de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72,08</w:t>
            </w:r>
          </w:p>
        </w:tc>
        <w:tc>
          <w:tcPr>
            <w:tcW w:w="1864"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27,92</w:t>
            </w:r>
          </w:p>
        </w:tc>
        <w:tc>
          <w:tcPr>
            <w:tcW w:w="1863"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661"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CB106C"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Estimations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86,05</w:t>
            </w:r>
          </w:p>
        </w:tc>
        <w:tc>
          <w:tcPr>
            <w:tcW w:w="1864"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13,95</w:t>
            </w:r>
          </w:p>
        </w:tc>
        <w:tc>
          <w:tcPr>
            <w:tcW w:w="1863"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661"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CB106C"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Montants marchés attribués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86,38</w:t>
            </w:r>
          </w:p>
        </w:tc>
        <w:tc>
          <w:tcPr>
            <w:tcW w:w="1864"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13,62</w:t>
            </w:r>
          </w:p>
        </w:tc>
        <w:tc>
          <w:tcPr>
            <w:tcW w:w="1863"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661"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CB106C" w:rsidRPr="004810F2" w:rsidTr="009B1EF9">
        <w:trPr>
          <w:trHeight w:val="225"/>
        </w:trPr>
        <w:tc>
          <w:tcPr>
            <w:tcW w:w="2963" w:type="dxa"/>
            <w:tcBorders>
              <w:top w:val="nil"/>
              <w:left w:val="single" w:sz="4" w:space="0" w:color="auto"/>
              <w:bottom w:val="single" w:sz="4" w:space="0" w:color="auto"/>
              <w:right w:val="nil"/>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83,77</w:t>
            </w:r>
          </w:p>
        </w:tc>
        <w:tc>
          <w:tcPr>
            <w:tcW w:w="1864"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16,23</w:t>
            </w:r>
          </w:p>
        </w:tc>
        <w:tc>
          <w:tcPr>
            <w:tcW w:w="1863"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0,00</w:t>
            </w:r>
          </w:p>
        </w:tc>
        <w:tc>
          <w:tcPr>
            <w:tcW w:w="1661"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bl>
    <w:p w:rsidR="005F3DAE" w:rsidRPr="004810F2" w:rsidRDefault="005F3DAE" w:rsidP="005F3DAE">
      <w:pPr>
        <w:pStyle w:val="Listecouleur-Accent11"/>
        <w:ind w:left="708" w:firstLine="993"/>
        <w:jc w:val="both"/>
        <w:rPr>
          <w:rFonts w:ascii="Arial" w:hAnsi="Arial" w:cs="Arial"/>
          <w:b/>
          <w:color w:val="000000" w:themeColor="text1"/>
          <w:sz w:val="22"/>
          <w:szCs w:val="22"/>
        </w:rPr>
      </w:pPr>
    </w:p>
    <w:p w:rsidR="00CB106C" w:rsidRPr="004810F2" w:rsidRDefault="005F3DAE" w:rsidP="00CC4466">
      <w:pPr>
        <w:pStyle w:val="Listecouleur-Accent11"/>
        <w:ind w:left="0"/>
        <w:jc w:val="both"/>
        <w:rPr>
          <w:rFonts w:ascii="Arial" w:hAnsi="Arial" w:cs="Arial"/>
          <w:b/>
          <w:color w:val="000000" w:themeColor="text1"/>
        </w:rPr>
      </w:pPr>
      <w:r w:rsidRPr="004810F2">
        <w:rPr>
          <w:rFonts w:ascii="Arial" w:hAnsi="Arial" w:cs="Arial"/>
          <w:bCs/>
          <w:color w:val="000000" w:themeColor="text1"/>
        </w:rPr>
        <w:t xml:space="preserve">Les marchés de travaux occupent une place de choix selon les tableaux : </w:t>
      </w:r>
      <w:r w:rsidRPr="004810F2">
        <w:rPr>
          <w:rFonts w:ascii="Arial" w:hAnsi="Arial" w:cs="Arial"/>
          <w:b/>
          <w:color w:val="000000" w:themeColor="text1"/>
        </w:rPr>
        <w:t>7</w:t>
      </w:r>
      <w:r w:rsidR="00CC4466" w:rsidRPr="004810F2">
        <w:rPr>
          <w:rFonts w:ascii="Arial" w:hAnsi="Arial" w:cs="Arial"/>
          <w:b/>
          <w:color w:val="000000" w:themeColor="text1"/>
        </w:rPr>
        <w:t>2</w:t>
      </w:r>
      <w:r w:rsidRPr="004810F2">
        <w:rPr>
          <w:rFonts w:ascii="Arial" w:hAnsi="Arial" w:cs="Arial"/>
          <w:b/>
          <w:color w:val="000000" w:themeColor="text1"/>
        </w:rPr>
        <w:t>,</w:t>
      </w:r>
      <w:r w:rsidR="00CC4466" w:rsidRPr="004810F2">
        <w:rPr>
          <w:rFonts w:ascii="Arial" w:hAnsi="Arial" w:cs="Arial"/>
          <w:b/>
          <w:color w:val="000000" w:themeColor="text1"/>
        </w:rPr>
        <w:t>08</w:t>
      </w:r>
      <w:r w:rsidRPr="004810F2">
        <w:rPr>
          <w:rFonts w:ascii="Arial" w:hAnsi="Arial" w:cs="Arial"/>
          <w:b/>
          <w:color w:val="000000" w:themeColor="text1"/>
        </w:rPr>
        <w:t xml:space="preserve">% en nombre et </w:t>
      </w:r>
      <w:r w:rsidR="00CC4466" w:rsidRPr="004810F2">
        <w:rPr>
          <w:rFonts w:ascii="Arial" w:hAnsi="Arial" w:cs="Arial"/>
          <w:b/>
          <w:color w:val="000000" w:themeColor="text1"/>
        </w:rPr>
        <w:t>86,38</w:t>
      </w:r>
      <w:r w:rsidRPr="004810F2">
        <w:rPr>
          <w:rFonts w:ascii="Arial" w:hAnsi="Arial" w:cs="Arial"/>
          <w:b/>
          <w:color w:val="000000" w:themeColor="text1"/>
        </w:rPr>
        <w:t>% en valeurs</w:t>
      </w:r>
      <w:r w:rsidR="00CC4466" w:rsidRPr="004810F2">
        <w:rPr>
          <w:rFonts w:ascii="Arial" w:hAnsi="Arial" w:cs="Arial"/>
          <w:b/>
          <w:color w:val="000000" w:themeColor="text1"/>
        </w:rPr>
        <w:t>.</w:t>
      </w:r>
    </w:p>
    <w:p w:rsidR="00AB65FF" w:rsidRPr="004810F2" w:rsidRDefault="00AB65FF" w:rsidP="005F3DAE">
      <w:pPr>
        <w:pStyle w:val="Listecouleur-Accent11"/>
        <w:ind w:left="0"/>
        <w:jc w:val="both"/>
        <w:rPr>
          <w:rFonts w:ascii="Arial" w:hAnsi="Arial" w:cs="Arial"/>
          <w:b/>
          <w:color w:val="000000" w:themeColor="text1"/>
          <w:sz w:val="12"/>
          <w:szCs w:val="22"/>
        </w:rPr>
      </w:pPr>
    </w:p>
    <w:p w:rsidR="005F3DAE" w:rsidRPr="004810F2" w:rsidRDefault="005F3DAE" w:rsidP="005F3DAE">
      <w:pPr>
        <w:pStyle w:val="Listecouleur-Accent11"/>
        <w:ind w:left="0"/>
        <w:jc w:val="both"/>
        <w:rPr>
          <w:rFonts w:ascii="Arial" w:hAnsi="Arial" w:cs="Arial"/>
          <w:b/>
          <w:color w:val="000000" w:themeColor="text1"/>
          <w:sz w:val="22"/>
          <w:szCs w:val="22"/>
        </w:rPr>
      </w:pPr>
      <w:r w:rsidRPr="004810F2">
        <w:rPr>
          <w:rFonts w:ascii="Arial" w:hAnsi="Arial" w:cs="Arial"/>
          <w:b/>
          <w:color w:val="000000" w:themeColor="text1"/>
          <w:sz w:val="22"/>
          <w:szCs w:val="22"/>
        </w:rPr>
        <w:t>Par région</w:t>
      </w:r>
    </w:p>
    <w:tbl>
      <w:tblPr>
        <w:tblW w:w="10730" w:type="dxa"/>
        <w:tblInd w:w="-801" w:type="dxa"/>
        <w:tblLayout w:type="fixed"/>
        <w:tblCellMar>
          <w:left w:w="70" w:type="dxa"/>
          <w:right w:w="70" w:type="dxa"/>
        </w:tblCellMar>
        <w:tblLook w:val="04A0" w:firstRow="1" w:lastRow="0" w:firstColumn="1" w:lastColumn="0" w:noHBand="0" w:noVBand="1"/>
      </w:tblPr>
      <w:tblGrid>
        <w:gridCol w:w="2856"/>
        <w:gridCol w:w="1559"/>
        <w:gridCol w:w="1559"/>
        <w:gridCol w:w="1560"/>
        <w:gridCol w:w="1701"/>
        <w:gridCol w:w="1495"/>
      </w:tblGrid>
      <w:tr w:rsidR="00BC03B0" w:rsidRPr="004810F2" w:rsidTr="00BC03B0">
        <w:trPr>
          <w:trHeight w:val="480"/>
        </w:trPr>
        <w:tc>
          <w:tcPr>
            <w:tcW w:w="2856" w:type="dxa"/>
            <w:tcBorders>
              <w:top w:val="nil"/>
              <w:left w:val="nil"/>
              <w:bottom w:val="nil"/>
              <w:right w:val="nil"/>
            </w:tcBorders>
            <w:shd w:val="clear" w:color="auto" w:fill="auto"/>
            <w:vAlign w:val="center"/>
            <w:hideMark/>
          </w:tcPr>
          <w:p w:rsidR="00CB106C" w:rsidRPr="004810F2" w:rsidRDefault="00CB106C" w:rsidP="00CB106C">
            <w:pPr>
              <w:rPr>
                <w:rFonts w:ascii="Arial" w:hAnsi="Arial" w:cs="Arial"/>
                <w:color w:val="000000" w:themeColor="text1"/>
                <w:sz w:val="2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BERE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HAUT SASSANDRA</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MARAHOUE</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BC03B0"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WORO</w:t>
            </w:r>
          </w:p>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DOUGOU</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BC03B0" w:rsidRPr="004810F2" w:rsidTr="00BC03B0">
        <w:trPr>
          <w:trHeight w:val="345"/>
        </w:trPr>
        <w:tc>
          <w:tcPr>
            <w:tcW w:w="2856" w:type="dxa"/>
            <w:tcBorders>
              <w:top w:val="single" w:sz="4" w:space="0" w:color="auto"/>
              <w:left w:val="single" w:sz="4" w:space="0" w:color="auto"/>
              <w:bottom w:val="single" w:sz="4" w:space="0" w:color="auto"/>
              <w:right w:val="single" w:sz="4" w:space="0" w:color="auto"/>
            </w:tcBorders>
            <w:shd w:val="clear" w:color="auto" w:fill="auto"/>
            <w:noWrap/>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20</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24</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17</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41</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102</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32</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50</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31</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41</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154</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1 141 333 417</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1 128 293 005</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760 828 966</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1 585 770 264</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4 616 225 652</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color w:val="000000" w:themeColor="text1"/>
                <w:sz w:val="20"/>
                <w:szCs w:val="22"/>
              </w:rPr>
            </w:pPr>
            <w:r w:rsidRPr="004810F2">
              <w:rPr>
                <w:rFonts w:ascii="Arial" w:hAnsi="Arial" w:cs="Arial"/>
                <w:color w:val="000000" w:themeColor="text1"/>
                <w:sz w:val="20"/>
                <w:szCs w:val="22"/>
              </w:rPr>
              <w:t>858 023 397</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1 092 481 820</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689 927 160</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Cs/>
                <w:color w:val="000000" w:themeColor="text1"/>
                <w:sz w:val="20"/>
                <w:szCs w:val="22"/>
              </w:rPr>
            </w:pPr>
            <w:r w:rsidRPr="004810F2">
              <w:rPr>
                <w:rFonts w:ascii="Arial" w:hAnsi="Arial" w:cs="Arial"/>
                <w:bCs/>
                <w:color w:val="000000" w:themeColor="text1"/>
                <w:sz w:val="20"/>
                <w:szCs w:val="22"/>
              </w:rPr>
              <w:t>1 394 626 123</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4 035 058 500</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
                <w:color w:val="000000" w:themeColor="text1"/>
                <w:sz w:val="20"/>
                <w:szCs w:val="22"/>
              </w:rPr>
            </w:pPr>
            <w:r w:rsidRPr="004810F2">
              <w:rPr>
                <w:rFonts w:ascii="Arial" w:hAnsi="Arial" w:cs="Arial"/>
                <w:b/>
                <w:color w:val="000000" w:themeColor="text1"/>
                <w:sz w:val="20"/>
                <w:szCs w:val="22"/>
              </w:rPr>
              <w:t>283 310 020</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35 811 185</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70 901 806</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191 144 141</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right"/>
              <w:rPr>
                <w:rFonts w:ascii="Arial" w:hAnsi="Arial" w:cs="Arial"/>
                <w:b/>
                <w:bCs/>
                <w:color w:val="000000" w:themeColor="text1"/>
                <w:sz w:val="20"/>
                <w:szCs w:val="22"/>
              </w:rPr>
            </w:pPr>
            <w:r w:rsidRPr="004810F2">
              <w:rPr>
                <w:rFonts w:ascii="Arial" w:hAnsi="Arial" w:cs="Arial"/>
                <w:b/>
                <w:bCs/>
                <w:color w:val="000000" w:themeColor="text1"/>
                <w:sz w:val="20"/>
                <w:szCs w:val="22"/>
              </w:rPr>
              <w:t>581 167 152</w:t>
            </w:r>
          </w:p>
        </w:tc>
      </w:tr>
      <w:tr w:rsidR="00BC03B0" w:rsidRPr="004810F2" w:rsidTr="00BC03B0">
        <w:trPr>
          <w:trHeight w:val="345"/>
        </w:trPr>
        <w:tc>
          <w:tcPr>
            <w:tcW w:w="2856" w:type="dxa"/>
            <w:tcBorders>
              <w:top w:val="nil"/>
              <w:left w:val="nil"/>
              <w:bottom w:val="nil"/>
              <w:right w:val="nil"/>
            </w:tcBorders>
            <w:shd w:val="clear" w:color="auto" w:fill="auto"/>
            <w:hideMark/>
          </w:tcPr>
          <w:p w:rsidR="00CB106C" w:rsidRPr="004810F2" w:rsidRDefault="00CB106C" w:rsidP="00CB106C">
            <w:pPr>
              <w:rPr>
                <w:rFonts w:ascii="Arial" w:hAnsi="Arial" w:cs="Arial"/>
                <w:b/>
                <w:bCs/>
                <w:color w:val="000000" w:themeColor="text1"/>
                <w:sz w:val="22"/>
                <w:szCs w:val="22"/>
              </w:rPr>
            </w:pPr>
          </w:p>
        </w:tc>
        <w:tc>
          <w:tcPr>
            <w:tcW w:w="1559" w:type="dxa"/>
            <w:tcBorders>
              <w:top w:val="nil"/>
              <w:left w:val="nil"/>
              <w:bottom w:val="nil"/>
              <w:right w:val="nil"/>
            </w:tcBorders>
            <w:shd w:val="clear" w:color="auto" w:fill="auto"/>
            <w:noWrap/>
            <w:vAlign w:val="center"/>
            <w:hideMark/>
          </w:tcPr>
          <w:p w:rsidR="00CB106C" w:rsidRPr="004810F2" w:rsidRDefault="00CB106C" w:rsidP="00CB106C">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vAlign w:val="center"/>
            <w:hideMark/>
          </w:tcPr>
          <w:p w:rsidR="00CB106C" w:rsidRPr="004810F2" w:rsidRDefault="00CB106C" w:rsidP="00CB106C">
            <w:pPr>
              <w:jc w:val="center"/>
              <w:rPr>
                <w:rFonts w:ascii="Arial" w:hAnsi="Arial" w:cs="Arial"/>
                <w:color w:val="000000" w:themeColor="text1"/>
                <w:sz w:val="22"/>
                <w:szCs w:val="22"/>
              </w:rPr>
            </w:pPr>
          </w:p>
        </w:tc>
        <w:tc>
          <w:tcPr>
            <w:tcW w:w="1560" w:type="dxa"/>
            <w:tcBorders>
              <w:top w:val="nil"/>
              <w:left w:val="nil"/>
              <w:bottom w:val="nil"/>
              <w:right w:val="nil"/>
            </w:tcBorders>
            <w:shd w:val="clear" w:color="auto" w:fill="auto"/>
            <w:noWrap/>
            <w:vAlign w:val="center"/>
            <w:hideMark/>
          </w:tcPr>
          <w:p w:rsidR="00CB106C" w:rsidRPr="004810F2" w:rsidRDefault="00CB106C" w:rsidP="00CB106C">
            <w:pPr>
              <w:jc w:val="center"/>
              <w:rPr>
                <w:rFonts w:ascii="Arial" w:hAnsi="Arial" w:cs="Arial"/>
                <w:color w:val="000000" w:themeColor="text1"/>
                <w:sz w:val="22"/>
                <w:szCs w:val="22"/>
              </w:rPr>
            </w:pPr>
          </w:p>
        </w:tc>
        <w:tc>
          <w:tcPr>
            <w:tcW w:w="1701" w:type="dxa"/>
            <w:tcBorders>
              <w:top w:val="nil"/>
              <w:left w:val="nil"/>
              <w:bottom w:val="nil"/>
              <w:right w:val="nil"/>
            </w:tcBorders>
            <w:shd w:val="clear" w:color="auto" w:fill="auto"/>
            <w:noWrap/>
            <w:vAlign w:val="center"/>
            <w:hideMark/>
          </w:tcPr>
          <w:p w:rsidR="00CB106C" w:rsidRPr="004810F2" w:rsidRDefault="00CB106C" w:rsidP="00CB106C">
            <w:pPr>
              <w:jc w:val="center"/>
              <w:rPr>
                <w:rFonts w:ascii="Arial" w:hAnsi="Arial" w:cs="Arial"/>
                <w:color w:val="000000" w:themeColor="text1"/>
                <w:sz w:val="22"/>
                <w:szCs w:val="22"/>
              </w:rPr>
            </w:pPr>
          </w:p>
        </w:tc>
        <w:tc>
          <w:tcPr>
            <w:tcW w:w="1495" w:type="dxa"/>
            <w:tcBorders>
              <w:top w:val="nil"/>
              <w:left w:val="nil"/>
              <w:bottom w:val="nil"/>
              <w:right w:val="nil"/>
            </w:tcBorders>
            <w:shd w:val="clear" w:color="auto" w:fill="auto"/>
            <w:vAlign w:val="center"/>
            <w:hideMark/>
          </w:tcPr>
          <w:p w:rsidR="00CB106C" w:rsidRPr="004810F2" w:rsidRDefault="00CB106C" w:rsidP="00CB106C">
            <w:pPr>
              <w:jc w:val="center"/>
              <w:rPr>
                <w:rFonts w:ascii="Arial" w:hAnsi="Arial" w:cs="Arial"/>
                <w:color w:val="000000" w:themeColor="text1"/>
                <w:sz w:val="22"/>
                <w:szCs w:val="22"/>
              </w:rPr>
            </w:pPr>
          </w:p>
        </w:tc>
      </w:tr>
      <w:tr w:rsidR="00BC03B0" w:rsidRPr="004810F2" w:rsidTr="00BC03B0">
        <w:trPr>
          <w:trHeight w:val="615"/>
        </w:trPr>
        <w:tc>
          <w:tcPr>
            <w:tcW w:w="2856" w:type="dxa"/>
            <w:tcBorders>
              <w:top w:val="nil"/>
              <w:left w:val="nil"/>
              <w:bottom w:val="nil"/>
              <w:right w:val="nil"/>
            </w:tcBorders>
            <w:shd w:val="clear" w:color="auto" w:fill="auto"/>
            <w:hideMark/>
          </w:tcPr>
          <w:p w:rsidR="00CB106C" w:rsidRPr="004810F2" w:rsidRDefault="00CB106C" w:rsidP="00CB106C">
            <w:pPr>
              <w:rPr>
                <w:rFonts w:ascii="Arial" w:hAnsi="Arial" w:cs="Arial"/>
                <w:color w:val="000000" w:themeColor="text1"/>
                <w:sz w:val="20"/>
                <w:szCs w:val="22"/>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BERE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HAUT SASSANDRA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MARAHOUE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WORODOUGOU (%)</w:t>
            </w:r>
          </w:p>
        </w:tc>
        <w:tc>
          <w:tcPr>
            <w:tcW w:w="1495" w:type="dxa"/>
            <w:tcBorders>
              <w:top w:val="single" w:sz="4" w:space="0" w:color="auto"/>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BC03B0" w:rsidRPr="004810F2" w:rsidTr="00BC03B0">
        <w:trPr>
          <w:trHeight w:val="345"/>
        </w:trPr>
        <w:tc>
          <w:tcPr>
            <w:tcW w:w="2856" w:type="dxa"/>
            <w:tcBorders>
              <w:top w:val="single" w:sz="4" w:space="0" w:color="auto"/>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d'opérations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19,61</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23,53</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16,67</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40,20</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Nombre de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20,78</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32,47</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20,13</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26,62</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Estimations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24,72</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24,44</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16,48</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34,35</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Montants marches attribues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21,26</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27,07</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17,10</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34,56</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r w:rsidR="00BC03B0" w:rsidRPr="004810F2" w:rsidTr="00BC03B0">
        <w:trPr>
          <w:trHeight w:val="345"/>
        </w:trPr>
        <w:tc>
          <w:tcPr>
            <w:tcW w:w="2856" w:type="dxa"/>
            <w:tcBorders>
              <w:top w:val="nil"/>
              <w:left w:val="single" w:sz="4" w:space="0" w:color="auto"/>
              <w:bottom w:val="single" w:sz="4" w:space="0" w:color="auto"/>
              <w:right w:val="single" w:sz="4" w:space="0" w:color="auto"/>
            </w:tcBorders>
            <w:shd w:val="clear" w:color="auto" w:fill="auto"/>
            <w:hideMark/>
          </w:tcPr>
          <w:p w:rsidR="00CB106C" w:rsidRPr="004810F2" w:rsidRDefault="00CB106C" w:rsidP="00CB106C">
            <w:pPr>
              <w:rPr>
                <w:rFonts w:ascii="Arial" w:hAnsi="Arial" w:cs="Arial"/>
                <w:color w:val="000000" w:themeColor="text1"/>
                <w:sz w:val="20"/>
                <w:szCs w:val="22"/>
              </w:rPr>
            </w:pPr>
            <w:r w:rsidRPr="004810F2">
              <w:rPr>
                <w:rFonts w:ascii="Arial" w:hAnsi="Arial" w:cs="Arial"/>
                <w:color w:val="000000" w:themeColor="text1"/>
                <w:sz w:val="20"/>
                <w:szCs w:val="22"/>
              </w:rPr>
              <w:t>Gains réalisés</w:t>
            </w:r>
          </w:p>
        </w:tc>
        <w:tc>
          <w:tcPr>
            <w:tcW w:w="1559"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48,75</w:t>
            </w:r>
          </w:p>
        </w:tc>
        <w:tc>
          <w:tcPr>
            <w:tcW w:w="1559"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6,16</w:t>
            </w:r>
          </w:p>
        </w:tc>
        <w:tc>
          <w:tcPr>
            <w:tcW w:w="1560"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12,20</w:t>
            </w:r>
          </w:p>
        </w:tc>
        <w:tc>
          <w:tcPr>
            <w:tcW w:w="1701" w:type="dxa"/>
            <w:tcBorders>
              <w:top w:val="nil"/>
              <w:left w:val="nil"/>
              <w:bottom w:val="single" w:sz="4" w:space="0" w:color="auto"/>
              <w:right w:val="single" w:sz="4" w:space="0" w:color="auto"/>
            </w:tcBorders>
            <w:shd w:val="clear" w:color="auto" w:fill="auto"/>
            <w:noWrap/>
            <w:vAlign w:val="center"/>
            <w:hideMark/>
          </w:tcPr>
          <w:p w:rsidR="00CB106C" w:rsidRPr="004810F2" w:rsidRDefault="00CB106C" w:rsidP="00CB106C">
            <w:pPr>
              <w:jc w:val="center"/>
              <w:rPr>
                <w:rFonts w:ascii="Arial" w:hAnsi="Arial" w:cs="Arial"/>
                <w:color w:val="000000" w:themeColor="text1"/>
                <w:sz w:val="20"/>
                <w:szCs w:val="22"/>
              </w:rPr>
            </w:pPr>
            <w:r w:rsidRPr="004810F2">
              <w:rPr>
                <w:rFonts w:ascii="Arial" w:hAnsi="Arial" w:cs="Arial"/>
                <w:color w:val="000000" w:themeColor="text1"/>
                <w:sz w:val="20"/>
                <w:szCs w:val="22"/>
              </w:rPr>
              <w:t>32,89</w:t>
            </w:r>
          </w:p>
        </w:tc>
        <w:tc>
          <w:tcPr>
            <w:tcW w:w="1495" w:type="dxa"/>
            <w:tcBorders>
              <w:top w:val="nil"/>
              <w:left w:val="nil"/>
              <w:bottom w:val="single" w:sz="4" w:space="0" w:color="auto"/>
              <w:right w:val="single" w:sz="4" w:space="0" w:color="auto"/>
            </w:tcBorders>
            <w:shd w:val="clear" w:color="auto" w:fill="auto"/>
            <w:vAlign w:val="center"/>
            <w:hideMark/>
          </w:tcPr>
          <w:p w:rsidR="00CB106C" w:rsidRPr="004810F2" w:rsidRDefault="00CB106C" w:rsidP="00CB106C">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100,00</w:t>
            </w:r>
          </w:p>
        </w:tc>
      </w:tr>
    </w:tbl>
    <w:p w:rsidR="005F3DAE" w:rsidRPr="004810F2" w:rsidRDefault="005F3DAE" w:rsidP="0002046B">
      <w:pPr>
        <w:pStyle w:val="Listecouleur-Accent11"/>
        <w:ind w:left="360"/>
        <w:jc w:val="both"/>
        <w:rPr>
          <w:rFonts w:ascii="Arial" w:hAnsi="Arial" w:cs="Arial"/>
          <w:b/>
          <w:color w:val="000000" w:themeColor="text1"/>
          <w:sz w:val="22"/>
          <w:szCs w:val="22"/>
        </w:rPr>
      </w:pPr>
    </w:p>
    <w:p w:rsidR="008C57EE" w:rsidRPr="004810F2" w:rsidRDefault="008C57EE" w:rsidP="008771E4">
      <w:pPr>
        <w:pStyle w:val="Titre4"/>
        <w:ind w:left="1701"/>
        <w:rPr>
          <w:rFonts w:ascii="Arial" w:hAnsi="Arial" w:cs="Arial"/>
          <w:smallCaps/>
          <w:color w:val="000000" w:themeColor="text1"/>
        </w:rPr>
      </w:pPr>
      <w:bookmarkStart w:id="20" w:name="_Toc63097473"/>
      <w:r w:rsidRPr="004810F2">
        <w:rPr>
          <w:rFonts w:ascii="Arial" w:hAnsi="Arial" w:cs="Arial"/>
          <w:smallCaps/>
          <w:color w:val="000000" w:themeColor="text1"/>
        </w:rPr>
        <w:t xml:space="preserve">IV.1.2.2 </w:t>
      </w:r>
      <w:r w:rsidRPr="004810F2">
        <w:rPr>
          <w:rFonts w:ascii="Arial" w:hAnsi="Arial" w:cs="Arial"/>
          <w:color w:val="000000" w:themeColor="text1"/>
        </w:rPr>
        <w:t>Procédures dérogatoires</w:t>
      </w:r>
      <w:bookmarkEnd w:id="20"/>
    </w:p>
    <w:p w:rsidR="008C57EE" w:rsidRPr="004810F2" w:rsidRDefault="008C57EE" w:rsidP="008C57EE">
      <w:pPr>
        <w:pStyle w:val="Listecouleur-Accent11"/>
        <w:ind w:left="0"/>
        <w:jc w:val="both"/>
        <w:rPr>
          <w:rFonts w:ascii="Arial" w:hAnsi="Arial" w:cs="Arial"/>
          <w:b/>
          <w:color w:val="000000" w:themeColor="text1"/>
          <w:sz w:val="22"/>
          <w:szCs w:val="22"/>
        </w:rPr>
      </w:pPr>
    </w:p>
    <w:p w:rsidR="008C57EE" w:rsidRPr="004810F2" w:rsidRDefault="008C57EE" w:rsidP="008C57EE">
      <w:pPr>
        <w:pStyle w:val="Listecouleur-Accent11"/>
        <w:numPr>
          <w:ilvl w:val="0"/>
          <w:numId w:val="17"/>
        </w:numPr>
        <w:spacing w:after="240"/>
        <w:jc w:val="both"/>
        <w:rPr>
          <w:rFonts w:ascii="Arial" w:hAnsi="Arial" w:cs="Arial"/>
          <w:b/>
          <w:color w:val="000000" w:themeColor="text1"/>
          <w:sz w:val="22"/>
          <w:szCs w:val="22"/>
        </w:rPr>
      </w:pPr>
      <w:r w:rsidRPr="004810F2">
        <w:rPr>
          <w:rFonts w:ascii="Arial" w:hAnsi="Arial" w:cs="Arial"/>
          <w:b/>
          <w:color w:val="000000" w:themeColor="text1"/>
          <w:sz w:val="22"/>
          <w:szCs w:val="22"/>
        </w:rPr>
        <w:t>Appels d’offres restreints</w:t>
      </w:r>
    </w:p>
    <w:p w:rsidR="00BC03B0" w:rsidRPr="004810F2" w:rsidRDefault="00BC03B0" w:rsidP="00BC03B0">
      <w:pPr>
        <w:pStyle w:val="Listecouleur-Accent11"/>
        <w:spacing w:after="240"/>
        <w:ind w:left="1440"/>
        <w:jc w:val="both"/>
        <w:rPr>
          <w:rFonts w:ascii="Arial" w:hAnsi="Arial" w:cs="Arial"/>
          <w:b/>
          <w:color w:val="000000" w:themeColor="text1"/>
          <w:sz w:val="22"/>
          <w:szCs w:val="22"/>
        </w:rPr>
      </w:pPr>
    </w:p>
    <w:p w:rsidR="00121769" w:rsidRPr="004810F2" w:rsidRDefault="00121769" w:rsidP="008C57EE">
      <w:pPr>
        <w:pStyle w:val="Listecouleur-Accent11"/>
        <w:numPr>
          <w:ilvl w:val="2"/>
          <w:numId w:val="6"/>
        </w:numPr>
        <w:spacing w:before="240"/>
        <w:jc w:val="both"/>
        <w:rPr>
          <w:rFonts w:ascii="Arial" w:hAnsi="Arial" w:cs="Arial"/>
          <w:b/>
          <w:color w:val="000000" w:themeColor="text1"/>
          <w:sz w:val="22"/>
          <w:szCs w:val="22"/>
        </w:rPr>
      </w:pPr>
      <w:r w:rsidRPr="004810F2">
        <w:rPr>
          <w:rFonts w:ascii="Arial" w:hAnsi="Arial" w:cs="Arial"/>
          <w:b/>
          <w:color w:val="000000" w:themeColor="text1"/>
          <w:sz w:val="22"/>
          <w:szCs w:val="22"/>
        </w:rPr>
        <w:t>Marchés de travaux</w:t>
      </w:r>
    </w:p>
    <w:p w:rsidR="00121769" w:rsidRPr="004810F2" w:rsidRDefault="00121769" w:rsidP="00121769">
      <w:pPr>
        <w:pStyle w:val="Listecouleur-Accent11"/>
        <w:spacing w:before="240"/>
        <w:ind w:left="0"/>
        <w:jc w:val="both"/>
        <w:rPr>
          <w:rFonts w:ascii="Arial" w:hAnsi="Arial" w:cs="Arial"/>
          <w:color w:val="000000" w:themeColor="text1"/>
          <w:sz w:val="22"/>
          <w:szCs w:val="22"/>
        </w:rPr>
      </w:pPr>
      <w:r w:rsidRPr="004810F2">
        <w:rPr>
          <w:rFonts w:ascii="Arial" w:hAnsi="Arial" w:cs="Arial"/>
          <w:color w:val="000000" w:themeColor="text1"/>
          <w:sz w:val="22"/>
          <w:szCs w:val="22"/>
        </w:rPr>
        <w:t>Un (1) appel d’offres restreint de travaux lancé par le Conseil régional de la Marahoué est en cours d’attribution</w:t>
      </w:r>
      <w:r w:rsidR="00BC03B0" w:rsidRPr="004810F2">
        <w:rPr>
          <w:rFonts w:ascii="Arial" w:hAnsi="Arial" w:cs="Arial"/>
          <w:color w:val="000000" w:themeColor="text1"/>
          <w:sz w:val="22"/>
          <w:szCs w:val="22"/>
        </w:rPr>
        <w:t xml:space="preserve"> (Autorisation n°8159/2020/MBPE/DGBF/DMP/DRMP-SMWE/05/7527/74 du 28 octobre 2020)</w:t>
      </w:r>
      <w:r w:rsidRPr="004810F2">
        <w:rPr>
          <w:rFonts w:ascii="Arial" w:hAnsi="Arial" w:cs="Arial"/>
          <w:color w:val="000000" w:themeColor="text1"/>
          <w:sz w:val="22"/>
          <w:szCs w:val="22"/>
        </w:rPr>
        <w:t>.</w:t>
      </w:r>
    </w:p>
    <w:p w:rsidR="00BC03B0" w:rsidRPr="004810F2" w:rsidRDefault="00BC03B0" w:rsidP="00121769">
      <w:pPr>
        <w:pStyle w:val="Listecouleur-Accent11"/>
        <w:spacing w:before="240"/>
        <w:ind w:left="0"/>
        <w:jc w:val="both"/>
        <w:rPr>
          <w:rFonts w:ascii="Arial" w:hAnsi="Arial" w:cs="Arial"/>
          <w:color w:val="000000" w:themeColor="text1"/>
          <w:sz w:val="22"/>
          <w:szCs w:val="22"/>
        </w:rPr>
      </w:pPr>
    </w:p>
    <w:p w:rsidR="008C57EE" w:rsidRPr="004810F2" w:rsidRDefault="008C57EE" w:rsidP="008C57EE">
      <w:pPr>
        <w:pStyle w:val="Listecouleur-Accent11"/>
        <w:numPr>
          <w:ilvl w:val="2"/>
          <w:numId w:val="6"/>
        </w:numPr>
        <w:spacing w:before="240"/>
        <w:jc w:val="both"/>
        <w:rPr>
          <w:rFonts w:ascii="Arial" w:hAnsi="Arial" w:cs="Arial"/>
          <w:b/>
          <w:color w:val="000000" w:themeColor="text1"/>
          <w:sz w:val="22"/>
          <w:szCs w:val="22"/>
        </w:rPr>
      </w:pPr>
      <w:r w:rsidRPr="004810F2">
        <w:rPr>
          <w:rFonts w:ascii="Arial" w:hAnsi="Arial" w:cs="Arial"/>
          <w:b/>
          <w:color w:val="000000" w:themeColor="text1"/>
          <w:sz w:val="22"/>
          <w:szCs w:val="22"/>
        </w:rPr>
        <w:t xml:space="preserve">Marchés de fournitures </w:t>
      </w:r>
    </w:p>
    <w:p w:rsidR="008C57EE" w:rsidRPr="004810F2" w:rsidRDefault="002A1602" w:rsidP="008C57EE">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Sept</w:t>
      </w:r>
      <w:r w:rsidR="008C57EE" w:rsidRPr="004810F2">
        <w:rPr>
          <w:rFonts w:ascii="Arial" w:hAnsi="Arial" w:cs="Arial"/>
          <w:color w:val="000000" w:themeColor="text1"/>
          <w:sz w:val="22"/>
          <w:szCs w:val="22"/>
        </w:rPr>
        <w:t xml:space="preserve"> (0</w:t>
      </w:r>
      <w:r w:rsidRPr="004810F2">
        <w:rPr>
          <w:rFonts w:ascii="Arial" w:hAnsi="Arial" w:cs="Arial"/>
          <w:color w:val="000000" w:themeColor="text1"/>
          <w:sz w:val="22"/>
          <w:szCs w:val="22"/>
        </w:rPr>
        <w:t>7</w:t>
      </w:r>
      <w:r w:rsidR="008C57EE" w:rsidRPr="004810F2">
        <w:rPr>
          <w:rFonts w:ascii="Arial" w:hAnsi="Arial" w:cs="Arial"/>
          <w:color w:val="000000" w:themeColor="text1"/>
          <w:sz w:val="22"/>
          <w:szCs w:val="22"/>
        </w:rPr>
        <w:t xml:space="preserve">) appels d’offres restreints de fourniture de carburant lancés par les Collectivités ayant généré </w:t>
      </w:r>
      <w:r w:rsidRPr="004810F2">
        <w:rPr>
          <w:rFonts w:ascii="Arial" w:hAnsi="Arial" w:cs="Arial"/>
          <w:color w:val="000000" w:themeColor="text1"/>
          <w:sz w:val="22"/>
          <w:szCs w:val="22"/>
        </w:rPr>
        <w:t>huit</w:t>
      </w:r>
      <w:r w:rsidR="008C57EE" w:rsidRPr="004810F2">
        <w:rPr>
          <w:rFonts w:ascii="Arial" w:hAnsi="Arial" w:cs="Arial"/>
          <w:color w:val="000000" w:themeColor="text1"/>
          <w:sz w:val="22"/>
          <w:szCs w:val="22"/>
        </w:rPr>
        <w:t xml:space="preserve"> (</w:t>
      </w:r>
      <w:r w:rsidRPr="004810F2">
        <w:rPr>
          <w:rFonts w:ascii="Arial" w:hAnsi="Arial" w:cs="Arial"/>
          <w:color w:val="000000" w:themeColor="text1"/>
          <w:sz w:val="22"/>
          <w:szCs w:val="22"/>
        </w:rPr>
        <w:t>8</w:t>
      </w:r>
      <w:r w:rsidR="008C57EE" w:rsidRPr="004810F2">
        <w:rPr>
          <w:rFonts w:ascii="Arial" w:hAnsi="Arial" w:cs="Arial"/>
          <w:color w:val="000000" w:themeColor="text1"/>
          <w:sz w:val="22"/>
          <w:szCs w:val="22"/>
        </w:rPr>
        <w:t>) marchés.</w:t>
      </w:r>
    </w:p>
    <w:p w:rsidR="008C57EE" w:rsidRPr="004810F2" w:rsidRDefault="008C57EE" w:rsidP="008C57EE">
      <w:pPr>
        <w:pStyle w:val="Listecouleur-Accent11"/>
        <w:numPr>
          <w:ilvl w:val="0"/>
          <w:numId w:val="8"/>
        </w:numPr>
        <w:ind w:left="2127"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2A1602" w:rsidRPr="004810F2">
        <w:rPr>
          <w:rFonts w:ascii="Arial" w:hAnsi="Arial" w:cs="Arial"/>
          <w:b/>
          <w:i/>
          <w:color w:val="000000" w:themeColor="text1"/>
          <w:sz w:val="22"/>
          <w:szCs w:val="22"/>
        </w:rPr>
        <w:t xml:space="preserve">921 798 000 </w:t>
      </w:r>
      <w:r w:rsidRPr="004810F2">
        <w:rPr>
          <w:rFonts w:ascii="Arial" w:hAnsi="Arial" w:cs="Arial"/>
          <w:b/>
          <w:i/>
          <w:color w:val="000000" w:themeColor="text1"/>
          <w:sz w:val="22"/>
          <w:szCs w:val="22"/>
        </w:rPr>
        <w:t>Francs CFA</w:t>
      </w:r>
    </w:p>
    <w:p w:rsidR="008C57EE" w:rsidRPr="004810F2" w:rsidRDefault="008C57EE" w:rsidP="008C57EE">
      <w:pPr>
        <w:pStyle w:val="Listecouleur-Accent11"/>
        <w:numPr>
          <w:ilvl w:val="0"/>
          <w:numId w:val="8"/>
        </w:numPr>
        <w:ind w:left="2127"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Montant tota</w:t>
      </w:r>
      <w:r w:rsidR="002A1602" w:rsidRPr="004810F2">
        <w:rPr>
          <w:rFonts w:ascii="Arial" w:hAnsi="Arial" w:cs="Arial"/>
          <w:b/>
          <w:i/>
          <w:color w:val="000000" w:themeColor="text1"/>
          <w:sz w:val="22"/>
          <w:szCs w:val="22"/>
        </w:rPr>
        <w:t xml:space="preserve">l des attributions :              922 518 000 </w:t>
      </w:r>
      <w:r w:rsidRPr="004810F2">
        <w:rPr>
          <w:rFonts w:ascii="Arial" w:hAnsi="Arial" w:cs="Arial"/>
          <w:b/>
          <w:i/>
          <w:color w:val="000000" w:themeColor="text1"/>
          <w:sz w:val="22"/>
          <w:szCs w:val="22"/>
        </w:rPr>
        <w:t>Francs CFA</w:t>
      </w:r>
    </w:p>
    <w:p w:rsidR="008C57EE" w:rsidRPr="004810F2" w:rsidRDefault="008C57EE" w:rsidP="008C57EE">
      <w:pPr>
        <w:pStyle w:val="Listecouleur-Accent11"/>
        <w:numPr>
          <w:ilvl w:val="0"/>
          <w:numId w:val="8"/>
        </w:numPr>
        <w:ind w:left="2127"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Gains générés :                                          </w:t>
      </w:r>
      <w:r w:rsidR="002A1602" w:rsidRPr="004810F2">
        <w:rPr>
          <w:rFonts w:ascii="Arial" w:hAnsi="Arial" w:cs="Arial"/>
          <w:b/>
          <w:i/>
          <w:color w:val="000000" w:themeColor="text1"/>
          <w:sz w:val="22"/>
          <w:szCs w:val="22"/>
        </w:rPr>
        <w:t xml:space="preserve">25 018 506 </w:t>
      </w:r>
      <w:r w:rsidRPr="004810F2">
        <w:rPr>
          <w:rFonts w:ascii="Arial" w:hAnsi="Arial" w:cs="Arial"/>
          <w:b/>
          <w:i/>
          <w:color w:val="000000" w:themeColor="text1"/>
          <w:sz w:val="22"/>
          <w:szCs w:val="22"/>
        </w:rPr>
        <w:t xml:space="preserve">Francs CFA  </w:t>
      </w:r>
    </w:p>
    <w:p w:rsidR="008C57EE" w:rsidRPr="004810F2" w:rsidRDefault="008C57EE" w:rsidP="008C57EE">
      <w:pPr>
        <w:pStyle w:val="Listecouleur-Accent11"/>
        <w:ind w:left="2124"/>
        <w:jc w:val="both"/>
        <w:rPr>
          <w:rFonts w:ascii="Arial" w:hAnsi="Arial" w:cs="Arial"/>
          <w:color w:val="000000" w:themeColor="text1"/>
          <w:sz w:val="18"/>
          <w:szCs w:val="22"/>
        </w:rPr>
      </w:pPr>
    </w:p>
    <w:p w:rsidR="008C57EE" w:rsidRPr="004810F2" w:rsidRDefault="008C57EE" w:rsidP="008C57EE">
      <w:pPr>
        <w:jc w:val="both"/>
        <w:rPr>
          <w:rFonts w:ascii="Arial" w:hAnsi="Arial" w:cs="Arial"/>
          <w:color w:val="000000" w:themeColor="text1"/>
        </w:rPr>
      </w:pPr>
      <w:r w:rsidRPr="004810F2">
        <w:rPr>
          <w:rFonts w:ascii="Arial" w:hAnsi="Arial" w:cs="Arial"/>
          <w:color w:val="000000" w:themeColor="text1"/>
        </w:rPr>
        <w:t>Les gains générés ont été reconvertis, ce qui a occasionné un accroissement des quantités de carburant.</w:t>
      </w:r>
    </w:p>
    <w:p w:rsidR="008C57EE" w:rsidRPr="004810F2" w:rsidRDefault="008C57EE" w:rsidP="008C57EE">
      <w:pPr>
        <w:pStyle w:val="Listecouleur-Accent11"/>
        <w:ind w:left="2124"/>
        <w:jc w:val="both"/>
        <w:rPr>
          <w:rFonts w:ascii="Arial" w:hAnsi="Arial" w:cs="Arial"/>
          <w:color w:val="000000" w:themeColor="text1"/>
          <w:sz w:val="22"/>
          <w:szCs w:val="22"/>
        </w:rPr>
      </w:pPr>
    </w:p>
    <w:p w:rsidR="008C57EE" w:rsidRPr="004810F2" w:rsidRDefault="008C57EE" w:rsidP="008C57EE">
      <w:pPr>
        <w:pStyle w:val="Listecouleur-Accent11"/>
        <w:numPr>
          <w:ilvl w:val="0"/>
          <w:numId w:val="11"/>
        </w:numPr>
        <w:jc w:val="both"/>
        <w:rPr>
          <w:rFonts w:ascii="Arial" w:hAnsi="Arial" w:cs="Arial"/>
          <w:b/>
          <w:color w:val="000000" w:themeColor="text1"/>
          <w:sz w:val="22"/>
          <w:szCs w:val="22"/>
        </w:rPr>
      </w:pPr>
      <w:r w:rsidRPr="004810F2">
        <w:rPr>
          <w:rFonts w:ascii="Arial" w:hAnsi="Arial" w:cs="Arial"/>
          <w:b/>
          <w:color w:val="000000" w:themeColor="text1"/>
          <w:sz w:val="22"/>
          <w:szCs w:val="22"/>
        </w:rPr>
        <w:t>Marché de gré à gré</w:t>
      </w:r>
    </w:p>
    <w:p w:rsidR="008C57EE" w:rsidRPr="004810F2" w:rsidRDefault="008C57EE" w:rsidP="008C57EE">
      <w:pPr>
        <w:pStyle w:val="Listecouleur-Accent11"/>
        <w:ind w:left="0"/>
        <w:jc w:val="both"/>
        <w:rPr>
          <w:rFonts w:ascii="Arial" w:hAnsi="Arial" w:cs="Arial"/>
          <w:b/>
          <w:color w:val="000000" w:themeColor="text1"/>
          <w:sz w:val="22"/>
          <w:szCs w:val="22"/>
        </w:rPr>
      </w:pPr>
    </w:p>
    <w:p w:rsidR="008C57EE" w:rsidRPr="004810F2" w:rsidRDefault="008C57EE" w:rsidP="0007121F">
      <w:pPr>
        <w:pStyle w:val="Listecouleur-Accent11"/>
        <w:spacing w:after="240"/>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Un (01) marché de travaux d’un montant de </w:t>
      </w:r>
      <w:r w:rsidR="0074568F" w:rsidRPr="004810F2">
        <w:rPr>
          <w:rFonts w:ascii="Arial" w:hAnsi="Arial" w:cs="Arial"/>
          <w:color w:val="000000" w:themeColor="text1"/>
          <w:sz w:val="22"/>
          <w:szCs w:val="22"/>
        </w:rPr>
        <w:t xml:space="preserve">quarante-cinq </w:t>
      </w:r>
      <w:r w:rsidRPr="004810F2">
        <w:rPr>
          <w:rFonts w:ascii="Arial" w:hAnsi="Arial" w:cs="Arial"/>
          <w:color w:val="000000" w:themeColor="text1"/>
          <w:sz w:val="22"/>
          <w:szCs w:val="22"/>
        </w:rPr>
        <w:t>millions (</w:t>
      </w:r>
      <w:r w:rsidR="0074568F" w:rsidRPr="004810F2">
        <w:rPr>
          <w:rFonts w:ascii="Arial" w:hAnsi="Arial" w:cs="Arial"/>
          <w:color w:val="000000" w:themeColor="text1"/>
          <w:sz w:val="22"/>
          <w:szCs w:val="22"/>
        </w:rPr>
        <w:t>45</w:t>
      </w:r>
      <w:r w:rsidRPr="004810F2">
        <w:rPr>
          <w:rFonts w:ascii="Arial" w:hAnsi="Arial" w:cs="Arial"/>
          <w:color w:val="000000" w:themeColor="text1"/>
          <w:sz w:val="22"/>
          <w:szCs w:val="22"/>
        </w:rPr>
        <w:t> 000 000) F CFA a été passé par entente directe (</w:t>
      </w:r>
      <w:r w:rsidR="0074568F" w:rsidRPr="004810F2">
        <w:rPr>
          <w:rFonts w:ascii="Arial" w:hAnsi="Arial" w:cs="Arial"/>
          <w:color w:val="000000" w:themeColor="text1"/>
          <w:sz w:val="22"/>
          <w:szCs w:val="22"/>
        </w:rPr>
        <w:t>Autorisation N°4532/2020/MPMBPE/DGBF/DMP/DR-SMWE/3822/00 du 18/06/2020</w:t>
      </w:r>
      <w:r w:rsidR="0074568F" w:rsidRPr="004810F2">
        <w:rPr>
          <w:rFonts w:ascii="Arial" w:hAnsi="Arial" w:cs="Arial"/>
          <w:color w:val="000000" w:themeColor="text1"/>
          <w:szCs w:val="28"/>
        </w:rPr>
        <w:t>)</w:t>
      </w:r>
      <w:r w:rsidRPr="004810F2">
        <w:rPr>
          <w:rFonts w:ascii="Arial" w:hAnsi="Arial" w:cs="Arial"/>
          <w:color w:val="000000" w:themeColor="text1"/>
          <w:sz w:val="20"/>
          <w:szCs w:val="22"/>
        </w:rPr>
        <w:t xml:space="preserve"> </w:t>
      </w:r>
      <w:r w:rsidR="0074568F" w:rsidRPr="004810F2">
        <w:rPr>
          <w:rFonts w:ascii="Arial" w:hAnsi="Arial" w:cs="Arial"/>
          <w:color w:val="000000" w:themeColor="text1"/>
          <w:sz w:val="22"/>
          <w:szCs w:val="22"/>
        </w:rPr>
        <w:t>pour</w:t>
      </w:r>
      <w:r w:rsidR="0074568F" w:rsidRPr="004810F2">
        <w:rPr>
          <w:rFonts w:ascii="Arial" w:hAnsi="Arial" w:cs="Arial"/>
          <w:color w:val="000000" w:themeColor="text1"/>
          <w:sz w:val="20"/>
          <w:szCs w:val="22"/>
        </w:rPr>
        <w:t xml:space="preserve"> </w:t>
      </w:r>
      <w:r w:rsidR="0074568F" w:rsidRPr="004810F2">
        <w:rPr>
          <w:rFonts w:ascii="Arial" w:hAnsi="Arial" w:cs="Arial"/>
          <w:color w:val="000000" w:themeColor="text1"/>
          <w:sz w:val="22"/>
          <w:szCs w:val="22"/>
        </w:rPr>
        <w:t>l</w:t>
      </w:r>
      <w:r w:rsidR="003C6445" w:rsidRPr="004810F2">
        <w:rPr>
          <w:rFonts w:ascii="Arial" w:hAnsi="Arial" w:cs="Arial"/>
          <w:color w:val="000000" w:themeColor="text1"/>
          <w:sz w:val="22"/>
          <w:szCs w:val="22"/>
        </w:rPr>
        <w:t>a réalisation d</w:t>
      </w:r>
      <w:r w:rsidR="0074568F" w:rsidRPr="004810F2">
        <w:rPr>
          <w:rFonts w:ascii="Arial" w:hAnsi="Arial" w:cs="Arial"/>
          <w:color w:val="000000" w:themeColor="text1"/>
          <w:sz w:val="22"/>
          <w:szCs w:val="22"/>
        </w:rPr>
        <w:t>es travaux de construction de la clôture de l’Hôtel de ville de Dianra</w:t>
      </w:r>
      <w:r w:rsidRPr="004810F2">
        <w:rPr>
          <w:rFonts w:ascii="Arial" w:hAnsi="Arial" w:cs="Arial"/>
          <w:color w:val="000000" w:themeColor="text1"/>
          <w:sz w:val="22"/>
          <w:szCs w:val="22"/>
        </w:rPr>
        <w:t xml:space="preserve">. </w:t>
      </w:r>
    </w:p>
    <w:p w:rsidR="0007121F" w:rsidRPr="004810F2" w:rsidRDefault="0007121F" w:rsidP="0007121F">
      <w:pPr>
        <w:pStyle w:val="Listecouleur-Accent11"/>
        <w:spacing w:after="240"/>
        <w:ind w:left="0"/>
        <w:jc w:val="both"/>
        <w:rPr>
          <w:rFonts w:ascii="Arial" w:hAnsi="Arial" w:cs="Arial"/>
          <w:b/>
          <w:color w:val="000000" w:themeColor="text1"/>
          <w:sz w:val="22"/>
          <w:szCs w:val="22"/>
        </w:rPr>
      </w:pPr>
    </w:p>
    <w:p w:rsidR="0007121F" w:rsidRPr="004810F2" w:rsidRDefault="0007121F" w:rsidP="0007121F">
      <w:pPr>
        <w:pStyle w:val="Listecouleur-Accent11"/>
        <w:numPr>
          <w:ilvl w:val="0"/>
          <w:numId w:val="11"/>
        </w:numPr>
        <w:jc w:val="both"/>
        <w:rPr>
          <w:rFonts w:ascii="Arial" w:hAnsi="Arial" w:cs="Arial"/>
          <w:b/>
          <w:color w:val="000000" w:themeColor="text1"/>
          <w:sz w:val="22"/>
          <w:szCs w:val="22"/>
        </w:rPr>
      </w:pPr>
      <w:r w:rsidRPr="004810F2">
        <w:rPr>
          <w:rFonts w:ascii="Arial" w:hAnsi="Arial" w:cs="Arial"/>
          <w:b/>
          <w:color w:val="000000" w:themeColor="text1"/>
          <w:sz w:val="22"/>
          <w:szCs w:val="22"/>
        </w:rPr>
        <w:t>Avenants</w:t>
      </w:r>
    </w:p>
    <w:p w:rsidR="0007121F" w:rsidRPr="004810F2" w:rsidRDefault="0007121F" w:rsidP="003C6445">
      <w:pPr>
        <w:jc w:val="both"/>
        <w:rPr>
          <w:rFonts w:ascii="Arial" w:hAnsi="Arial" w:cs="Arial"/>
          <w:color w:val="000000" w:themeColor="text1"/>
          <w:sz w:val="22"/>
          <w:szCs w:val="22"/>
        </w:rPr>
      </w:pPr>
      <w:r w:rsidRPr="004810F2">
        <w:rPr>
          <w:rFonts w:ascii="Arial" w:hAnsi="Arial" w:cs="Arial"/>
          <w:color w:val="000000" w:themeColor="text1"/>
          <w:sz w:val="22"/>
          <w:szCs w:val="22"/>
        </w:rPr>
        <w:t>Deux (2) avenants avec incidence financière relatif</w:t>
      </w:r>
      <w:r w:rsidR="00A572F2" w:rsidRPr="004810F2">
        <w:rPr>
          <w:rFonts w:ascii="Arial" w:hAnsi="Arial" w:cs="Arial"/>
          <w:color w:val="000000" w:themeColor="text1"/>
          <w:sz w:val="22"/>
          <w:szCs w:val="22"/>
        </w:rPr>
        <w:t>s</w:t>
      </w:r>
      <w:r w:rsidRPr="004810F2">
        <w:rPr>
          <w:rFonts w:ascii="Arial" w:hAnsi="Arial" w:cs="Arial"/>
          <w:color w:val="000000" w:themeColor="text1"/>
          <w:sz w:val="22"/>
          <w:szCs w:val="22"/>
        </w:rPr>
        <w:t xml:space="preserve"> à la prise en compte de travaux complémentaires </w:t>
      </w:r>
      <w:r w:rsidR="00BC03B0" w:rsidRPr="004810F2">
        <w:rPr>
          <w:rFonts w:ascii="Arial" w:hAnsi="Arial" w:cs="Arial"/>
          <w:color w:val="000000" w:themeColor="text1"/>
          <w:sz w:val="22"/>
          <w:szCs w:val="22"/>
        </w:rPr>
        <w:t xml:space="preserve">de reconstruction du marché de </w:t>
      </w:r>
      <w:proofErr w:type="spellStart"/>
      <w:r w:rsidR="00BC03B0" w:rsidRPr="004810F2">
        <w:rPr>
          <w:rFonts w:ascii="Arial" w:hAnsi="Arial" w:cs="Arial"/>
          <w:color w:val="000000" w:themeColor="text1"/>
          <w:sz w:val="22"/>
          <w:szCs w:val="22"/>
        </w:rPr>
        <w:t>Sinfra</w:t>
      </w:r>
      <w:proofErr w:type="spellEnd"/>
      <w:r w:rsidR="00BC03B0" w:rsidRPr="004810F2">
        <w:rPr>
          <w:rFonts w:ascii="Arial" w:hAnsi="Arial" w:cs="Arial"/>
          <w:color w:val="000000" w:themeColor="text1"/>
          <w:sz w:val="22"/>
          <w:szCs w:val="22"/>
        </w:rPr>
        <w:t xml:space="preserve"> </w:t>
      </w:r>
      <w:r w:rsidRPr="004810F2">
        <w:rPr>
          <w:rFonts w:ascii="Arial" w:hAnsi="Arial" w:cs="Arial"/>
          <w:color w:val="000000" w:themeColor="text1"/>
          <w:sz w:val="22"/>
          <w:szCs w:val="22"/>
        </w:rPr>
        <w:t xml:space="preserve">ont été passés au profit de la Commune de </w:t>
      </w:r>
      <w:proofErr w:type="spellStart"/>
      <w:r w:rsidRPr="004810F2">
        <w:rPr>
          <w:rFonts w:ascii="Arial" w:hAnsi="Arial" w:cs="Arial"/>
          <w:color w:val="000000" w:themeColor="text1"/>
          <w:sz w:val="22"/>
          <w:szCs w:val="22"/>
        </w:rPr>
        <w:t>Sinfr</w:t>
      </w:r>
      <w:r w:rsidR="003C6445" w:rsidRPr="004810F2">
        <w:rPr>
          <w:rFonts w:ascii="Arial" w:hAnsi="Arial" w:cs="Arial"/>
          <w:color w:val="000000" w:themeColor="text1"/>
          <w:sz w:val="22"/>
          <w:szCs w:val="22"/>
        </w:rPr>
        <w:t>a</w:t>
      </w:r>
      <w:proofErr w:type="spellEnd"/>
      <w:r w:rsidR="003C6445" w:rsidRPr="004810F2">
        <w:rPr>
          <w:rFonts w:ascii="Arial" w:hAnsi="Arial" w:cs="Arial"/>
          <w:color w:val="000000" w:themeColor="text1"/>
          <w:sz w:val="22"/>
          <w:szCs w:val="22"/>
        </w:rPr>
        <w:t xml:space="preserve"> (Autorisation ministérielle</w:t>
      </w:r>
      <w:r w:rsidRPr="004810F2">
        <w:rPr>
          <w:rFonts w:ascii="Arial" w:hAnsi="Arial" w:cs="Arial"/>
          <w:color w:val="000000" w:themeColor="text1"/>
          <w:sz w:val="22"/>
          <w:szCs w:val="22"/>
        </w:rPr>
        <w:t xml:space="preserve"> </w:t>
      </w:r>
      <w:r w:rsidR="003C6445" w:rsidRPr="004810F2">
        <w:rPr>
          <w:rFonts w:ascii="Arial" w:hAnsi="Arial" w:cs="Arial"/>
          <w:color w:val="000000" w:themeColor="text1"/>
          <w:sz w:val="22"/>
          <w:szCs w:val="22"/>
        </w:rPr>
        <w:t>N 2155/2020/MPMBPE/DGBF/DMP/1138/58 du 19 mars 2020</w:t>
      </w:r>
      <w:r w:rsidRPr="004810F2">
        <w:rPr>
          <w:rFonts w:ascii="Arial" w:hAnsi="Arial" w:cs="Arial"/>
          <w:color w:val="000000" w:themeColor="text1"/>
          <w:sz w:val="22"/>
          <w:szCs w:val="22"/>
        </w:rPr>
        <w:t>).</w:t>
      </w:r>
    </w:p>
    <w:p w:rsidR="008C57EE" w:rsidRPr="004810F2" w:rsidRDefault="008C57EE" w:rsidP="008771E4">
      <w:pPr>
        <w:pStyle w:val="Titre4"/>
        <w:ind w:left="1701"/>
        <w:rPr>
          <w:rFonts w:ascii="Arial" w:hAnsi="Arial" w:cs="Arial"/>
          <w:smallCaps/>
          <w:color w:val="000000" w:themeColor="text1"/>
        </w:rPr>
      </w:pPr>
      <w:bookmarkStart w:id="21" w:name="_Toc63097474"/>
      <w:r w:rsidRPr="004810F2">
        <w:rPr>
          <w:rFonts w:ascii="Arial" w:hAnsi="Arial" w:cs="Arial"/>
          <w:smallCaps/>
          <w:color w:val="000000" w:themeColor="text1"/>
        </w:rPr>
        <w:t xml:space="preserve">IV.1.2.3 </w:t>
      </w:r>
      <w:r w:rsidRPr="004810F2">
        <w:rPr>
          <w:rFonts w:ascii="Arial" w:hAnsi="Arial" w:cs="Arial"/>
          <w:color w:val="000000" w:themeColor="text1"/>
        </w:rPr>
        <w:t>Procédures concurrentielles simplifiées</w:t>
      </w:r>
      <w:bookmarkEnd w:id="21"/>
    </w:p>
    <w:p w:rsidR="008C57EE" w:rsidRPr="004810F2" w:rsidRDefault="008C57EE" w:rsidP="008C57EE">
      <w:pPr>
        <w:pStyle w:val="Listecouleur-Accent11"/>
        <w:ind w:left="0"/>
        <w:jc w:val="both"/>
        <w:rPr>
          <w:rFonts w:ascii="Arial" w:hAnsi="Arial" w:cs="Arial"/>
          <w:color w:val="000000" w:themeColor="text1"/>
          <w:sz w:val="16"/>
          <w:szCs w:val="22"/>
        </w:rPr>
      </w:pPr>
    </w:p>
    <w:p w:rsidR="008C57EE" w:rsidRPr="004810F2" w:rsidRDefault="008C57EE" w:rsidP="008C57EE">
      <w:pPr>
        <w:pStyle w:val="Listecouleur-Accent11"/>
        <w:ind w:left="0"/>
        <w:jc w:val="both"/>
        <w:rPr>
          <w:rFonts w:ascii="Arial" w:hAnsi="Arial" w:cs="Arial"/>
          <w:b/>
          <w:bCs/>
          <w:color w:val="000000" w:themeColor="text1"/>
          <w:sz w:val="22"/>
          <w:szCs w:val="22"/>
        </w:rPr>
      </w:pPr>
      <w:r w:rsidRPr="004810F2">
        <w:rPr>
          <w:rFonts w:ascii="Arial" w:hAnsi="Arial" w:cs="Arial"/>
          <w:b/>
          <w:bCs/>
          <w:color w:val="000000" w:themeColor="text1"/>
          <w:sz w:val="22"/>
          <w:szCs w:val="22"/>
        </w:rPr>
        <w:t>Procédure Simplifiée à Compétition Limitée (PSL)</w:t>
      </w:r>
    </w:p>
    <w:p w:rsidR="008C57EE" w:rsidRPr="004810F2" w:rsidRDefault="008C57EE" w:rsidP="008C57EE">
      <w:pPr>
        <w:pStyle w:val="Listecouleur-Accent11"/>
        <w:ind w:left="0"/>
        <w:jc w:val="both"/>
        <w:rPr>
          <w:rFonts w:ascii="Arial" w:hAnsi="Arial" w:cs="Arial"/>
          <w:b/>
          <w:color w:val="000000" w:themeColor="text1"/>
          <w:sz w:val="14"/>
          <w:szCs w:val="22"/>
        </w:rPr>
      </w:pPr>
    </w:p>
    <w:p w:rsidR="008C57EE" w:rsidRPr="004810F2" w:rsidRDefault="008C57EE" w:rsidP="008C57EE">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La situation des Procédures Simplifiées à Compétition Limitée (PSL) au titre de l’exercice 20</w:t>
      </w:r>
      <w:r w:rsidR="0074568F" w:rsidRPr="004810F2">
        <w:rPr>
          <w:rFonts w:ascii="Arial" w:hAnsi="Arial" w:cs="Arial"/>
          <w:color w:val="000000" w:themeColor="text1"/>
          <w:sz w:val="22"/>
          <w:szCs w:val="22"/>
        </w:rPr>
        <w:t>20</w:t>
      </w:r>
      <w:r w:rsidR="00BC03B0" w:rsidRPr="004810F2">
        <w:rPr>
          <w:rFonts w:ascii="Arial" w:hAnsi="Arial" w:cs="Arial"/>
          <w:color w:val="000000" w:themeColor="text1"/>
          <w:sz w:val="22"/>
          <w:szCs w:val="22"/>
        </w:rPr>
        <w:t xml:space="preserve"> </w:t>
      </w:r>
      <w:r w:rsidRPr="004810F2">
        <w:rPr>
          <w:rFonts w:ascii="Arial" w:hAnsi="Arial" w:cs="Arial"/>
          <w:color w:val="000000" w:themeColor="text1"/>
          <w:sz w:val="22"/>
          <w:szCs w:val="22"/>
        </w:rPr>
        <w:t>se présente comme suit :</w:t>
      </w:r>
    </w:p>
    <w:p w:rsidR="00BC03B0" w:rsidRPr="004810F2" w:rsidRDefault="00BC03B0" w:rsidP="008C57EE">
      <w:pPr>
        <w:pStyle w:val="Listecouleur-Accent11"/>
        <w:ind w:left="0"/>
        <w:jc w:val="both"/>
        <w:rPr>
          <w:rFonts w:ascii="Arial" w:hAnsi="Arial" w:cs="Arial"/>
          <w:color w:val="000000" w:themeColor="text1"/>
          <w:sz w:val="22"/>
          <w:szCs w:val="22"/>
        </w:rPr>
      </w:pPr>
    </w:p>
    <w:p w:rsidR="00BC03B0" w:rsidRPr="004810F2" w:rsidRDefault="00BC03B0" w:rsidP="008C57EE">
      <w:pPr>
        <w:pStyle w:val="Listecouleur-Accent11"/>
        <w:ind w:left="0"/>
        <w:jc w:val="both"/>
        <w:rPr>
          <w:rFonts w:ascii="Arial" w:hAnsi="Arial" w:cs="Arial"/>
          <w:color w:val="000000" w:themeColor="text1"/>
          <w:sz w:val="22"/>
          <w:szCs w:val="22"/>
        </w:rPr>
      </w:pPr>
    </w:p>
    <w:p w:rsidR="00BC03B0" w:rsidRPr="004810F2" w:rsidRDefault="00BC03B0" w:rsidP="008C57EE">
      <w:pPr>
        <w:pStyle w:val="Listecouleur-Accent11"/>
        <w:ind w:left="0"/>
        <w:jc w:val="both"/>
        <w:rPr>
          <w:rFonts w:ascii="Arial" w:hAnsi="Arial" w:cs="Arial"/>
          <w:color w:val="000000" w:themeColor="text1"/>
          <w:sz w:val="22"/>
          <w:szCs w:val="22"/>
        </w:rPr>
      </w:pPr>
    </w:p>
    <w:p w:rsidR="00BC03B0" w:rsidRPr="004810F2" w:rsidRDefault="00BC03B0" w:rsidP="008C57EE">
      <w:pPr>
        <w:pStyle w:val="Listecouleur-Accent11"/>
        <w:ind w:left="0"/>
        <w:jc w:val="both"/>
        <w:rPr>
          <w:rFonts w:ascii="Arial" w:hAnsi="Arial" w:cs="Arial"/>
          <w:color w:val="000000" w:themeColor="text1"/>
          <w:sz w:val="22"/>
          <w:szCs w:val="22"/>
        </w:rPr>
      </w:pPr>
    </w:p>
    <w:p w:rsidR="00BC03B0" w:rsidRPr="004810F2" w:rsidRDefault="00BC03B0" w:rsidP="008C57EE">
      <w:pPr>
        <w:pStyle w:val="Listecouleur-Accent11"/>
        <w:ind w:left="0"/>
        <w:jc w:val="both"/>
        <w:rPr>
          <w:rFonts w:ascii="Arial" w:hAnsi="Arial" w:cs="Arial"/>
          <w:color w:val="000000" w:themeColor="text1"/>
          <w:sz w:val="22"/>
          <w:szCs w:val="22"/>
        </w:rPr>
      </w:pPr>
    </w:p>
    <w:p w:rsidR="00BC03B0" w:rsidRPr="004810F2" w:rsidRDefault="00BC03B0" w:rsidP="008C57EE">
      <w:pPr>
        <w:pStyle w:val="Listecouleur-Accent11"/>
        <w:ind w:left="0"/>
        <w:jc w:val="both"/>
        <w:rPr>
          <w:rFonts w:ascii="Arial" w:hAnsi="Arial" w:cs="Arial"/>
          <w:color w:val="000000" w:themeColor="text1"/>
          <w:sz w:val="22"/>
          <w:szCs w:val="22"/>
        </w:rPr>
      </w:pPr>
    </w:p>
    <w:p w:rsidR="008C57EE" w:rsidRPr="004810F2" w:rsidRDefault="008C57EE" w:rsidP="008C57EE">
      <w:pPr>
        <w:pStyle w:val="Listecouleur-Accent11"/>
        <w:ind w:left="0"/>
        <w:jc w:val="both"/>
        <w:rPr>
          <w:rFonts w:ascii="Arial" w:hAnsi="Arial" w:cs="Arial"/>
          <w:color w:val="000000" w:themeColor="text1"/>
          <w:sz w:val="22"/>
          <w:szCs w:val="22"/>
        </w:rPr>
      </w:pPr>
    </w:p>
    <w:tbl>
      <w:tblPr>
        <w:tblW w:w="10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79"/>
        <w:gridCol w:w="2268"/>
        <w:gridCol w:w="3827"/>
        <w:gridCol w:w="2126"/>
        <w:gridCol w:w="1062"/>
      </w:tblGrid>
      <w:tr w:rsidR="008C57EE" w:rsidRPr="004810F2" w:rsidTr="0074568F">
        <w:trPr>
          <w:trHeight w:val="665"/>
          <w:jc w:val="center"/>
        </w:trPr>
        <w:tc>
          <w:tcPr>
            <w:tcW w:w="779" w:type="dxa"/>
            <w:shd w:val="clear" w:color="auto" w:fill="auto"/>
            <w:noWrap/>
            <w:vAlign w:val="center"/>
            <w:hideMark/>
          </w:tcPr>
          <w:p w:rsidR="008C57EE" w:rsidRPr="004810F2" w:rsidRDefault="008C57EE" w:rsidP="0030372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N°</w:t>
            </w:r>
          </w:p>
        </w:tc>
        <w:tc>
          <w:tcPr>
            <w:tcW w:w="2268" w:type="dxa"/>
            <w:shd w:val="clear" w:color="auto" w:fill="auto"/>
            <w:noWrap/>
            <w:vAlign w:val="center"/>
            <w:hideMark/>
          </w:tcPr>
          <w:p w:rsidR="008C57EE" w:rsidRPr="004810F2" w:rsidRDefault="008C57EE" w:rsidP="0030372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AUTORITES CONTRACTANTES</w:t>
            </w:r>
          </w:p>
        </w:tc>
        <w:tc>
          <w:tcPr>
            <w:tcW w:w="3827" w:type="dxa"/>
            <w:shd w:val="clear" w:color="auto" w:fill="auto"/>
            <w:noWrap/>
            <w:vAlign w:val="center"/>
            <w:hideMark/>
          </w:tcPr>
          <w:p w:rsidR="008C57EE" w:rsidRPr="004810F2" w:rsidRDefault="008C57EE" w:rsidP="0030372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OBJET</w:t>
            </w:r>
          </w:p>
        </w:tc>
        <w:tc>
          <w:tcPr>
            <w:tcW w:w="2126" w:type="dxa"/>
            <w:shd w:val="clear" w:color="auto" w:fill="auto"/>
            <w:noWrap/>
            <w:vAlign w:val="center"/>
            <w:hideMark/>
          </w:tcPr>
          <w:p w:rsidR="008C57EE" w:rsidRPr="004810F2" w:rsidRDefault="008C57EE" w:rsidP="0030372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 xml:space="preserve">MONTANTS ATTRIBUES FCFA </w:t>
            </w:r>
          </w:p>
        </w:tc>
        <w:tc>
          <w:tcPr>
            <w:tcW w:w="1062" w:type="dxa"/>
            <w:shd w:val="clear" w:color="auto" w:fill="auto"/>
            <w:vAlign w:val="center"/>
          </w:tcPr>
          <w:p w:rsidR="008C57EE" w:rsidRPr="004810F2" w:rsidRDefault="008C57EE" w:rsidP="0030372A">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GAINS</w:t>
            </w:r>
          </w:p>
        </w:tc>
      </w:tr>
      <w:tr w:rsidR="008C57EE" w:rsidRPr="004810F2" w:rsidTr="0074568F">
        <w:trPr>
          <w:trHeight w:val="300"/>
          <w:jc w:val="center"/>
        </w:trPr>
        <w:tc>
          <w:tcPr>
            <w:tcW w:w="779" w:type="dxa"/>
            <w:shd w:val="clear" w:color="auto" w:fill="auto"/>
            <w:noWrap/>
            <w:vAlign w:val="center"/>
            <w:hideMark/>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01</w:t>
            </w:r>
          </w:p>
        </w:tc>
        <w:tc>
          <w:tcPr>
            <w:tcW w:w="2268" w:type="dxa"/>
            <w:shd w:val="clear" w:color="auto" w:fill="auto"/>
            <w:noWrap/>
            <w:vAlign w:val="center"/>
          </w:tcPr>
          <w:p w:rsidR="008C57EE" w:rsidRPr="004810F2" w:rsidRDefault="0074568F"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ECOLE DE GENDARMERIE DE TOROGHUE</w:t>
            </w:r>
          </w:p>
        </w:tc>
        <w:tc>
          <w:tcPr>
            <w:tcW w:w="3827" w:type="dxa"/>
            <w:shd w:val="clear" w:color="auto" w:fill="auto"/>
            <w:noWrap/>
            <w:vAlign w:val="center"/>
          </w:tcPr>
          <w:p w:rsidR="008C57EE" w:rsidRPr="004810F2" w:rsidRDefault="0074568F" w:rsidP="005E4F65">
            <w:pPr>
              <w:jc w:val="both"/>
              <w:rPr>
                <w:rFonts w:ascii="Arial" w:hAnsi="Arial" w:cs="Arial"/>
                <w:color w:val="000000" w:themeColor="text1"/>
                <w:sz w:val="22"/>
                <w:szCs w:val="22"/>
              </w:rPr>
            </w:pPr>
            <w:r w:rsidRPr="004810F2">
              <w:rPr>
                <w:rFonts w:ascii="Arial" w:hAnsi="Arial" w:cs="Arial"/>
                <w:color w:val="000000" w:themeColor="text1"/>
                <w:sz w:val="22"/>
                <w:szCs w:val="22"/>
              </w:rPr>
              <w:t xml:space="preserve">Fourniture d'effets d'habillement à l'Ecole de Gendarmerie de </w:t>
            </w:r>
            <w:proofErr w:type="spellStart"/>
            <w:r w:rsidRPr="004810F2">
              <w:rPr>
                <w:rFonts w:ascii="Arial" w:hAnsi="Arial" w:cs="Arial"/>
                <w:color w:val="000000" w:themeColor="text1"/>
                <w:sz w:val="22"/>
                <w:szCs w:val="22"/>
              </w:rPr>
              <w:t>Toroguhé</w:t>
            </w:r>
            <w:proofErr w:type="spellEnd"/>
          </w:p>
        </w:tc>
        <w:tc>
          <w:tcPr>
            <w:tcW w:w="2126" w:type="dxa"/>
            <w:shd w:val="clear" w:color="auto" w:fill="auto"/>
            <w:noWrap/>
            <w:vAlign w:val="center"/>
          </w:tcPr>
          <w:p w:rsidR="008C57EE" w:rsidRPr="004810F2" w:rsidRDefault="0074568F"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31 709 017</w:t>
            </w:r>
          </w:p>
        </w:tc>
        <w:tc>
          <w:tcPr>
            <w:tcW w:w="1062" w:type="dxa"/>
            <w:shd w:val="clear" w:color="auto" w:fill="auto"/>
            <w:noWrap/>
            <w:vAlign w:val="center"/>
          </w:tcPr>
          <w:p w:rsidR="008C57EE" w:rsidRPr="004810F2" w:rsidRDefault="0074568F"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2 417</w:t>
            </w:r>
          </w:p>
        </w:tc>
      </w:tr>
      <w:tr w:rsidR="008C57EE" w:rsidRPr="004810F2" w:rsidTr="0074568F">
        <w:trPr>
          <w:trHeight w:val="300"/>
          <w:jc w:val="center"/>
        </w:trPr>
        <w:tc>
          <w:tcPr>
            <w:tcW w:w="779" w:type="dxa"/>
            <w:shd w:val="clear" w:color="auto" w:fill="auto"/>
            <w:noWrap/>
            <w:vAlign w:val="center"/>
            <w:hideMark/>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02</w:t>
            </w:r>
          </w:p>
        </w:tc>
        <w:tc>
          <w:tcPr>
            <w:tcW w:w="2268" w:type="dxa"/>
            <w:shd w:val="clear" w:color="auto" w:fill="auto"/>
            <w:noWrap/>
            <w:vAlign w:val="center"/>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MAC BOUAFLE</w:t>
            </w:r>
          </w:p>
        </w:tc>
        <w:tc>
          <w:tcPr>
            <w:tcW w:w="3827" w:type="dxa"/>
            <w:shd w:val="clear" w:color="auto" w:fill="auto"/>
            <w:noWrap/>
            <w:vAlign w:val="bottom"/>
          </w:tcPr>
          <w:p w:rsidR="008C57EE" w:rsidRPr="004810F2" w:rsidRDefault="008C57EE" w:rsidP="005E4F65">
            <w:pPr>
              <w:jc w:val="both"/>
              <w:rPr>
                <w:rFonts w:ascii="Arial" w:hAnsi="Arial" w:cs="Arial"/>
                <w:color w:val="000000" w:themeColor="text1"/>
                <w:sz w:val="22"/>
                <w:szCs w:val="22"/>
              </w:rPr>
            </w:pPr>
            <w:r w:rsidRPr="004810F2">
              <w:rPr>
                <w:rFonts w:ascii="Arial" w:hAnsi="Arial" w:cs="Arial"/>
                <w:color w:val="000000" w:themeColor="text1"/>
                <w:sz w:val="22"/>
                <w:szCs w:val="22"/>
              </w:rPr>
              <w:t>Livraison de denrées alimentaires à la Maison d'arrêt et de correction (MAC)</w:t>
            </w:r>
          </w:p>
        </w:tc>
        <w:tc>
          <w:tcPr>
            <w:tcW w:w="2126" w:type="dxa"/>
            <w:shd w:val="clear" w:color="auto" w:fill="auto"/>
            <w:noWrap/>
            <w:vAlign w:val="center"/>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49 950 000</w:t>
            </w:r>
          </w:p>
        </w:tc>
        <w:tc>
          <w:tcPr>
            <w:tcW w:w="1062" w:type="dxa"/>
            <w:shd w:val="clear" w:color="auto" w:fill="auto"/>
            <w:noWrap/>
            <w:vAlign w:val="center"/>
          </w:tcPr>
          <w:p w:rsidR="008C57EE" w:rsidRPr="004810F2" w:rsidRDefault="00807B39"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w:t>
            </w:r>
          </w:p>
        </w:tc>
      </w:tr>
      <w:tr w:rsidR="008C57EE" w:rsidRPr="004810F2" w:rsidTr="0074568F">
        <w:trPr>
          <w:trHeight w:val="300"/>
          <w:jc w:val="center"/>
        </w:trPr>
        <w:tc>
          <w:tcPr>
            <w:tcW w:w="779" w:type="dxa"/>
            <w:shd w:val="clear" w:color="auto" w:fill="auto"/>
            <w:noWrap/>
            <w:vAlign w:val="center"/>
            <w:hideMark/>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03</w:t>
            </w:r>
          </w:p>
        </w:tc>
        <w:tc>
          <w:tcPr>
            <w:tcW w:w="2268" w:type="dxa"/>
            <w:shd w:val="clear" w:color="auto" w:fill="auto"/>
            <w:noWrap/>
            <w:vAlign w:val="center"/>
          </w:tcPr>
          <w:p w:rsidR="008C57EE" w:rsidRPr="004810F2" w:rsidRDefault="008C57EE"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MAC SEGUELA</w:t>
            </w:r>
          </w:p>
        </w:tc>
        <w:tc>
          <w:tcPr>
            <w:tcW w:w="3827" w:type="dxa"/>
            <w:shd w:val="clear" w:color="auto" w:fill="auto"/>
            <w:noWrap/>
            <w:vAlign w:val="bottom"/>
          </w:tcPr>
          <w:p w:rsidR="008C57EE" w:rsidRPr="004810F2" w:rsidRDefault="008C57EE" w:rsidP="005E4F65">
            <w:pPr>
              <w:jc w:val="both"/>
              <w:rPr>
                <w:rFonts w:ascii="Arial" w:hAnsi="Arial" w:cs="Arial"/>
                <w:color w:val="000000" w:themeColor="text1"/>
                <w:sz w:val="22"/>
                <w:szCs w:val="22"/>
              </w:rPr>
            </w:pPr>
            <w:r w:rsidRPr="004810F2">
              <w:rPr>
                <w:rFonts w:ascii="Arial" w:hAnsi="Arial" w:cs="Arial"/>
                <w:color w:val="000000" w:themeColor="text1"/>
                <w:sz w:val="22"/>
                <w:szCs w:val="22"/>
              </w:rPr>
              <w:t>Livraison de denrées alimentaires à la Maison d'arrêt et de correction (MAC)</w:t>
            </w:r>
          </w:p>
        </w:tc>
        <w:tc>
          <w:tcPr>
            <w:tcW w:w="2126" w:type="dxa"/>
            <w:shd w:val="clear" w:color="auto" w:fill="auto"/>
            <w:noWrap/>
            <w:vAlign w:val="center"/>
          </w:tcPr>
          <w:p w:rsidR="008C57EE" w:rsidRPr="004810F2" w:rsidRDefault="008C57EE" w:rsidP="0074568F">
            <w:pPr>
              <w:jc w:val="center"/>
              <w:rPr>
                <w:rFonts w:ascii="Arial" w:hAnsi="Arial" w:cs="Arial"/>
                <w:color w:val="000000" w:themeColor="text1"/>
                <w:sz w:val="22"/>
                <w:szCs w:val="22"/>
              </w:rPr>
            </w:pPr>
            <w:r w:rsidRPr="004810F2">
              <w:rPr>
                <w:rFonts w:ascii="Arial" w:hAnsi="Arial" w:cs="Arial"/>
                <w:color w:val="000000" w:themeColor="text1"/>
                <w:sz w:val="22"/>
                <w:szCs w:val="22"/>
              </w:rPr>
              <w:t>32 02</w:t>
            </w:r>
            <w:r w:rsidR="0074568F" w:rsidRPr="004810F2">
              <w:rPr>
                <w:rFonts w:ascii="Arial" w:hAnsi="Arial" w:cs="Arial"/>
                <w:color w:val="000000" w:themeColor="text1"/>
                <w:sz w:val="22"/>
                <w:szCs w:val="22"/>
              </w:rPr>
              <w:t>4</w:t>
            </w:r>
            <w:r w:rsidRPr="004810F2">
              <w:rPr>
                <w:rFonts w:ascii="Arial" w:hAnsi="Arial" w:cs="Arial"/>
                <w:color w:val="000000" w:themeColor="text1"/>
                <w:sz w:val="22"/>
                <w:szCs w:val="22"/>
              </w:rPr>
              <w:t xml:space="preserve"> </w:t>
            </w:r>
            <w:r w:rsidR="0074568F" w:rsidRPr="004810F2">
              <w:rPr>
                <w:rFonts w:ascii="Arial" w:hAnsi="Arial" w:cs="Arial"/>
                <w:color w:val="000000" w:themeColor="text1"/>
                <w:sz w:val="22"/>
                <w:szCs w:val="22"/>
              </w:rPr>
              <w:t>5</w:t>
            </w:r>
            <w:r w:rsidRPr="004810F2">
              <w:rPr>
                <w:rFonts w:ascii="Arial" w:hAnsi="Arial" w:cs="Arial"/>
                <w:color w:val="000000" w:themeColor="text1"/>
                <w:sz w:val="22"/>
                <w:szCs w:val="22"/>
              </w:rPr>
              <w:t>00</w:t>
            </w:r>
          </w:p>
        </w:tc>
        <w:tc>
          <w:tcPr>
            <w:tcW w:w="1062" w:type="dxa"/>
            <w:shd w:val="clear" w:color="auto" w:fill="auto"/>
            <w:noWrap/>
            <w:vAlign w:val="center"/>
          </w:tcPr>
          <w:p w:rsidR="008C57EE" w:rsidRPr="004810F2" w:rsidRDefault="0074568F"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500</w:t>
            </w:r>
          </w:p>
        </w:tc>
      </w:tr>
      <w:tr w:rsidR="00807B39" w:rsidRPr="004810F2" w:rsidTr="0074568F">
        <w:trPr>
          <w:trHeight w:val="300"/>
          <w:jc w:val="center"/>
        </w:trPr>
        <w:tc>
          <w:tcPr>
            <w:tcW w:w="779" w:type="dxa"/>
            <w:shd w:val="clear" w:color="auto" w:fill="auto"/>
            <w:noWrap/>
            <w:vAlign w:val="center"/>
          </w:tcPr>
          <w:p w:rsidR="00807B39" w:rsidRPr="004810F2" w:rsidRDefault="00CB106C"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04</w:t>
            </w:r>
          </w:p>
        </w:tc>
        <w:tc>
          <w:tcPr>
            <w:tcW w:w="2268" w:type="dxa"/>
            <w:shd w:val="clear" w:color="auto" w:fill="auto"/>
            <w:noWrap/>
            <w:vAlign w:val="center"/>
          </w:tcPr>
          <w:p w:rsidR="00807B39" w:rsidRPr="004810F2" w:rsidRDefault="00807B39" w:rsidP="0030372A">
            <w:pPr>
              <w:jc w:val="center"/>
              <w:rPr>
                <w:rFonts w:ascii="Arial" w:hAnsi="Arial" w:cs="Arial"/>
                <w:color w:val="000000" w:themeColor="text1"/>
                <w:sz w:val="22"/>
                <w:szCs w:val="22"/>
              </w:rPr>
            </w:pPr>
            <w:proofErr w:type="spellStart"/>
            <w:r w:rsidRPr="004810F2">
              <w:rPr>
                <w:rFonts w:ascii="Arial" w:hAnsi="Arial" w:cs="Arial"/>
                <w:color w:val="000000" w:themeColor="text1"/>
                <w:sz w:val="22"/>
                <w:szCs w:val="22"/>
              </w:rPr>
              <w:t>UJLoG</w:t>
            </w:r>
            <w:proofErr w:type="spellEnd"/>
            <w:r w:rsidRPr="004810F2">
              <w:rPr>
                <w:rFonts w:ascii="Arial" w:hAnsi="Arial" w:cs="Arial"/>
                <w:color w:val="000000" w:themeColor="text1"/>
                <w:sz w:val="22"/>
                <w:szCs w:val="22"/>
              </w:rPr>
              <w:t xml:space="preserve"> de DALOA</w:t>
            </w:r>
          </w:p>
        </w:tc>
        <w:tc>
          <w:tcPr>
            <w:tcW w:w="3827" w:type="dxa"/>
            <w:shd w:val="clear" w:color="auto" w:fill="auto"/>
            <w:noWrap/>
            <w:vAlign w:val="bottom"/>
          </w:tcPr>
          <w:p w:rsidR="00807B39" w:rsidRPr="004810F2" w:rsidRDefault="00807B39" w:rsidP="005E4F65">
            <w:pPr>
              <w:jc w:val="both"/>
              <w:rPr>
                <w:rFonts w:ascii="Arial" w:hAnsi="Arial" w:cs="Arial"/>
                <w:color w:val="000000" w:themeColor="text1"/>
                <w:sz w:val="22"/>
                <w:szCs w:val="22"/>
              </w:rPr>
            </w:pPr>
            <w:r w:rsidRPr="004810F2">
              <w:rPr>
                <w:rFonts w:ascii="Arial" w:hAnsi="Arial" w:cs="Arial"/>
                <w:color w:val="000000" w:themeColor="text1"/>
                <w:sz w:val="22"/>
                <w:szCs w:val="22"/>
              </w:rPr>
              <w:t>Fourniture de carburant à UJLOG de Daloa</w:t>
            </w:r>
          </w:p>
        </w:tc>
        <w:tc>
          <w:tcPr>
            <w:tcW w:w="2126" w:type="dxa"/>
            <w:shd w:val="clear" w:color="auto" w:fill="auto"/>
            <w:noWrap/>
            <w:vAlign w:val="center"/>
          </w:tcPr>
          <w:p w:rsidR="00807B39" w:rsidRPr="004810F2" w:rsidRDefault="00807B39" w:rsidP="0074568F">
            <w:pPr>
              <w:jc w:val="center"/>
              <w:rPr>
                <w:rFonts w:ascii="Arial" w:hAnsi="Arial" w:cs="Arial"/>
                <w:color w:val="000000" w:themeColor="text1"/>
                <w:sz w:val="22"/>
                <w:szCs w:val="22"/>
              </w:rPr>
            </w:pPr>
            <w:r w:rsidRPr="004810F2">
              <w:rPr>
                <w:rFonts w:ascii="Arial" w:hAnsi="Arial" w:cs="Arial"/>
                <w:color w:val="000000" w:themeColor="text1"/>
                <w:sz w:val="22"/>
                <w:szCs w:val="22"/>
              </w:rPr>
              <w:t>52 000 000</w:t>
            </w:r>
          </w:p>
        </w:tc>
        <w:tc>
          <w:tcPr>
            <w:tcW w:w="1062" w:type="dxa"/>
            <w:shd w:val="clear" w:color="auto" w:fill="auto"/>
            <w:noWrap/>
            <w:vAlign w:val="center"/>
          </w:tcPr>
          <w:p w:rsidR="00807B39" w:rsidRPr="004810F2" w:rsidRDefault="00807B39" w:rsidP="0030372A">
            <w:pPr>
              <w:jc w:val="center"/>
              <w:rPr>
                <w:rFonts w:ascii="Arial" w:hAnsi="Arial" w:cs="Arial"/>
                <w:color w:val="000000" w:themeColor="text1"/>
                <w:sz w:val="22"/>
                <w:szCs w:val="22"/>
              </w:rPr>
            </w:pPr>
            <w:r w:rsidRPr="004810F2">
              <w:rPr>
                <w:rFonts w:ascii="Arial" w:hAnsi="Arial" w:cs="Arial"/>
                <w:color w:val="000000" w:themeColor="text1"/>
                <w:sz w:val="22"/>
                <w:szCs w:val="22"/>
              </w:rPr>
              <w:t>780 000</w:t>
            </w:r>
          </w:p>
        </w:tc>
      </w:tr>
      <w:tr w:rsidR="008C57EE" w:rsidRPr="004810F2" w:rsidTr="00C118A9">
        <w:trPr>
          <w:trHeight w:val="593"/>
          <w:jc w:val="center"/>
        </w:trPr>
        <w:tc>
          <w:tcPr>
            <w:tcW w:w="6874" w:type="dxa"/>
            <w:gridSpan w:val="3"/>
            <w:shd w:val="clear" w:color="auto" w:fill="auto"/>
            <w:noWrap/>
            <w:vAlign w:val="center"/>
            <w:hideMark/>
          </w:tcPr>
          <w:p w:rsidR="008C57EE" w:rsidRPr="004810F2" w:rsidRDefault="008C57EE"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c>
          <w:tcPr>
            <w:tcW w:w="2126" w:type="dxa"/>
            <w:shd w:val="clear" w:color="auto" w:fill="BFBFBF" w:themeFill="background1" w:themeFillShade="BF"/>
            <w:noWrap/>
            <w:vAlign w:val="center"/>
          </w:tcPr>
          <w:p w:rsidR="008C57EE" w:rsidRPr="004810F2" w:rsidRDefault="0074568F" w:rsidP="00807B3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w:t>
            </w:r>
            <w:r w:rsidR="00807B39" w:rsidRPr="004810F2">
              <w:rPr>
                <w:rFonts w:ascii="Arial" w:hAnsi="Arial" w:cs="Arial"/>
                <w:b/>
                <w:bCs/>
                <w:color w:val="000000" w:themeColor="text1"/>
                <w:sz w:val="22"/>
                <w:szCs w:val="22"/>
              </w:rPr>
              <w:t>61</w:t>
            </w:r>
            <w:r w:rsidRPr="004810F2">
              <w:rPr>
                <w:rFonts w:ascii="Arial" w:hAnsi="Arial" w:cs="Arial"/>
                <w:b/>
                <w:bCs/>
                <w:color w:val="000000" w:themeColor="text1"/>
                <w:sz w:val="22"/>
                <w:szCs w:val="22"/>
              </w:rPr>
              <w:t xml:space="preserve"> 681 100</w:t>
            </w:r>
          </w:p>
        </w:tc>
        <w:tc>
          <w:tcPr>
            <w:tcW w:w="1062" w:type="dxa"/>
            <w:shd w:val="clear" w:color="auto" w:fill="BFBFBF" w:themeFill="background1" w:themeFillShade="BF"/>
            <w:noWrap/>
            <w:vAlign w:val="center"/>
            <w:hideMark/>
          </w:tcPr>
          <w:p w:rsidR="008C57EE" w:rsidRPr="004810F2" w:rsidRDefault="00807B39" w:rsidP="0074568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782</w:t>
            </w:r>
            <w:r w:rsidR="0074568F" w:rsidRPr="004810F2">
              <w:rPr>
                <w:rFonts w:ascii="Arial" w:hAnsi="Arial" w:cs="Arial"/>
                <w:b/>
                <w:bCs/>
                <w:color w:val="000000" w:themeColor="text1"/>
                <w:sz w:val="22"/>
                <w:szCs w:val="22"/>
              </w:rPr>
              <w:t xml:space="preserve"> 917</w:t>
            </w:r>
          </w:p>
        </w:tc>
      </w:tr>
    </w:tbl>
    <w:p w:rsidR="0074568F" w:rsidRPr="004810F2" w:rsidRDefault="0074568F" w:rsidP="008C57EE">
      <w:pPr>
        <w:pStyle w:val="Listecouleur-Accent11"/>
        <w:spacing w:after="240"/>
        <w:ind w:left="0"/>
        <w:jc w:val="both"/>
        <w:rPr>
          <w:rFonts w:ascii="Arial" w:hAnsi="Arial" w:cs="Arial"/>
          <w:b/>
          <w:bCs/>
          <w:color w:val="000000" w:themeColor="text1"/>
          <w:sz w:val="22"/>
          <w:szCs w:val="22"/>
        </w:rPr>
      </w:pPr>
    </w:p>
    <w:p w:rsidR="008C57EE" w:rsidRPr="004810F2" w:rsidRDefault="008C57EE" w:rsidP="008C57EE">
      <w:pPr>
        <w:pStyle w:val="Listecouleur-Accent11"/>
        <w:spacing w:after="240"/>
        <w:ind w:left="0"/>
        <w:jc w:val="both"/>
        <w:rPr>
          <w:rFonts w:ascii="Arial" w:hAnsi="Arial" w:cs="Arial"/>
          <w:b/>
          <w:bCs/>
          <w:color w:val="000000" w:themeColor="text1"/>
          <w:sz w:val="22"/>
          <w:szCs w:val="22"/>
        </w:rPr>
      </w:pPr>
      <w:r w:rsidRPr="004810F2">
        <w:rPr>
          <w:rFonts w:ascii="Arial" w:hAnsi="Arial" w:cs="Arial"/>
          <w:b/>
          <w:bCs/>
          <w:color w:val="000000" w:themeColor="text1"/>
          <w:sz w:val="22"/>
          <w:szCs w:val="22"/>
        </w:rPr>
        <w:t>Procédure Simplifiée de demande de Cotation (PSC)</w:t>
      </w:r>
    </w:p>
    <w:p w:rsidR="008C57EE" w:rsidRPr="004810F2" w:rsidRDefault="008C57EE" w:rsidP="008C57EE">
      <w:pPr>
        <w:pStyle w:val="Listecouleur-Accent11"/>
        <w:spacing w:after="240"/>
        <w:ind w:left="0"/>
        <w:jc w:val="both"/>
        <w:rPr>
          <w:rFonts w:ascii="Arial" w:hAnsi="Arial" w:cs="Arial"/>
          <w:color w:val="000000" w:themeColor="text1"/>
          <w:sz w:val="22"/>
          <w:szCs w:val="22"/>
        </w:rPr>
      </w:pPr>
    </w:p>
    <w:p w:rsidR="008C57EE" w:rsidRPr="004810F2" w:rsidRDefault="008C57EE" w:rsidP="008C57EE">
      <w:pPr>
        <w:pStyle w:val="Listecouleur-Accent11"/>
        <w:spacing w:after="240"/>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La situation des autorisations de consulter un seul fournisseur dans le cadre de l’exécution des dépenses </w:t>
      </w:r>
      <w:r w:rsidR="000A5F2B">
        <w:rPr>
          <w:rFonts w:ascii="Arial" w:hAnsi="Arial" w:cs="Arial"/>
          <w:color w:val="000000" w:themeColor="text1"/>
          <w:sz w:val="22"/>
          <w:szCs w:val="22"/>
        </w:rPr>
        <w:t>relatives</w:t>
      </w:r>
      <w:r w:rsidRPr="004810F2">
        <w:rPr>
          <w:rFonts w:ascii="Arial" w:hAnsi="Arial" w:cs="Arial"/>
          <w:color w:val="000000" w:themeColor="text1"/>
          <w:sz w:val="22"/>
          <w:szCs w:val="22"/>
        </w:rPr>
        <w:t xml:space="preserve"> à l’acquisition de carburant pour les véhicules de service accordées au titre de l’exercice 20</w:t>
      </w:r>
      <w:r w:rsidR="00BC03B0" w:rsidRPr="004810F2">
        <w:rPr>
          <w:rFonts w:ascii="Arial" w:hAnsi="Arial" w:cs="Arial"/>
          <w:color w:val="000000" w:themeColor="text1"/>
          <w:sz w:val="22"/>
          <w:szCs w:val="22"/>
        </w:rPr>
        <w:t>20</w:t>
      </w:r>
      <w:r w:rsidRPr="004810F2">
        <w:rPr>
          <w:rFonts w:ascii="Arial" w:hAnsi="Arial" w:cs="Arial"/>
          <w:color w:val="000000" w:themeColor="text1"/>
          <w:sz w:val="22"/>
          <w:szCs w:val="22"/>
        </w:rPr>
        <w:t xml:space="preserve"> se présente comme suit :</w:t>
      </w:r>
    </w:p>
    <w:tbl>
      <w:tblPr>
        <w:tblW w:w="7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56"/>
        <w:gridCol w:w="1915"/>
        <w:gridCol w:w="2195"/>
      </w:tblGrid>
      <w:tr w:rsidR="00EE05B5" w:rsidRPr="004810F2" w:rsidTr="00020CE2">
        <w:trPr>
          <w:trHeight w:val="227"/>
          <w:jc w:val="center"/>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Région</w:t>
            </w:r>
            <w:r w:rsidR="000A5F2B">
              <w:rPr>
                <w:rFonts w:ascii="Arial" w:hAnsi="Arial" w:cs="Arial"/>
                <w:color w:val="000000" w:themeColor="text1"/>
              </w:rPr>
              <w:t>s</w:t>
            </w:r>
          </w:p>
        </w:tc>
        <w:tc>
          <w:tcPr>
            <w:tcW w:w="1915" w:type="dxa"/>
            <w:tcBorders>
              <w:left w:val="single" w:sz="4" w:space="0" w:color="auto"/>
              <w:right w:val="single" w:sz="4" w:space="0" w:color="auto"/>
            </w:tcBorders>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N</w:t>
            </w:r>
            <w:r w:rsidR="00020CE2">
              <w:rPr>
                <w:rFonts w:ascii="Arial" w:hAnsi="Arial" w:cs="Arial"/>
                <w:color w:val="000000" w:themeColor="text1"/>
              </w:rPr>
              <w:t>om</w:t>
            </w:r>
            <w:r w:rsidRPr="004810F2">
              <w:rPr>
                <w:rFonts w:ascii="Arial" w:hAnsi="Arial" w:cs="Arial"/>
                <w:color w:val="000000" w:themeColor="text1"/>
              </w:rPr>
              <w:t>bre de demandes</w:t>
            </w:r>
          </w:p>
        </w:tc>
        <w:tc>
          <w:tcPr>
            <w:tcW w:w="2195" w:type="dxa"/>
            <w:tcBorders>
              <w:left w:val="single" w:sz="4" w:space="0" w:color="auto"/>
            </w:tcBorders>
            <w:shd w:val="clear" w:color="auto" w:fill="auto"/>
            <w:noWrap/>
            <w:vAlign w:val="center"/>
            <w:hideMark/>
          </w:tcPr>
          <w:p w:rsidR="00EE05B5" w:rsidRDefault="00EE05B5" w:rsidP="0030372A">
            <w:pPr>
              <w:jc w:val="center"/>
              <w:rPr>
                <w:rFonts w:ascii="Arial" w:hAnsi="Arial" w:cs="Arial"/>
                <w:color w:val="000000" w:themeColor="text1"/>
              </w:rPr>
            </w:pPr>
            <w:r w:rsidRPr="004810F2">
              <w:rPr>
                <w:rFonts w:ascii="Arial" w:hAnsi="Arial" w:cs="Arial"/>
                <w:color w:val="000000" w:themeColor="text1"/>
              </w:rPr>
              <w:t>Montant</w:t>
            </w:r>
            <w:r w:rsidR="00020CE2">
              <w:rPr>
                <w:rFonts w:ascii="Arial" w:hAnsi="Arial" w:cs="Arial"/>
                <w:color w:val="000000" w:themeColor="text1"/>
              </w:rPr>
              <w:t>s</w:t>
            </w:r>
          </w:p>
          <w:p w:rsidR="00020CE2" w:rsidRPr="004810F2" w:rsidRDefault="00020CE2" w:rsidP="0030372A">
            <w:pPr>
              <w:jc w:val="center"/>
              <w:rPr>
                <w:rFonts w:ascii="Arial" w:hAnsi="Arial" w:cs="Arial"/>
                <w:color w:val="000000" w:themeColor="text1"/>
              </w:rPr>
            </w:pPr>
            <w:r>
              <w:rPr>
                <w:rFonts w:ascii="Arial" w:hAnsi="Arial" w:cs="Arial"/>
                <w:color w:val="000000" w:themeColor="text1"/>
              </w:rPr>
              <w:t>FCFA</w:t>
            </w:r>
          </w:p>
        </w:tc>
      </w:tr>
      <w:tr w:rsidR="00EE05B5" w:rsidRPr="004810F2" w:rsidTr="00020CE2">
        <w:trPr>
          <w:trHeight w:val="227"/>
          <w:jc w:val="center"/>
        </w:trPr>
        <w:tc>
          <w:tcPr>
            <w:tcW w:w="3256" w:type="dxa"/>
            <w:tcBorders>
              <w:top w:val="single" w:sz="4" w:space="0" w:color="auto"/>
            </w:tcBorders>
            <w:shd w:val="clear" w:color="auto" w:fill="auto"/>
            <w:noWrap/>
            <w:vAlign w:val="center"/>
            <w:hideMark/>
          </w:tcPr>
          <w:p w:rsidR="00EE05B5" w:rsidRPr="004810F2" w:rsidRDefault="00EE05B5" w:rsidP="0030372A">
            <w:pPr>
              <w:rPr>
                <w:rFonts w:ascii="Arial" w:hAnsi="Arial" w:cs="Arial"/>
                <w:color w:val="000000" w:themeColor="text1"/>
              </w:rPr>
            </w:pPr>
            <w:r w:rsidRPr="004810F2">
              <w:rPr>
                <w:rFonts w:ascii="Arial" w:hAnsi="Arial" w:cs="Arial"/>
                <w:color w:val="000000" w:themeColor="text1"/>
              </w:rPr>
              <w:t>Haut-Sassandra</w:t>
            </w:r>
          </w:p>
        </w:tc>
        <w:tc>
          <w:tcPr>
            <w:tcW w:w="1915" w:type="dxa"/>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109</w:t>
            </w:r>
          </w:p>
        </w:tc>
        <w:tc>
          <w:tcPr>
            <w:tcW w:w="2195" w:type="dxa"/>
            <w:shd w:val="clear" w:color="auto" w:fill="auto"/>
            <w:noWrap/>
            <w:vAlign w:val="center"/>
            <w:hideMark/>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114 276 685</w:t>
            </w:r>
          </w:p>
        </w:tc>
      </w:tr>
      <w:tr w:rsidR="00EE05B5" w:rsidRPr="004810F2" w:rsidTr="00020CE2">
        <w:trPr>
          <w:trHeight w:val="227"/>
          <w:jc w:val="center"/>
        </w:trPr>
        <w:tc>
          <w:tcPr>
            <w:tcW w:w="3256" w:type="dxa"/>
            <w:tcBorders>
              <w:top w:val="single" w:sz="4" w:space="0" w:color="auto"/>
            </w:tcBorders>
            <w:shd w:val="clear" w:color="auto" w:fill="auto"/>
            <w:noWrap/>
            <w:vAlign w:val="center"/>
          </w:tcPr>
          <w:p w:rsidR="00EE05B5" w:rsidRPr="004810F2" w:rsidRDefault="00EE05B5" w:rsidP="0030372A">
            <w:pPr>
              <w:rPr>
                <w:rFonts w:ascii="Arial" w:hAnsi="Arial" w:cs="Arial"/>
                <w:color w:val="000000" w:themeColor="text1"/>
              </w:rPr>
            </w:pPr>
            <w:r w:rsidRPr="004810F2">
              <w:rPr>
                <w:rFonts w:ascii="Arial" w:hAnsi="Arial" w:cs="Arial"/>
                <w:color w:val="000000" w:themeColor="text1"/>
              </w:rPr>
              <w:t>Marahoué</w:t>
            </w:r>
          </w:p>
        </w:tc>
        <w:tc>
          <w:tcPr>
            <w:tcW w:w="1915" w:type="dxa"/>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8</w:t>
            </w:r>
          </w:p>
        </w:tc>
        <w:tc>
          <w:tcPr>
            <w:tcW w:w="2195" w:type="dxa"/>
            <w:shd w:val="clear" w:color="auto" w:fill="auto"/>
            <w:noWrap/>
            <w:vAlign w:val="center"/>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12 515 376</w:t>
            </w:r>
          </w:p>
        </w:tc>
      </w:tr>
      <w:tr w:rsidR="00EE05B5" w:rsidRPr="004810F2" w:rsidTr="00020CE2">
        <w:trPr>
          <w:trHeight w:val="227"/>
          <w:jc w:val="center"/>
        </w:trPr>
        <w:tc>
          <w:tcPr>
            <w:tcW w:w="3256" w:type="dxa"/>
            <w:tcBorders>
              <w:top w:val="single" w:sz="4" w:space="0" w:color="auto"/>
            </w:tcBorders>
            <w:shd w:val="clear" w:color="auto" w:fill="auto"/>
            <w:noWrap/>
            <w:vAlign w:val="center"/>
          </w:tcPr>
          <w:p w:rsidR="00EE05B5" w:rsidRPr="004810F2" w:rsidRDefault="00EE05B5" w:rsidP="0030372A">
            <w:pPr>
              <w:rPr>
                <w:rFonts w:ascii="Arial" w:hAnsi="Arial" w:cs="Arial"/>
                <w:color w:val="000000" w:themeColor="text1"/>
              </w:rPr>
            </w:pPr>
            <w:r w:rsidRPr="004810F2">
              <w:rPr>
                <w:rFonts w:ascii="Arial" w:hAnsi="Arial" w:cs="Arial"/>
                <w:color w:val="000000" w:themeColor="text1"/>
              </w:rPr>
              <w:t>Worodougou</w:t>
            </w:r>
          </w:p>
        </w:tc>
        <w:tc>
          <w:tcPr>
            <w:tcW w:w="1915" w:type="dxa"/>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80</w:t>
            </w:r>
          </w:p>
        </w:tc>
        <w:tc>
          <w:tcPr>
            <w:tcW w:w="2195" w:type="dxa"/>
            <w:shd w:val="clear" w:color="auto" w:fill="auto"/>
            <w:noWrap/>
            <w:vAlign w:val="center"/>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80 183 101</w:t>
            </w:r>
          </w:p>
        </w:tc>
      </w:tr>
      <w:tr w:rsidR="00EE05B5" w:rsidRPr="004810F2" w:rsidTr="00020CE2">
        <w:trPr>
          <w:trHeight w:val="227"/>
          <w:jc w:val="center"/>
        </w:trPr>
        <w:tc>
          <w:tcPr>
            <w:tcW w:w="3256" w:type="dxa"/>
            <w:shd w:val="clear" w:color="auto" w:fill="auto"/>
            <w:noWrap/>
            <w:vAlign w:val="center"/>
            <w:hideMark/>
          </w:tcPr>
          <w:p w:rsidR="00EE05B5" w:rsidRPr="004810F2" w:rsidRDefault="00EE05B5" w:rsidP="0030372A">
            <w:pPr>
              <w:rPr>
                <w:rFonts w:ascii="Arial" w:hAnsi="Arial" w:cs="Arial"/>
                <w:color w:val="000000" w:themeColor="text1"/>
              </w:rPr>
            </w:pPr>
            <w:r w:rsidRPr="004810F2">
              <w:rPr>
                <w:rFonts w:ascii="Arial" w:hAnsi="Arial" w:cs="Arial"/>
                <w:color w:val="000000" w:themeColor="text1"/>
              </w:rPr>
              <w:t>Béré</w:t>
            </w:r>
          </w:p>
        </w:tc>
        <w:tc>
          <w:tcPr>
            <w:tcW w:w="1915" w:type="dxa"/>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100</w:t>
            </w:r>
          </w:p>
        </w:tc>
        <w:tc>
          <w:tcPr>
            <w:tcW w:w="2195" w:type="dxa"/>
            <w:shd w:val="clear" w:color="auto" w:fill="auto"/>
            <w:noWrap/>
            <w:vAlign w:val="center"/>
            <w:hideMark/>
          </w:tcPr>
          <w:p w:rsidR="00EE05B5" w:rsidRPr="004810F2" w:rsidRDefault="00EE05B5" w:rsidP="0030372A">
            <w:pPr>
              <w:jc w:val="center"/>
              <w:rPr>
                <w:rFonts w:ascii="Arial" w:hAnsi="Arial" w:cs="Arial"/>
                <w:color w:val="000000" w:themeColor="text1"/>
              </w:rPr>
            </w:pPr>
            <w:r w:rsidRPr="004810F2">
              <w:rPr>
                <w:rFonts w:ascii="Arial" w:hAnsi="Arial" w:cs="Arial"/>
                <w:color w:val="000000" w:themeColor="text1"/>
              </w:rPr>
              <w:t>80 495 898</w:t>
            </w:r>
          </w:p>
        </w:tc>
      </w:tr>
      <w:tr w:rsidR="00EE05B5" w:rsidRPr="004810F2" w:rsidTr="00020CE2">
        <w:trPr>
          <w:trHeight w:val="227"/>
          <w:jc w:val="center"/>
        </w:trPr>
        <w:tc>
          <w:tcPr>
            <w:tcW w:w="3256" w:type="dxa"/>
            <w:shd w:val="clear" w:color="auto" w:fill="auto"/>
            <w:noWrap/>
            <w:vAlign w:val="center"/>
            <w:hideMark/>
          </w:tcPr>
          <w:p w:rsidR="00EE05B5" w:rsidRPr="004810F2" w:rsidRDefault="00EE05B5" w:rsidP="0030372A">
            <w:pPr>
              <w:rPr>
                <w:rFonts w:ascii="Arial" w:hAnsi="Arial" w:cs="Arial"/>
                <w:b/>
                <w:color w:val="000000" w:themeColor="text1"/>
              </w:rPr>
            </w:pPr>
            <w:r w:rsidRPr="004810F2">
              <w:rPr>
                <w:rFonts w:ascii="Arial" w:hAnsi="Arial" w:cs="Arial"/>
                <w:b/>
                <w:color w:val="000000" w:themeColor="text1"/>
              </w:rPr>
              <w:t>TOTAL</w:t>
            </w:r>
          </w:p>
        </w:tc>
        <w:tc>
          <w:tcPr>
            <w:tcW w:w="1915" w:type="dxa"/>
          </w:tcPr>
          <w:p w:rsidR="00EE05B5" w:rsidRPr="004810F2" w:rsidRDefault="00EE05B5" w:rsidP="0030372A">
            <w:pPr>
              <w:jc w:val="center"/>
              <w:rPr>
                <w:rFonts w:ascii="Arial" w:hAnsi="Arial" w:cs="Arial"/>
                <w:b/>
                <w:color w:val="000000" w:themeColor="text1"/>
              </w:rPr>
            </w:pPr>
            <w:r w:rsidRPr="004810F2">
              <w:rPr>
                <w:rFonts w:ascii="Arial" w:hAnsi="Arial" w:cs="Arial"/>
                <w:b/>
                <w:color w:val="000000" w:themeColor="text1"/>
              </w:rPr>
              <w:t>297</w:t>
            </w:r>
          </w:p>
        </w:tc>
        <w:tc>
          <w:tcPr>
            <w:tcW w:w="2195" w:type="dxa"/>
            <w:shd w:val="clear" w:color="auto" w:fill="auto"/>
            <w:noWrap/>
            <w:vAlign w:val="center"/>
            <w:hideMark/>
          </w:tcPr>
          <w:p w:rsidR="00EE05B5" w:rsidRPr="004810F2" w:rsidRDefault="00EE05B5" w:rsidP="0030372A">
            <w:pPr>
              <w:jc w:val="center"/>
              <w:rPr>
                <w:rFonts w:ascii="Arial" w:hAnsi="Arial" w:cs="Arial"/>
                <w:b/>
                <w:color w:val="000000" w:themeColor="text1"/>
              </w:rPr>
            </w:pPr>
            <w:r w:rsidRPr="004810F2">
              <w:rPr>
                <w:rFonts w:ascii="Arial" w:hAnsi="Arial" w:cs="Arial"/>
                <w:b/>
                <w:color w:val="000000" w:themeColor="text1"/>
              </w:rPr>
              <w:t>287 471 060</w:t>
            </w:r>
          </w:p>
        </w:tc>
      </w:tr>
    </w:tbl>
    <w:p w:rsidR="008C57EE" w:rsidRPr="004810F2" w:rsidRDefault="008C57EE" w:rsidP="008C57EE">
      <w:pPr>
        <w:pStyle w:val="Listecouleur-Accent11"/>
        <w:ind w:left="0"/>
        <w:jc w:val="both"/>
        <w:rPr>
          <w:rFonts w:ascii="Arial" w:hAnsi="Arial" w:cs="Arial"/>
          <w:color w:val="000000" w:themeColor="text1"/>
          <w:sz w:val="22"/>
          <w:szCs w:val="22"/>
        </w:rPr>
      </w:pPr>
    </w:p>
    <w:p w:rsidR="00C118A9" w:rsidRPr="004810F2" w:rsidRDefault="00C118A9" w:rsidP="008C57EE">
      <w:pPr>
        <w:pStyle w:val="Listecouleur-Accent11"/>
        <w:ind w:left="0"/>
        <w:jc w:val="both"/>
        <w:rPr>
          <w:rFonts w:ascii="Arial" w:hAnsi="Arial" w:cs="Arial"/>
          <w:color w:val="000000" w:themeColor="text1"/>
          <w:sz w:val="22"/>
          <w:szCs w:val="22"/>
        </w:rPr>
      </w:pPr>
    </w:p>
    <w:p w:rsidR="00C118A9" w:rsidRPr="004810F2" w:rsidRDefault="00C118A9">
      <w:pPr>
        <w:spacing w:after="200" w:line="276" w:lineRule="auto"/>
        <w:rPr>
          <w:rFonts w:ascii="Arial" w:hAnsi="Arial" w:cs="Arial"/>
          <w:color w:val="000000" w:themeColor="text1"/>
          <w:sz w:val="22"/>
          <w:szCs w:val="22"/>
        </w:rPr>
        <w:sectPr w:rsidR="00C118A9" w:rsidRPr="004810F2" w:rsidSect="00CC4466">
          <w:footerReference w:type="default" r:id="rId16"/>
          <w:pgSz w:w="11906" w:h="16838"/>
          <w:pgMar w:top="709" w:right="1417" w:bottom="1134" w:left="1417" w:header="708" w:footer="708" w:gutter="0"/>
          <w:cols w:space="708"/>
          <w:docGrid w:linePitch="360"/>
        </w:sectPr>
      </w:pPr>
    </w:p>
    <w:p w:rsidR="000639D7" w:rsidRPr="004810F2" w:rsidRDefault="000639D7" w:rsidP="008771E4">
      <w:pPr>
        <w:pStyle w:val="Titre4"/>
        <w:ind w:left="1701"/>
        <w:rPr>
          <w:rFonts w:ascii="Arial" w:hAnsi="Arial" w:cs="Arial"/>
          <w:color w:val="000000" w:themeColor="text1"/>
        </w:rPr>
      </w:pPr>
      <w:bookmarkStart w:id="22" w:name="_Toc63097475"/>
      <w:r w:rsidRPr="004810F2">
        <w:rPr>
          <w:rFonts w:ascii="Arial" w:hAnsi="Arial" w:cs="Arial"/>
          <w:smallCaps/>
          <w:color w:val="000000" w:themeColor="text1"/>
        </w:rPr>
        <w:lastRenderedPageBreak/>
        <w:t xml:space="preserve">IV.1.2.4 </w:t>
      </w:r>
      <w:r w:rsidRPr="004810F2">
        <w:rPr>
          <w:rFonts w:ascii="Arial" w:hAnsi="Arial" w:cs="Arial"/>
          <w:color w:val="000000" w:themeColor="text1"/>
        </w:rPr>
        <w:t>Tableaux récapitulatifs des résultats de l’exercice 20</w:t>
      </w:r>
      <w:r w:rsidR="0074568F" w:rsidRPr="004810F2">
        <w:rPr>
          <w:rFonts w:ascii="Arial" w:hAnsi="Arial" w:cs="Arial"/>
          <w:color w:val="000000" w:themeColor="text1"/>
        </w:rPr>
        <w:t>20</w:t>
      </w:r>
      <w:bookmarkEnd w:id="22"/>
    </w:p>
    <w:p w:rsidR="00C56C1A" w:rsidRPr="004810F2" w:rsidRDefault="00211D52" w:rsidP="00211D52">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L’on enregistre </w:t>
      </w:r>
      <w:r w:rsidR="00776147" w:rsidRPr="004810F2">
        <w:rPr>
          <w:rFonts w:ascii="Arial" w:hAnsi="Arial" w:cs="Arial"/>
          <w:color w:val="000000" w:themeColor="text1"/>
          <w:sz w:val="22"/>
          <w:szCs w:val="22"/>
        </w:rPr>
        <w:t xml:space="preserve">cent-trois </w:t>
      </w:r>
      <w:r w:rsidRPr="004810F2">
        <w:rPr>
          <w:rFonts w:ascii="Arial" w:hAnsi="Arial" w:cs="Arial"/>
          <w:color w:val="000000" w:themeColor="text1"/>
          <w:sz w:val="22"/>
          <w:szCs w:val="22"/>
        </w:rPr>
        <w:t>(</w:t>
      </w:r>
      <w:r w:rsidR="00776147" w:rsidRPr="004810F2">
        <w:rPr>
          <w:rFonts w:ascii="Arial" w:hAnsi="Arial" w:cs="Arial"/>
          <w:color w:val="000000" w:themeColor="text1"/>
          <w:sz w:val="22"/>
          <w:szCs w:val="22"/>
        </w:rPr>
        <w:t>10</w:t>
      </w:r>
      <w:r w:rsidR="00772BAE" w:rsidRPr="004810F2">
        <w:rPr>
          <w:rFonts w:ascii="Arial" w:hAnsi="Arial" w:cs="Arial"/>
          <w:color w:val="000000" w:themeColor="text1"/>
          <w:sz w:val="22"/>
          <w:szCs w:val="22"/>
        </w:rPr>
        <w:t>3</w:t>
      </w:r>
      <w:r w:rsidR="00776147" w:rsidRPr="004810F2">
        <w:rPr>
          <w:rFonts w:ascii="Arial" w:hAnsi="Arial" w:cs="Arial"/>
          <w:color w:val="000000" w:themeColor="text1"/>
          <w:sz w:val="22"/>
          <w:szCs w:val="22"/>
        </w:rPr>
        <w:t xml:space="preserve">) opérations </w:t>
      </w:r>
      <w:r w:rsidR="00C56C1A" w:rsidRPr="004810F2">
        <w:rPr>
          <w:rFonts w:ascii="Arial" w:hAnsi="Arial" w:cs="Arial"/>
          <w:color w:val="000000" w:themeColor="text1"/>
          <w:sz w:val="22"/>
          <w:szCs w:val="22"/>
        </w:rPr>
        <w:t>au total :</w:t>
      </w:r>
    </w:p>
    <w:p w:rsidR="00C56C1A" w:rsidRPr="004810F2" w:rsidRDefault="00C56C1A" w:rsidP="00211D52">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Trois (3) ont été déclarées infructueuses ;</w:t>
      </w:r>
    </w:p>
    <w:p w:rsidR="00C56C1A" w:rsidRPr="004810F2" w:rsidRDefault="00C56C1A" w:rsidP="00211D52">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Six (6) en cours d’attribution ;</w:t>
      </w:r>
    </w:p>
    <w:p w:rsidR="00C56C1A" w:rsidRPr="004810F2" w:rsidRDefault="00C56C1A" w:rsidP="00211D52">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Huit (8) AMI en cours d’attribution.</w:t>
      </w:r>
    </w:p>
    <w:p w:rsidR="00211D52" w:rsidRPr="004810F2" w:rsidRDefault="00C56C1A" w:rsidP="00211D52">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Quatre-six </w:t>
      </w:r>
      <w:r w:rsidR="00182068" w:rsidRPr="004810F2">
        <w:rPr>
          <w:rFonts w:ascii="Arial" w:hAnsi="Arial" w:cs="Arial"/>
          <w:color w:val="000000" w:themeColor="text1"/>
          <w:sz w:val="22"/>
          <w:szCs w:val="22"/>
        </w:rPr>
        <w:t xml:space="preserve">(86) </w:t>
      </w:r>
      <w:r w:rsidRPr="004810F2">
        <w:rPr>
          <w:rFonts w:ascii="Arial" w:hAnsi="Arial" w:cs="Arial"/>
          <w:color w:val="000000" w:themeColor="text1"/>
          <w:sz w:val="22"/>
          <w:szCs w:val="22"/>
        </w:rPr>
        <w:t xml:space="preserve">opérations ont </w:t>
      </w:r>
      <w:r w:rsidR="00776147" w:rsidRPr="004810F2">
        <w:rPr>
          <w:rFonts w:ascii="Arial" w:hAnsi="Arial" w:cs="Arial"/>
          <w:color w:val="000000" w:themeColor="text1"/>
          <w:sz w:val="22"/>
          <w:szCs w:val="22"/>
        </w:rPr>
        <w:t>généré</w:t>
      </w:r>
      <w:r w:rsidR="00211D52" w:rsidRPr="004810F2">
        <w:rPr>
          <w:rFonts w:ascii="Arial" w:hAnsi="Arial" w:cs="Arial"/>
          <w:color w:val="000000" w:themeColor="text1"/>
          <w:sz w:val="22"/>
          <w:szCs w:val="22"/>
        </w:rPr>
        <w:t xml:space="preserve"> cent </w:t>
      </w:r>
      <w:r w:rsidR="00776147" w:rsidRPr="004810F2">
        <w:rPr>
          <w:rFonts w:ascii="Arial" w:hAnsi="Arial" w:cs="Arial"/>
          <w:color w:val="000000" w:themeColor="text1"/>
          <w:sz w:val="22"/>
          <w:szCs w:val="22"/>
        </w:rPr>
        <w:t>quatre-vingt-</w:t>
      </w:r>
      <w:r w:rsidRPr="004810F2">
        <w:rPr>
          <w:rFonts w:ascii="Arial" w:hAnsi="Arial" w:cs="Arial"/>
          <w:color w:val="000000" w:themeColor="text1"/>
          <w:sz w:val="22"/>
          <w:szCs w:val="22"/>
        </w:rPr>
        <w:t>huit</w:t>
      </w:r>
      <w:r w:rsidR="00211D52" w:rsidRPr="004810F2">
        <w:rPr>
          <w:rFonts w:ascii="Arial" w:hAnsi="Arial" w:cs="Arial"/>
          <w:color w:val="000000" w:themeColor="text1"/>
          <w:sz w:val="22"/>
          <w:szCs w:val="22"/>
        </w:rPr>
        <w:t xml:space="preserve"> (</w:t>
      </w:r>
      <w:r w:rsidR="00776147" w:rsidRPr="004810F2">
        <w:rPr>
          <w:rFonts w:ascii="Arial" w:hAnsi="Arial" w:cs="Arial"/>
          <w:color w:val="000000" w:themeColor="text1"/>
          <w:sz w:val="22"/>
          <w:szCs w:val="22"/>
        </w:rPr>
        <w:t>18</w:t>
      </w:r>
      <w:r w:rsidRPr="004810F2">
        <w:rPr>
          <w:rFonts w:ascii="Arial" w:hAnsi="Arial" w:cs="Arial"/>
          <w:color w:val="000000" w:themeColor="text1"/>
          <w:sz w:val="22"/>
          <w:szCs w:val="22"/>
        </w:rPr>
        <w:t>8</w:t>
      </w:r>
      <w:r w:rsidR="00211D52" w:rsidRPr="004810F2">
        <w:rPr>
          <w:rFonts w:ascii="Arial" w:hAnsi="Arial" w:cs="Arial"/>
          <w:color w:val="000000" w:themeColor="text1"/>
          <w:sz w:val="22"/>
          <w:szCs w:val="22"/>
        </w:rPr>
        <w:t>) marchés :</w:t>
      </w:r>
    </w:p>
    <w:p w:rsidR="00211D52" w:rsidRPr="004810F2" w:rsidRDefault="00211D52" w:rsidP="00211D52">
      <w:pPr>
        <w:pStyle w:val="Listecouleur-Accent11"/>
        <w:ind w:left="0"/>
        <w:jc w:val="both"/>
        <w:rPr>
          <w:rFonts w:ascii="Arial" w:hAnsi="Arial" w:cs="Arial"/>
          <w:color w:val="000000" w:themeColor="text1"/>
          <w:sz w:val="22"/>
          <w:szCs w:val="22"/>
        </w:rPr>
      </w:pPr>
    </w:p>
    <w:p w:rsidR="00211D52" w:rsidRPr="004810F2" w:rsidRDefault="00211D52" w:rsidP="00211D52">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182068" w:rsidRPr="004810F2">
        <w:rPr>
          <w:rFonts w:ascii="Arial" w:hAnsi="Arial" w:cs="Arial"/>
          <w:b/>
          <w:bCs/>
          <w:color w:val="000000" w:themeColor="text1"/>
          <w:sz w:val="22"/>
          <w:szCs w:val="22"/>
        </w:rPr>
        <w:t>5 857 634 883</w:t>
      </w:r>
      <w:r w:rsidR="00C118A9"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211D52" w:rsidRPr="004810F2" w:rsidRDefault="00211D52" w:rsidP="00211D52">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Montant total des attributions :            </w:t>
      </w:r>
      <w:r w:rsidR="00C118A9" w:rsidRPr="004810F2">
        <w:rPr>
          <w:rFonts w:ascii="Arial" w:hAnsi="Arial" w:cs="Arial"/>
          <w:b/>
          <w:bCs/>
          <w:color w:val="000000" w:themeColor="text1"/>
          <w:sz w:val="22"/>
          <w:szCs w:val="22"/>
        </w:rPr>
        <w:t>5</w:t>
      </w:r>
      <w:r w:rsidR="00182068" w:rsidRPr="004810F2">
        <w:rPr>
          <w:rFonts w:ascii="Arial" w:hAnsi="Arial" w:cs="Arial"/>
          <w:b/>
          <w:bCs/>
          <w:color w:val="000000" w:themeColor="text1"/>
          <w:sz w:val="22"/>
          <w:szCs w:val="22"/>
        </w:rPr>
        <w:t> 227 184 815</w:t>
      </w:r>
      <w:r w:rsidR="00C118A9"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211D52" w:rsidRPr="004810F2" w:rsidRDefault="00211D52" w:rsidP="00211D52">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Gains :                                          </w:t>
      </w:r>
      <w:r w:rsidR="00C118A9"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xml:space="preserve">           </w:t>
      </w:r>
      <w:r w:rsidR="00C118A9" w:rsidRPr="004810F2">
        <w:rPr>
          <w:rFonts w:ascii="Arial" w:hAnsi="Arial" w:cs="Arial"/>
          <w:b/>
          <w:bCs/>
          <w:color w:val="000000" w:themeColor="text1"/>
          <w:sz w:val="22"/>
          <w:szCs w:val="22"/>
        </w:rPr>
        <w:t xml:space="preserve">606 968 575 </w:t>
      </w:r>
      <w:r w:rsidRPr="004810F2">
        <w:rPr>
          <w:rFonts w:ascii="Arial" w:hAnsi="Arial" w:cs="Arial"/>
          <w:b/>
          <w:i/>
          <w:color w:val="000000" w:themeColor="text1"/>
          <w:sz w:val="22"/>
          <w:szCs w:val="22"/>
        </w:rPr>
        <w:t xml:space="preserve">Francs CFA  </w:t>
      </w:r>
    </w:p>
    <w:p w:rsidR="00211D52" w:rsidRPr="004810F2" w:rsidRDefault="00211D52" w:rsidP="00211D52">
      <w:pPr>
        <w:pStyle w:val="Listecouleur-Accent11"/>
        <w:jc w:val="both"/>
        <w:rPr>
          <w:rFonts w:ascii="Arial" w:hAnsi="Arial" w:cs="Arial"/>
          <w:b/>
          <w:bCs/>
          <w:color w:val="000000" w:themeColor="text1"/>
          <w:sz w:val="22"/>
          <w:szCs w:val="22"/>
        </w:rPr>
      </w:pPr>
    </w:p>
    <w:p w:rsidR="00211D52" w:rsidRPr="004810F2" w:rsidRDefault="00211D52" w:rsidP="00211D52">
      <w:pPr>
        <w:pStyle w:val="Listecouleur-Accent11"/>
        <w:jc w:val="both"/>
        <w:rPr>
          <w:rFonts w:ascii="Arial" w:hAnsi="Arial" w:cs="Arial"/>
          <w:b/>
          <w:bCs/>
          <w:color w:val="000000" w:themeColor="text1"/>
          <w:sz w:val="22"/>
          <w:szCs w:val="22"/>
        </w:rPr>
      </w:pPr>
      <w:r w:rsidRPr="004810F2">
        <w:rPr>
          <w:rFonts w:ascii="Arial" w:hAnsi="Arial" w:cs="Arial"/>
          <w:b/>
          <w:bCs/>
          <w:color w:val="000000" w:themeColor="text1"/>
          <w:sz w:val="22"/>
          <w:szCs w:val="22"/>
        </w:rPr>
        <w:t xml:space="preserve">NB : Gain de </w:t>
      </w:r>
      <w:r w:rsidR="00C118A9" w:rsidRPr="004810F2">
        <w:rPr>
          <w:rFonts w:ascii="Arial" w:hAnsi="Arial" w:cs="Arial"/>
          <w:b/>
          <w:bCs/>
          <w:color w:val="000000" w:themeColor="text1"/>
          <w:sz w:val="22"/>
          <w:szCs w:val="22"/>
        </w:rPr>
        <w:t xml:space="preserve">25 018 506 </w:t>
      </w:r>
      <w:r w:rsidRPr="004810F2">
        <w:rPr>
          <w:rFonts w:ascii="Arial" w:hAnsi="Arial" w:cs="Arial"/>
          <w:b/>
          <w:color w:val="000000" w:themeColor="text1"/>
          <w:sz w:val="22"/>
          <w:szCs w:val="22"/>
        </w:rPr>
        <w:t>F</w:t>
      </w:r>
      <w:r w:rsidRPr="004810F2">
        <w:rPr>
          <w:rFonts w:ascii="Arial" w:hAnsi="Arial" w:cs="Arial"/>
          <w:b/>
          <w:bCs/>
          <w:color w:val="000000" w:themeColor="text1"/>
          <w:sz w:val="22"/>
          <w:szCs w:val="22"/>
        </w:rPr>
        <w:t>CFA de carburant reconvertis</w:t>
      </w:r>
    </w:p>
    <w:p w:rsidR="00211D52" w:rsidRPr="004810F2" w:rsidRDefault="00211D52" w:rsidP="00211D52">
      <w:pPr>
        <w:pStyle w:val="Listecouleur-Accent11"/>
        <w:ind w:left="2484"/>
        <w:jc w:val="both"/>
        <w:rPr>
          <w:rFonts w:ascii="Arial" w:hAnsi="Arial" w:cs="Arial"/>
          <w:b/>
          <w:bCs/>
          <w:color w:val="000000" w:themeColor="text1"/>
          <w:sz w:val="22"/>
          <w:szCs w:val="22"/>
        </w:rPr>
      </w:pPr>
    </w:p>
    <w:p w:rsidR="00211D52" w:rsidRPr="004810F2" w:rsidRDefault="00211D52" w:rsidP="00211D52">
      <w:pPr>
        <w:pStyle w:val="Listecouleur-Accent11"/>
        <w:ind w:left="0"/>
        <w:jc w:val="both"/>
        <w:rPr>
          <w:rFonts w:ascii="Arial" w:hAnsi="Arial" w:cs="Arial"/>
          <w:b/>
          <w:bCs/>
          <w:color w:val="000000" w:themeColor="text1"/>
          <w:sz w:val="22"/>
          <w:szCs w:val="22"/>
        </w:rPr>
      </w:pPr>
      <w:r w:rsidRPr="004810F2">
        <w:rPr>
          <w:rFonts w:ascii="Arial" w:hAnsi="Arial" w:cs="Arial"/>
          <w:b/>
          <w:bCs/>
          <w:color w:val="000000" w:themeColor="text1"/>
          <w:sz w:val="22"/>
          <w:szCs w:val="22"/>
        </w:rPr>
        <w:t>Par modes de passation</w:t>
      </w:r>
    </w:p>
    <w:p w:rsidR="00211D52" w:rsidRPr="004810F2" w:rsidRDefault="00211D52" w:rsidP="00211D52">
      <w:pPr>
        <w:pStyle w:val="Listecouleur-Accent11"/>
        <w:ind w:left="0"/>
        <w:jc w:val="both"/>
        <w:rPr>
          <w:rFonts w:ascii="Arial" w:hAnsi="Arial" w:cs="Arial"/>
          <w:b/>
          <w:bCs/>
          <w:color w:val="000000" w:themeColor="text1"/>
          <w:sz w:val="22"/>
          <w:szCs w:val="22"/>
        </w:rPr>
      </w:pPr>
    </w:p>
    <w:tbl>
      <w:tblPr>
        <w:tblW w:w="14561" w:type="dxa"/>
        <w:tblInd w:w="45" w:type="dxa"/>
        <w:tblLayout w:type="fixed"/>
        <w:tblCellMar>
          <w:left w:w="70" w:type="dxa"/>
          <w:right w:w="70" w:type="dxa"/>
        </w:tblCellMar>
        <w:tblLook w:val="04A0" w:firstRow="1" w:lastRow="0" w:firstColumn="1" w:lastColumn="0" w:noHBand="0" w:noVBand="1"/>
      </w:tblPr>
      <w:tblGrid>
        <w:gridCol w:w="3144"/>
        <w:gridCol w:w="1701"/>
        <w:gridCol w:w="1559"/>
        <w:gridCol w:w="1418"/>
        <w:gridCol w:w="1559"/>
        <w:gridCol w:w="1559"/>
        <w:gridCol w:w="1843"/>
        <w:gridCol w:w="1778"/>
      </w:tblGrid>
      <w:tr w:rsidR="00C118A9" w:rsidRPr="004810F2" w:rsidTr="00F17883">
        <w:trPr>
          <w:trHeight w:val="240"/>
        </w:trPr>
        <w:tc>
          <w:tcPr>
            <w:tcW w:w="3144" w:type="dxa"/>
            <w:tcBorders>
              <w:top w:val="nil"/>
              <w:left w:val="nil"/>
              <w:bottom w:val="nil"/>
              <w:right w:val="nil"/>
            </w:tcBorders>
            <w:shd w:val="clear" w:color="auto" w:fill="auto"/>
            <w:hideMark/>
          </w:tcPr>
          <w:p w:rsidR="00C118A9" w:rsidRPr="004810F2" w:rsidRDefault="00C118A9" w:rsidP="00C118A9">
            <w:pPr>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AOO</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AOR</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GRE A GRE</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56C1A"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AMI</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PSL</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AVENANT</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p>
        </w:tc>
      </w:tr>
      <w:tr w:rsidR="00C118A9" w:rsidRPr="004810F2" w:rsidTr="00F17883">
        <w:trPr>
          <w:trHeight w:val="240"/>
        </w:trPr>
        <w:tc>
          <w:tcPr>
            <w:tcW w:w="3144" w:type="dxa"/>
            <w:tcBorders>
              <w:top w:val="single" w:sz="4" w:space="0" w:color="auto"/>
              <w:left w:val="single" w:sz="4" w:space="0" w:color="auto"/>
              <w:bottom w:val="single" w:sz="4" w:space="0" w:color="auto"/>
              <w:right w:val="single" w:sz="4" w:space="0" w:color="auto"/>
            </w:tcBorders>
            <w:shd w:val="clear" w:color="auto" w:fill="auto"/>
            <w:noWrap/>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nil"/>
              <w:left w:val="nil"/>
              <w:bottom w:val="single" w:sz="4" w:space="0" w:color="auto"/>
              <w:right w:val="single" w:sz="4" w:space="0" w:color="auto"/>
            </w:tcBorders>
            <w:shd w:val="clear" w:color="auto" w:fill="auto"/>
            <w:noWrap/>
            <w:vAlign w:val="center"/>
            <w:hideMark/>
          </w:tcPr>
          <w:p w:rsidR="00C118A9" w:rsidRPr="004810F2" w:rsidRDefault="00182068"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66</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182068"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56C1A"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w:t>
            </w:r>
          </w:p>
        </w:tc>
        <w:tc>
          <w:tcPr>
            <w:tcW w:w="1843"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1778" w:type="dxa"/>
            <w:tcBorders>
              <w:top w:val="nil"/>
              <w:left w:val="nil"/>
              <w:bottom w:val="single" w:sz="4" w:space="0" w:color="auto"/>
              <w:right w:val="single" w:sz="4" w:space="0" w:color="auto"/>
            </w:tcBorders>
            <w:shd w:val="clear" w:color="auto" w:fill="auto"/>
            <w:vAlign w:val="center"/>
            <w:hideMark/>
          </w:tcPr>
          <w:p w:rsidR="00C118A9" w:rsidRPr="004810F2" w:rsidRDefault="00182068"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86</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154</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182068"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w:t>
            </w:r>
          </w:p>
        </w:tc>
        <w:tc>
          <w:tcPr>
            <w:tcW w:w="1843"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2</w:t>
            </w:r>
          </w:p>
        </w:tc>
        <w:tc>
          <w:tcPr>
            <w:tcW w:w="1778" w:type="dxa"/>
            <w:tcBorders>
              <w:top w:val="nil"/>
              <w:left w:val="nil"/>
              <w:bottom w:val="single" w:sz="4" w:space="0" w:color="auto"/>
              <w:right w:val="single" w:sz="4" w:space="0" w:color="auto"/>
            </w:tcBorders>
            <w:shd w:val="clear" w:color="auto" w:fill="auto"/>
            <w:vAlign w:val="center"/>
            <w:hideMark/>
          </w:tcPr>
          <w:p w:rsidR="00C118A9" w:rsidRPr="004810F2" w:rsidRDefault="00182068"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188</w:t>
            </w:r>
          </w:p>
        </w:tc>
      </w:tr>
      <w:tr w:rsidR="00C118A9" w:rsidRPr="004810F2" w:rsidTr="00C56C1A">
        <w:trPr>
          <w:trHeight w:val="238"/>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4 616 225 652</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921 798 000</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45 000 000</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182068"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161 684 017</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16 127 214</w:t>
            </w:r>
          </w:p>
        </w:tc>
        <w:tc>
          <w:tcPr>
            <w:tcW w:w="1778" w:type="dxa"/>
            <w:tcBorders>
              <w:top w:val="nil"/>
              <w:left w:val="nil"/>
              <w:bottom w:val="single" w:sz="4" w:space="0" w:color="auto"/>
              <w:right w:val="single" w:sz="4" w:space="0" w:color="auto"/>
            </w:tcBorders>
            <w:shd w:val="clear" w:color="auto" w:fill="auto"/>
            <w:vAlign w:val="center"/>
            <w:hideMark/>
          </w:tcPr>
          <w:p w:rsidR="00C118A9" w:rsidRPr="004810F2" w:rsidRDefault="00182068" w:rsidP="00C118A9">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5 857 634 883</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4 035 058 500</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922 518 000</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45 000 000</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182068"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161 681 100</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16 127 214</w:t>
            </w:r>
          </w:p>
        </w:tc>
        <w:tc>
          <w:tcPr>
            <w:tcW w:w="1778" w:type="dxa"/>
            <w:tcBorders>
              <w:top w:val="nil"/>
              <w:left w:val="nil"/>
              <w:bottom w:val="single" w:sz="4" w:space="0" w:color="auto"/>
              <w:right w:val="single" w:sz="4" w:space="0" w:color="auto"/>
            </w:tcBorders>
            <w:shd w:val="clear" w:color="auto" w:fill="auto"/>
            <w:vAlign w:val="center"/>
            <w:hideMark/>
          </w:tcPr>
          <w:p w:rsidR="00C118A9" w:rsidRPr="004810F2" w:rsidRDefault="00182068" w:rsidP="00C118A9">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5 227 184 815</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701"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bCs/>
                <w:color w:val="000000" w:themeColor="text1"/>
                <w:sz w:val="22"/>
                <w:szCs w:val="22"/>
              </w:rPr>
            </w:pPr>
            <w:r w:rsidRPr="004810F2">
              <w:rPr>
                <w:rFonts w:ascii="Arial" w:hAnsi="Arial" w:cs="Arial"/>
                <w:bCs/>
                <w:color w:val="000000" w:themeColor="text1"/>
                <w:sz w:val="22"/>
                <w:szCs w:val="22"/>
              </w:rPr>
              <w:t>581 167 152</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right"/>
              <w:rPr>
                <w:rFonts w:ascii="Arial" w:hAnsi="Arial" w:cs="Arial"/>
                <w:bCs/>
                <w:color w:val="000000" w:themeColor="text1"/>
                <w:sz w:val="22"/>
                <w:szCs w:val="22"/>
              </w:rPr>
            </w:pPr>
            <w:r w:rsidRPr="004810F2">
              <w:rPr>
                <w:rFonts w:ascii="Arial" w:hAnsi="Arial" w:cs="Arial"/>
                <w:bCs/>
                <w:color w:val="000000" w:themeColor="text1"/>
                <w:sz w:val="22"/>
                <w:szCs w:val="22"/>
              </w:rPr>
              <w:t>25 018 506</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right"/>
              <w:rPr>
                <w:rFonts w:ascii="Arial" w:hAnsi="Arial" w:cs="Arial"/>
                <w:color w:val="000000" w:themeColor="text1"/>
                <w:sz w:val="22"/>
                <w:szCs w:val="22"/>
              </w:rPr>
            </w:pPr>
            <w:r w:rsidRPr="004810F2">
              <w:rPr>
                <w:rFonts w:ascii="Arial" w:hAnsi="Arial" w:cs="Arial"/>
                <w:color w:val="000000" w:themeColor="text1"/>
                <w:sz w:val="22"/>
                <w:szCs w:val="22"/>
              </w:rPr>
              <w:t>782 917</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w:t>
            </w:r>
          </w:p>
        </w:tc>
        <w:tc>
          <w:tcPr>
            <w:tcW w:w="1778"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606 968 575</w:t>
            </w:r>
          </w:p>
        </w:tc>
      </w:tr>
      <w:tr w:rsidR="00C118A9" w:rsidRPr="004810F2" w:rsidTr="00F17883">
        <w:trPr>
          <w:trHeight w:val="240"/>
        </w:trPr>
        <w:tc>
          <w:tcPr>
            <w:tcW w:w="3144" w:type="dxa"/>
            <w:tcBorders>
              <w:top w:val="nil"/>
              <w:left w:val="nil"/>
              <w:bottom w:val="nil"/>
              <w:right w:val="nil"/>
            </w:tcBorders>
            <w:shd w:val="clear" w:color="auto" w:fill="auto"/>
            <w:hideMark/>
          </w:tcPr>
          <w:p w:rsidR="00C118A9" w:rsidRPr="004810F2" w:rsidRDefault="00C118A9" w:rsidP="00C118A9">
            <w:pPr>
              <w:rPr>
                <w:rFonts w:ascii="Arial" w:hAnsi="Arial" w:cs="Arial"/>
                <w:b/>
                <w:bCs/>
                <w:color w:val="000000" w:themeColor="text1"/>
                <w:sz w:val="22"/>
                <w:szCs w:val="22"/>
              </w:rPr>
            </w:pPr>
          </w:p>
        </w:tc>
        <w:tc>
          <w:tcPr>
            <w:tcW w:w="1701"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418"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559" w:type="dxa"/>
            <w:tcBorders>
              <w:top w:val="nil"/>
              <w:left w:val="nil"/>
              <w:bottom w:val="nil"/>
              <w:right w:val="nil"/>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p>
        </w:tc>
        <w:tc>
          <w:tcPr>
            <w:tcW w:w="1843" w:type="dxa"/>
            <w:tcBorders>
              <w:top w:val="nil"/>
              <w:left w:val="nil"/>
              <w:bottom w:val="nil"/>
              <w:right w:val="nil"/>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p>
        </w:tc>
        <w:tc>
          <w:tcPr>
            <w:tcW w:w="1778" w:type="dxa"/>
            <w:tcBorders>
              <w:top w:val="nil"/>
              <w:left w:val="nil"/>
              <w:bottom w:val="nil"/>
              <w:right w:val="nil"/>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p>
        </w:tc>
      </w:tr>
      <w:tr w:rsidR="00C118A9" w:rsidRPr="004810F2" w:rsidTr="00F17883">
        <w:trPr>
          <w:trHeight w:val="240"/>
        </w:trPr>
        <w:tc>
          <w:tcPr>
            <w:tcW w:w="3144" w:type="dxa"/>
            <w:tcBorders>
              <w:top w:val="nil"/>
              <w:left w:val="nil"/>
              <w:bottom w:val="nil"/>
              <w:right w:val="nil"/>
            </w:tcBorders>
            <w:shd w:val="clear" w:color="auto" w:fill="auto"/>
            <w:vAlign w:val="center"/>
            <w:hideMark/>
          </w:tcPr>
          <w:p w:rsidR="00C118A9" w:rsidRPr="004810F2" w:rsidRDefault="00C118A9" w:rsidP="00C118A9">
            <w:pPr>
              <w:rPr>
                <w:rFonts w:ascii="Arial" w:hAnsi="Arial" w:cs="Arial"/>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AOO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AOR</w:t>
            </w:r>
            <w:r w:rsidR="00255463" w:rsidRPr="004810F2">
              <w:rPr>
                <w:rFonts w:ascii="Arial" w:hAnsi="Arial" w:cs="Arial"/>
                <w:b/>
                <w:bCs/>
                <w:color w:val="000000" w:themeColor="text1"/>
                <w:sz w:val="20"/>
                <w:szCs w:val="22"/>
              </w:rPr>
              <w:t xml:space="preserve"> </w:t>
            </w:r>
            <w:r w:rsidRPr="004810F2">
              <w:rPr>
                <w:rFonts w:ascii="Arial" w:hAnsi="Arial" w:cs="Arial"/>
                <w:b/>
                <w:bCs/>
                <w:color w:val="000000" w:themeColor="text1"/>
                <w:sz w:val="20"/>
                <w:szCs w:val="22"/>
              </w:rPr>
              <w:t>(%)</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GRE A GRE</w:t>
            </w:r>
            <w:r w:rsidR="00255463" w:rsidRPr="004810F2">
              <w:rPr>
                <w:rFonts w:ascii="Arial" w:hAnsi="Arial" w:cs="Arial"/>
                <w:b/>
                <w:bCs/>
                <w:color w:val="000000" w:themeColor="text1"/>
                <w:sz w:val="20"/>
                <w:szCs w:val="22"/>
              </w:rPr>
              <w:t xml:space="preserve"> </w:t>
            </w:r>
            <w:r w:rsidRPr="004810F2">
              <w:rPr>
                <w:rFonts w:ascii="Arial" w:hAnsi="Arial" w:cs="Arial"/>
                <w:b/>
                <w:bCs/>
                <w:color w:val="000000" w:themeColor="text1"/>
                <w:sz w:val="20"/>
                <w:szCs w:val="22"/>
              </w:rPr>
              <w:t>(%)</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255463" w:rsidP="00255463">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 xml:space="preserve">AMI </w:t>
            </w:r>
            <w:r w:rsidR="00C118A9" w:rsidRPr="004810F2">
              <w:rPr>
                <w:rFonts w:ascii="Arial" w:hAnsi="Arial" w:cs="Arial"/>
                <w:b/>
                <w:bCs/>
                <w:color w:val="000000" w:themeColor="text1"/>
                <w:sz w:val="20"/>
                <w:szCs w:val="22"/>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PSL</w:t>
            </w:r>
            <w:r w:rsidR="00255463" w:rsidRPr="004810F2">
              <w:rPr>
                <w:rFonts w:ascii="Arial" w:hAnsi="Arial" w:cs="Arial"/>
                <w:b/>
                <w:bCs/>
                <w:color w:val="000000" w:themeColor="text1"/>
                <w:sz w:val="20"/>
                <w:szCs w:val="22"/>
              </w:rPr>
              <w:t xml:space="preserve"> </w:t>
            </w:r>
            <w:r w:rsidRPr="004810F2">
              <w:rPr>
                <w:rFonts w:ascii="Arial" w:hAnsi="Arial" w:cs="Arial"/>
                <w:b/>
                <w:bCs/>
                <w:color w:val="000000" w:themeColor="text1"/>
                <w:sz w:val="20"/>
                <w:szCs w:val="22"/>
              </w:rPr>
              <w: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AVENANT (%)</w:t>
            </w:r>
          </w:p>
        </w:tc>
        <w:tc>
          <w:tcPr>
            <w:tcW w:w="1778"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0"/>
                <w:szCs w:val="22"/>
              </w:rPr>
            </w:pPr>
            <w:r w:rsidRPr="004810F2">
              <w:rPr>
                <w:rFonts w:ascii="Arial" w:hAnsi="Arial" w:cs="Arial"/>
                <w:b/>
                <w:bCs/>
                <w:color w:val="000000" w:themeColor="text1"/>
                <w:sz w:val="20"/>
                <w:szCs w:val="22"/>
              </w:rPr>
              <w:t>TOTAL</w:t>
            </w:r>
            <w:r w:rsidR="00255463" w:rsidRPr="004810F2">
              <w:rPr>
                <w:rFonts w:ascii="Arial" w:hAnsi="Arial" w:cs="Arial"/>
                <w:b/>
                <w:bCs/>
                <w:color w:val="000000" w:themeColor="text1"/>
                <w:sz w:val="20"/>
                <w:szCs w:val="22"/>
              </w:rPr>
              <w:t xml:space="preserve"> </w:t>
            </w:r>
            <w:r w:rsidRPr="004810F2">
              <w:rPr>
                <w:rFonts w:ascii="Arial" w:hAnsi="Arial" w:cs="Arial"/>
                <w:b/>
                <w:bCs/>
                <w:color w:val="000000" w:themeColor="text1"/>
                <w:sz w:val="20"/>
                <w:szCs w:val="22"/>
              </w:rPr>
              <w:t>(%)</w:t>
            </w:r>
          </w:p>
        </w:tc>
      </w:tr>
      <w:tr w:rsidR="00C118A9" w:rsidRPr="004810F2" w:rsidTr="00F17883">
        <w:trPr>
          <w:trHeight w:val="240"/>
        </w:trPr>
        <w:tc>
          <w:tcPr>
            <w:tcW w:w="3144" w:type="dxa"/>
            <w:tcBorders>
              <w:top w:val="single" w:sz="4" w:space="0" w:color="auto"/>
              <w:left w:val="single" w:sz="4" w:space="0" w:color="auto"/>
              <w:bottom w:val="single" w:sz="4" w:space="0" w:color="auto"/>
              <w:right w:val="single" w:sz="4" w:space="0" w:color="auto"/>
            </w:tcBorders>
            <w:shd w:val="clear" w:color="auto" w:fill="auto"/>
            <w:noWrap/>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76,74</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8,14</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1,16</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8,14</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4,65</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1B582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1,16</w:t>
            </w:r>
          </w:p>
        </w:tc>
        <w:tc>
          <w:tcPr>
            <w:tcW w:w="177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81,91</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4,26</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0,53</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3,72</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8,51</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1B5823">
            <w:pPr>
              <w:jc w:val="center"/>
              <w:rPr>
                <w:rFonts w:ascii="Arial" w:hAnsi="Arial" w:cs="Arial"/>
                <w:color w:val="000000" w:themeColor="text1"/>
                <w:sz w:val="22"/>
                <w:szCs w:val="22"/>
              </w:rPr>
            </w:pPr>
            <w:r w:rsidRPr="004810F2">
              <w:rPr>
                <w:rFonts w:ascii="Arial" w:hAnsi="Arial" w:cs="Arial"/>
                <w:color w:val="000000" w:themeColor="text1"/>
                <w:sz w:val="22"/>
                <w:szCs w:val="22"/>
              </w:rPr>
              <w:t>1,</w:t>
            </w:r>
            <w:r w:rsidR="001B5823" w:rsidRPr="004810F2">
              <w:rPr>
                <w:rFonts w:ascii="Arial" w:hAnsi="Arial" w:cs="Arial"/>
                <w:color w:val="000000" w:themeColor="text1"/>
                <w:sz w:val="22"/>
                <w:szCs w:val="22"/>
              </w:rPr>
              <w:t>06</w:t>
            </w:r>
          </w:p>
        </w:tc>
        <w:tc>
          <w:tcPr>
            <w:tcW w:w="177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78,81</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15,74</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0,77</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1,65</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2,76</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0,28</w:t>
            </w:r>
          </w:p>
        </w:tc>
        <w:tc>
          <w:tcPr>
            <w:tcW w:w="177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76,46</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17,48</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0,85</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1,83</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1B582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3,06</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0,31</w:t>
            </w:r>
          </w:p>
        </w:tc>
        <w:tc>
          <w:tcPr>
            <w:tcW w:w="177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F17883">
        <w:trPr>
          <w:trHeight w:val="240"/>
        </w:trPr>
        <w:tc>
          <w:tcPr>
            <w:tcW w:w="3144"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701" w:type="dxa"/>
            <w:tcBorders>
              <w:top w:val="nil"/>
              <w:left w:val="nil"/>
              <w:bottom w:val="single" w:sz="4" w:space="0" w:color="auto"/>
              <w:right w:val="single" w:sz="4" w:space="0" w:color="auto"/>
            </w:tcBorders>
            <w:shd w:val="clear" w:color="auto" w:fill="auto"/>
            <w:vAlign w:val="center"/>
            <w:hideMark/>
          </w:tcPr>
          <w:p w:rsidR="00C118A9" w:rsidRPr="004810F2" w:rsidRDefault="0025546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95,75</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4,12</w:t>
            </w:r>
          </w:p>
        </w:tc>
        <w:tc>
          <w:tcPr>
            <w:tcW w:w="141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1559"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0,13</w:t>
            </w:r>
          </w:p>
        </w:tc>
        <w:tc>
          <w:tcPr>
            <w:tcW w:w="1843" w:type="dxa"/>
            <w:tcBorders>
              <w:top w:val="nil"/>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177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55463" w:rsidRPr="004810F2" w:rsidRDefault="00255463" w:rsidP="00242653">
      <w:pPr>
        <w:pStyle w:val="Listecouleur-Accent11"/>
        <w:ind w:left="0"/>
        <w:jc w:val="both"/>
        <w:rPr>
          <w:rFonts w:ascii="Arial" w:hAnsi="Arial" w:cs="Arial"/>
          <w:b/>
          <w:bCs/>
          <w:color w:val="000000" w:themeColor="text1"/>
          <w:sz w:val="22"/>
          <w:szCs w:val="22"/>
        </w:rPr>
      </w:pPr>
    </w:p>
    <w:p w:rsidR="00211D52" w:rsidRPr="004810F2" w:rsidRDefault="00211D52" w:rsidP="00242653">
      <w:pPr>
        <w:pStyle w:val="Listecouleur-Accent11"/>
        <w:ind w:left="0"/>
        <w:jc w:val="both"/>
        <w:rPr>
          <w:rFonts w:ascii="Arial" w:hAnsi="Arial" w:cs="Arial"/>
          <w:b/>
          <w:bCs/>
          <w:color w:val="000000" w:themeColor="text1"/>
          <w:sz w:val="22"/>
          <w:szCs w:val="22"/>
        </w:rPr>
      </w:pPr>
      <w:r w:rsidRPr="004810F2">
        <w:rPr>
          <w:rFonts w:ascii="Arial" w:hAnsi="Arial" w:cs="Arial"/>
          <w:b/>
          <w:bCs/>
          <w:color w:val="000000" w:themeColor="text1"/>
          <w:sz w:val="22"/>
          <w:szCs w:val="22"/>
        </w:rPr>
        <w:t>Par types de marchés</w:t>
      </w:r>
    </w:p>
    <w:tbl>
      <w:tblPr>
        <w:tblW w:w="14586" w:type="dxa"/>
        <w:tblInd w:w="25" w:type="dxa"/>
        <w:tblLayout w:type="fixed"/>
        <w:tblCellMar>
          <w:left w:w="70" w:type="dxa"/>
          <w:right w:w="70" w:type="dxa"/>
        </w:tblCellMar>
        <w:tblLook w:val="04A0" w:firstRow="1" w:lastRow="0" w:firstColumn="1" w:lastColumn="0" w:noHBand="0" w:noVBand="1"/>
      </w:tblPr>
      <w:tblGrid>
        <w:gridCol w:w="3803"/>
        <w:gridCol w:w="1838"/>
        <w:gridCol w:w="2982"/>
        <w:gridCol w:w="2981"/>
        <w:gridCol w:w="2982"/>
      </w:tblGrid>
      <w:tr w:rsidR="00C118A9" w:rsidRPr="004810F2" w:rsidTr="00C118A9">
        <w:trPr>
          <w:trHeight w:val="285"/>
        </w:trPr>
        <w:tc>
          <w:tcPr>
            <w:tcW w:w="3803" w:type="dxa"/>
            <w:tcBorders>
              <w:top w:val="nil"/>
              <w:left w:val="nil"/>
              <w:bottom w:val="nil"/>
              <w:right w:val="nil"/>
            </w:tcBorders>
            <w:shd w:val="clear" w:color="auto" w:fill="auto"/>
            <w:noWrap/>
            <w:vAlign w:val="center"/>
            <w:hideMark/>
          </w:tcPr>
          <w:p w:rsidR="00C118A9" w:rsidRPr="004810F2" w:rsidRDefault="00C118A9" w:rsidP="00C118A9">
            <w:pPr>
              <w:rPr>
                <w:rFonts w:ascii="Arial" w:hAnsi="Arial" w:cs="Arial"/>
                <w:color w:val="000000" w:themeColor="text1"/>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TRAVAUX</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w:t>
            </w:r>
            <w:r w:rsidR="00CB53BB" w:rsidRPr="004810F2">
              <w:rPr>
                <w:rFonts w:ascii="Arial" w:hAnsi="Arial" w:cs="Arial"/>
                <w:b/>
                <w:bCs/>
                <w:color w:val="000000" w:themeColor="text1"/>
                <w:sz w:val="22"/>
                <w:szCs w:val="22"/>
              </w:rPr>
              <w:t xml:space="preserve"> INT</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C118A9" w:rsidRPr="004810F2" w:rsidTr="00C118A9">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CB53BB"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53</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B53BB"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26</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F1788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B53BB"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86</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114</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67</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F17883"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F17883"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188</w:t>
            </w:r>
          </w:p>
        </w:tc>
      </w:tr>
      <w:tr w:rsidR="00B53D15"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4 033 367 866</w:t>
            </w:r>
          </w:p>
        </w:tc>
        <w:tc>
          <w:tcPr>
            <w:tcW w:w="298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1 727 467 017</w:t>
            </w:r>
          </w:p>
        </w:tc>
        <w:tc>
          <w:tcPr>
            <w:tcW w:w="2981"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298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5 857 634 883</w:t>
            </w:r>
          </w:p>
        </w:tc>
      </w:tr>
      <w:tr w:rsidR="00B53D15"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3 546 523 121</w:t>
            </w:r>
          </w:p>
        </w:tc>
        <w:tc>
          <w:tcPr>
            <w:tcW w:w="298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1 633 861 693</w:t>
            </w:r>
          </w:p>
        </w:tc>
        <w:tc>
          <w:tcPr>
            <w:tcW w:w="2981"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298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5 227 184 815</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486 844 745</w:t>
            </w:r>
          </w:p>
        </w:tc>
        <w:tc>
          <w:tcPr>
            <w:tcW w:w="2982" w:type="dxa"/>
            <w:tcBorders>
              <w:top w:val="nil"/>
              <w:left w:val="nil"/>
              <w:bottom w:val="single" w:sz="4" w:space="0" w:color="auto"/>
              <w:right w:val="single" w:sz="4" w:space="0" w:color="auto"/>
            </w:tcBorders>
            <w:shd w:val="clear" w:color="000000" w:fill="FFFFFF"/>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120 123 830</w:t>
            </w:r>
          </w:p>
        </w:tc>
        <w:tc>
          <w:tcPr>
            <w:tcW w:w="2981" w:type="dxa"/>
            <w:tcBorders>
              <w:top w:val="nil"/>
              <w:left w:val="nil"/>
              <w:bottom w:val="single" w:sz="4" w:space="0" w:color="auto"/>
              <w:right w:val="single" w:sz="4" w:space="0" w:color="auto"/>
            </w:tcBorders>
            <w:shd w:val="clear" w:color="000000" w:fill="FFFFFF"/>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606 968 575</w:t>
            </w:r>
          </w:p>
        </w:tc>
      </w:tr>
      <w:tr w:rsidR="00C118A9" w:rsidRPr="004810F2" w:rsidTr="00C118A9">
        <w:trPr>
          <w:trHeight w:val="285"/>
        </w:trPr>
        <w:tc>
          <w:tcPr>
            <w:tcW w:w="3803" w:type="dxa"/>
            <w:tcBorders>
              <w:top w:val="nil"/>
              <w:left w:val="nil"/>
              <w:bottom w:val="nil"/>
              <w:right w:val="nil"/>
            </w:tcBorders>
            <w:shd w:val="clear" w:color="auto" w:fill="auto"/>
            <w:vAlign w:val="center"/>
            <w:hideMark/>
          </w:tcPr>
          <w:p w:rsidR="00C118A9" w:rsidRPr="004810F2" w:rsidRDefault="00C118A9" w:rsidP="00C118A9">
            <w:pPr>
              <w:jc w:val="center"/>
              <w:rPr>
                <w:rFonts w:ascii="Arial" w:hAnsi="Arial" w:cs="Arial"/>
                <w:b/>
                <w:bCs/>
                <w:color w:val="000000" w:themeColor="text1"/>
                <w:sz w:val="22"/>
                <w:szCs w:val="22"/>
              </w:rPr>
            </w:pPr>
          </w:p>
        </w:tc>
        <w:tc>
          <w:tcPr>
            <w:tcW w:w="1838"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2982"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2981"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2982"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r>
      <w:tr w:rsidR="00C118A9" w:rsidRPr="004810F2" w:rsidTr="00C118A9">
        <w:trPr>
          <w:trHeight w:val="285"/>
        </w:trPr>
        <w:tc>
          <w:tcPr>
            <w:tcW w:w="3803" w:type="dxa"/>
            <w:tcBorders>
              <w:top w:val="nil"/>
              <w:left w:val="nil"/>
              <w:bottom w:val="nil"/>
              <w:right w:val="nil"/>
            </w:tcBorders>
            <w:shd w:val="clear" w:color="auto" w:fill="auto"/>
            <w:vAlign w:val="center"/>
            <w:hideMark/>
          </w:tcPr>
          <w:p w:rsidR="00C118A9" w:rsidRPr="004810F2" w:rsidRDefault="00C118A9" w:rsidP="00C118A9">
            <w:pPr>
              <w:jc w:val="center"/>
              <w:rPr>
                <w:rFonts w:ascii="Arial" w:hAnsi="Arial" w:cs="Arial"/>
                <w:color w:val="000000" w:themeColor="text1"/>
                <w:sz w:val="22"/>
                <w:szCs w:val="22"/>
              </w:rPr>
            </w:pPr>
          </w:p>
        </w:tc>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 xml:space="preserve">TRAVAUX </w:t>
            </w:r>
            <w:r w:rsidRPr="004810F2">
              <w:rPr>
                <w:rFonts w:ascii="Arial" w:hAnsi="Arial" w:cs="Arial"/>
                <w:color w:val="000000" w:themeColor="text1"/>
                <w:sz w:val="22"/>
                <w:szCs w:val="22"/>
              </w:rPr>
              <w:t>(%)</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 (%)</w:t>
            </w:r>
          </w:p>
        </w:tc>
        <w:tc>
          <w:tcPr>
            <w:tcW w:w="2981"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 (%)</w:t>
            </w:r>
          </w:p>
        </w:tc>
        <w:tc>
          <w:tcPr>
            <w:tcW w:w="298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C118A9" w:rsidRPr="004810F2" w:rsidTr="00C118A9">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61,63</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30,23</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8,14</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60,64</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35,64</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3,72</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68,86</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29,49</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1,65</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Montants marches attribués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67,20</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3</w:t>
            </w:r>
            <w:r w:rsidR="00B53D15" w:rsidRPr="004810F2">
              <w:rPr>
                <w:rFonts w:ascii="Arial" w:hAnsi="Arial" w:cs="Arial"/>
                <w:color w:val="000000" w:themeColor="text1"/>
                <w:sz w:val="22"/>
                <w:szCs w:val="22"/>
              </w:rPr>
              <w:t>0,96</w:t>
            </w:r>
          </w:p>
        </w:tc>
        <w:tc>
          <w:tcPr>
            <w:tcW w:w="2981" w:type="dxa"/>
            <w:tcBorders>
              <w:top w:val="nil"/>
              <w:left w:val="nil"/>
              <w:bottom w:val="single" w:sz="4" w:space="0" w:color="auto"/>
              <w:right w:val="single" w:sz="4" w:space="0" w:color="auto"/>
            </w:tcBorders>
            <w:shd w:val="clear" w:color="auto" w:fill="auto"/>
            <w:noWrap/>
            <w:vAlign w:val="center"/>
            <w:hideMark/>
          </w:tcPr>
          <w:p w:rsidR="00C118A9" w:rsidRPr="004810F2" w:rsidRDefault="00B53D15"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1,83</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C118A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838"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80,21</w:t>
            </w:r>
          </w:p>
        </w:tc>
        <w:tc>
          <w:tcPr>
            <w:tcW w:w="2982" w:type="dxa"/>
            <w:tcBorders>
              <w:top w:val="nil"/>
              <w:left w:val="nil"/>
              <w:bottom w:val="single" w:sz="4" w:space="0" w:color="auto"/>
              <w:right w:val="single" w:sz="4" w:space="0" w:color="auto"/>
            </w:tcBorders>
            <w:shd w:val="clear" w:color="000000" w:fill="FFFFFF"/>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19,79</w:t>
            </w:r>
          </w:p>
        </w:tc>
        <w:tc>
          <w:tcPr>
            <w:tcW w:w="2981" w:type="dxa"/>
            <w:tcBorders>
              <w:top w:val="nil"/>
              <w:left w:val="nil"/>
              <w:bottom w:val="single" w:sz="4" w:space="0" w:color="auto"/>
              <w:right w:val="single" w:sz="4" w:space="0" w:color="auto"/>
            </w:tcBorders>
            <w:shd w:val="clear" w:color="000000" w:fill="FFFFFF"/>
            <w:noWrap/>
            <w:vAlign w:val="center"/>
            <w:hideMark/>
          </w:tcPr>
          <w:p w:rsidR="00C118A9" w:rsidRPr="004810F2" w:rsidRDefault="00C118A9"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2982"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211D52" w:rsidRPr="004810F2" w:rsidRDefault="00211D52" w:rsidP="00211D52">
      <w:pPr>
        <w:pStyle w:val="Listecouleur-Accent11"/>
        <w:ind w:left="0"/>
        <w:jc w:val="both"/>
        <w:rPr>
          <w:rFonts w:ascii="Arial" w:hAnsi="Arial" w:cs="Arial"/>
          <w:b/>
          <w:bCs/>
          <w:color w:val="000000" w:themeColor="text1"/>
          <w:sz w:val="22"/>
          <w:szCs w:val="22"/>
        </w:rPr>
      </w:pPr>
    </w:p>
    <w:p w:rsidR="00C118A9" w:rsidRPr="004810F2" w:rsidRDefault="00211D52" w:rsidP="00211D52">
      <w:pPr>
        <w:pStyle w:val="Listecouleur-Accent11"/>
        <w:tabs>
          <w:tab w:val="left" w:pos="6690"/>
        </w:tabs>
        <w:ind w:left="0"/>
        <w:jc w:val="both"/>
        <w:rPr>
          <w:rFonts w:ascii="Arial" w:hAnsi="Arial" w:cs="Arial"/>
          <w:b/>
          <w:bCs/>
          <w:color w:val="000000" w:themeColor="text1"/>
          <w:sz w:val="22"/>
          <w:szCs w:val="22"/>
        </w:rPr>
      </w:pPr>
      <w:r w:rsidRPr="004810F2">
        <w:rPr>
          <w:rFonts w:ascii="Arial" w:hAnsi="Arial" w:cs="Arial"/>
          <w:b/>
          <w:bCs/>
          <w:color w:val="000000" w:themeColor="text1"/>
          <w:sz w:val="22"/>
          <w:szCs w:val="22"/>
        </w:rPr>
        <w:t>Par autorités contractantes</w:t>
      </w:r>
    </w:p>
    <w:tbl>
      <w:tblPr>
        <w:tblW w:w="14703" w:type="dxa"/>
        <w:tblInd w:w="75" w:type="dxa"/>
        <w:tblCellMar>
          <w:left w:w="70" w:type="dxa"/>
          <w:right w:w="70" w:type="dxa"/>
        </w:tblCellMar>
        <w:tblLook w:val="04A0" w:firstRow="1" w:lastRow="0" w:firstColumn="1" w:lastColumn="0" w:noHBand="0" w:noVBand="1"/>
      </w:tblPr>
      <w:tblGrid>
        <w:gridCol w:w="3681"/>
        <w:gridCol w:w="2268"/>
        <w:gridCol w:w="3479"/>
        <w:gridCol w:w="1422"/>
        <w:gridCol w:w="1579"/>
        <w:gridCol w:w="2274"/>
      </w:tblGrid>
      <w:tr w:rsidR="00C118A9" w:rsidRPr="004810F2" w:rsidTr="00B53D15">
        <w:trPr>
          <w:trHeight w:val="435"/>
        </w:trPr>
        <w:tc>
          <w:tcPr>
            <w:tcW w:w="3681" w:type="dxa"/>
            <w:tcBorders>
              <w:top w:val="nil"/>
              <w:left w:val="nil"/>
              <w:bottom w:val="nil"/>
              <w:right w:val="nil"/>
            </w:tcBorders>
            <w:shd w:val="clear" w:color="auto" w:fill="auto"/>
            <w:noWrap/>
            <w:vAlign w:val="center"/>
            <w:hideMark/>
          </w:tcPr>
          <w:p w:rsidR="00C118A9" w:rsidRPr="004810F2" w:rsidRDefault="00C118A9" w:rsidP="00C118A9">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580EDC"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EPN</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B53D15" w:rsidRPr="004810F2" w:rsidTr="00B53D15">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hideMark/>
          </w:tcPr>
          <w:p w:rsidR="00B53D15" w:rsidRPr="004810F2" w:rsidRDefault="00580EDC"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4</w:t>
            </w:r>
          </w:p>
        </w:tc>
        <w:tc>
          <w:tcPr>
            <w:tcW w:w="3479" w:type="dxa"/>
            <w:tcBorders>
              <w:top w:val="nil"/>
              <w:left w:val="nil"/>
              <w:bottom w:val="single" w:sz="4" w:space="0" w:color="auto"/>
              <w:right w:val="single" w:sz="4" w:space="0" w:color="auto"/>
            </w:tcBorders>
            <w:shd w:val="clear" w:color="auto" w:fill="auto"/>
            <w:noWrap/>
            <w:vAlign w:val="center"/>
            <w:hideMark/>
          </w:tcPr>
          <w:p w:rsidR="00B53D15" w:rsidRPr="004810F2" w:rsidRDefault="003A2B66"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74</w:t>
            </w:r>
          </w:p>
        </w:tc>
        <w:tc>
          <w:tcPr>
            <w:tcW w:w="1422" w:type="dxa"/>
            <w:tcBorders>
              <w:top w:val="nil"/>
              <w:left w:val="nil"/>
              <w:bottom w:val="single" w:sz="4" w:space="0" w:color="auto"/>
              <w:right w:val="single" w:sz="4" w:space="0" w:color="auto"/>
            </w:tcBorders>
            <w:shd w:val="clear" w:color="auto" w:fill="auto"/>
            <w:noWrap/>
            <w:vAlign w:val="center"/>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15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2274"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86</w:t>
            </w:r>
          </w:p>
        </w:tc>
      </w:tr>
      <w:tr w:rsidR="00B53D15" w:rsidRPr="004810F2" w:rsidTr="00B53D1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36</w:t>
            </w:r>
          </w:p>
        </w:tc>
        <w:tc>
          <w:tcPr>
            <w:tcW w:w="34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144</w:t>
            </w:r>
          </w:p>
        </w:tc>
        <w:tc>
          <w:tcPr>
            <w:tcW w:w="1422" w:type="dxa"/>
            <w:tcBorders>
              <w:top w:val="nil"/>
              <w:left w:val="nil"/>
              <w:bottom w:val="single" w:sz="4" w:space="0" w:color="auto"/>
              <w:right w:val="single" w:sz="4" w:space="0" w:color="auto"/>
            </w:tcBorders>
            <w:shd w:val="clear" w:color="auto" w:fill="auto"/>
            <w:noWrap/>
            <w:vAlign w:val="center"/>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7</w:t>
            </w:r>
          </w:p>
        </w:tc>
        <w:tc>
          <w:tcPr>
            <w:tcW w:w="15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2274"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188</w:t>
            </w:r>
          </w:p>
        </w:tc>
      </w:tr>
      <w:tr w:rsidR="00B53D15" w:rsidRPr="004810F2" w:rsidTr="00B53D1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77"/>
              <w:jc w:val="center"/>
              <w:rPr>
                <w:rFonts w:ascii="Arial" w:hAnsi="Arial" w:cs="Arial"/>
                <w:color w:val="000000" w:themeColor="text1"/>
                <w:sz w:val="22"/>
                <w:szCs w:val="22"/>
              </w:rPr>
            </w:pPr>
            <w:r w:rsidRPr="004810F2">
              <w:rPr>
                <w:rFonts w:ascii="Arial" w:hAnsi="Arial" w:cs="Arial"/>
                <w:color w:val="000000" w:themeColor="text1"/>
                <w:sz w:val="22"/>
                <w:szCs w:val="22"/>
              </w:rPr>
              <w:t>220 706 017</w:t>
            </w:r>
          </w:p>
        </w:tc>
        <w:tc>
          <w:tcPr>
            <w:tcW w:w="34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234"/>
              <w:jc w:val="center"/>
              <w:rPr>
                <w:rFonts w:ascii="Arial" w:hAnsi="Arial" w:cs="Arial"/>
                <w:color w:val="000000" w:themeColor="text1"/>
                <w:sz w:val="22"/>
                <w:szCs w:val="22"/>
              </w:rPr>
            </w:pPr>
            <w:r w:rsidRPr="004810F2">
              <w:rPr>
                <w:rFonts w:ascii="Arial" w:hAnsi="Arial" w:cs="Arial"/>
                <w:color w:val="000000" w:themeColor="text1"/>
                <w:sz w:val="22"/>
                <w:szCs w:val="22"/>
              </w:rPr>
              <w:t>5 488 128 866</w:t>
            </w:r>
          </w:p>
        </w:tc>
        <w:tc>
          <w:tcPr>
            <w:tcW w:w="142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15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81"/>
              <w:jc w:val="center"/>
              <w:rPr>
                <w:rFonts w:ascii="Arial" w:hAnsi="Arial" w:cs="Arial"/>
                <w:color w:val="000000" w:themeColor="text1"/>
                <w:sz w:val="22"/>
                <w:szCs w:val="22"/>
              </w:rPr>
            </w:pPr>
            <w:r w:rsidRPr="004810F2">
              <w:rPr>
                <w:rFonts w:ascii="Arial" w:hAnsi="Arial" w:cs="Arial"/>
                <w:color w:val="000000" w:themeColor="text1"/>
                <w:sz w:val="22"/>
                <w:szCs w:val="22"/>
              </w:rPr>
              <w:t>52 000 000</w:t>
            </w:r>
          </w:p>
        </w:tc>
        <w:tc>
          <w:tcPr>
            <w:tcW w:w="2274"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5 857 634 883</w:t>
            </w:r>
          </w:p>
        </w:tc>
      </w:tr>
      <w:tr w:rsidR="00B53D15" w:rsidRPr="004810F2" w:rsidTr="00B53D1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77"/>
              <w:jc w:val="center"/>
              <w:rPr>
                <w:rFonts w:ascii="Arial" w:hAnsi="Arial" w:cs="Arial"/>
                <w:color w:val="000000" w:themeColor="text1"/>
                <w:sz w:val="22"/>
                <w:szCs w:val="22"/>
              </w:rPr>
            </w:pPr>
            <w:r w:rsidRPr="004810F2">
              <w:rPr>
                <w:rFonts w:ascii="Arial" w:hAnsi="Arial" w:cs="Arial"/>
                <w:color w:val="000000" w:themeColor="text1"/>
                <w:sz w:val="22"/>
                <w:szCs w:val="22"/>
              </w:rPr>
              <w:t>220 703 089</w:t>
            </w:r>
          </w:p>
        </w:tc>
        <w:tc>
          <w:tcPr>
            <w:tcW w:w="34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234"/>
              <w:jc w:val="center"/>
              <w:rPr>
                <w:rFonts w:ascii="Arial" w:hAnsi="Arial" w:cs="Arial"/>
                <w:color w:val="000000" w:themeColor="text1"/>
                <w:sz w:val="22"/>
                <w:szCs w:val="22"/>
              </w:rPr>
            </w:pPr>
            <w:r w:rsidRPr="004810F2">
              <w:rPr>
                <w:rFonts w:ascii="Arial" w:hAnsi="Arial" w:cs="Arial"/>
                <w:color w:val="000000" w:themeColor="text1"/>
                <w:sz w:val="22"/>
                <w:szCs w:val="22"/>
              </w:rPr>
              <w:t>4 907 681 725</w:t>
            </w:r>
          </w:p>
        </w:tc>
        <w:tc>
          <w:tcPr>
            <w:tcW w:w="1422" w:type="dxa"/>
            <w:tcBorders>
              <w:top w:val="nil"/>
              <w:left w:val="nil"/>
              <w:bottom w:val="single" w:sz="4" w:space="0" w:color="auto"/>
              <w:right w:val="single" w:sz="4" w:space="0" w:color="auto"/>
            </w:tcBorders>
            <w:shd w:val="clear" w:color="000000" w:fill="FFFFFF"/>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96 800 000</w:t>
            </w:r>
          </w:p>
        </w:tc>
        <w:tc>
          <w:tcPr>
            <w:tcW w:w="15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81"/>
              <w:jc w:val="center"/>
              <w:rPr>
                <w:rFonts w:ascii="Arial" w:hAnsi="Arial" w:cs="Arial"/>
                <w:color w:val="000000" w:themeColor="text1"/>
                <w:sz w:val="22"/>
                <w:szCs w:val="22"/>
              </w:rPr>
            </w:pPr>
            <w:r w:rsidRPr="004810F2">
              <w:rPr>
                <w:rFonts w:ascii="Arial" w:hAnsi="Arial" w:cs="Arial"/>
                <w:color w:val="000000" w:themeColor="text1"/>
                <w:sz w:val="22"/>
                <w:szCs w:val="22"/>
              </w:rPr>
              <w:t>52 000 000</w:t>
            </w:r>
          </w:p>
        </w:tc>
        <w:tc>
          <w:tcPr>
            <w:tcW w:w="2274"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5 227 184 815</w:t>
            </w:r>
          </w:p>
        </w:tc>
      </w:tr>
      <w:tr w:rsidR="00B53D15" w:rsidRPr="004810F2" w:rsidTr="00B53D1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B53D15" w:rsidRPr="004810F2" w:rsidRDefault="00B53D15" w:rsidP="00B53D15">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77"/>
              <w:jc w:val="center"/>
              <w:rPr>
                <w:rFonts w:ascii="Arial" w:hAnsi="Arial" w:cs="Arial"/>
                <w:color w:val="000000" w:themeColor="text1"/>
                <w:sz w:val="22"/>
                <w:szCs w:val="22"/>
              </w:rPr>
            </w:pPr>
            <w:r w:rsidRPr="004810F2">
              <w:rPr>
                <w:rFonts w:ascii="Arial" w:hAnsi="Arial" w:cs="Arial"/>
                <w:color w:val="000000" w:themeColor="text1"/>
                <w:sz w:val="22"/>
                <w:szCs w:val="22"/>
              </w:rPr>
              <w:t>2 928</w:t>
            </w:r>
          </w:p>
        </w:tc>
        <w:tc>
          <w:tcPr>
            <w:tcW w:w="3479"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ind w:right="234"/>
              <w:jc w:val="center"/>
              <w:rPr>
                <w:rFonts w:ascii="Arial" w:hAnsi="Arial" w:cs="Arial"/>
                <w:color w:val="000000" w:themeColor="text1"/>
                <w:sz w:val="22"/>
                <w:szCs w:val="22"/>
              </w:rPr>
            </w:pPr>
            <w:r w:rsidRPr="004810F2">
              <w:rPr>
                <w:rFonts w:ascii="Arial" w:hAnsi="Arial" w:cs="Arial"/>
                <w:color w:val="000000" w:themeColor="text1"/>
                <w:sz w:val="22"/>
                <w:szCs w:val="22"/>
              </w:rPr>
              <w:t>606 185 647</w:t>
            </w:r>
          </w:p>
        </w:tc>
        <w:tc>
          <w:tcPr>
            <w:tcW w:w="1422"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color w:val="000000" w:themeColor="text1"/>
                <w:sz w:val="22"/>
                <w:szCs w:val="22"/>
              </w:rPr>
            </w:pPr>
            <w:r w:rsidRPr="004810F2">
              <w:rPr>
                <w:rFonts w:ascii="Arial" w:hAnsi="Arial" w:cs="Arial"/>
                <w:color w:val="000000" w:themeColor="text1"/>
                <w:sz w:val="22"/>
                <w:szCs w:val="22"/>
              </w:rPr>
              <w:t>0</w:t>
            </w:r>
          </w:p>
        </w:tc>
        <w:tc>
          <w:tcPr>
            <w:tcW w:w="1579" w:type="dxa"/>
            <w:tcBorders>
              <w:top w:val="nil"/>
              <w:left w:val="nil"/>
              <w:bottom w:val="single" w:sz="4" w:space="0" w:color="auto"/>
              <w:right w:val="single" w:sz="4" w:space="0" w:color="auto"/>
            </w:tcBorders>
            <w:shd w:val="clear" w:color="000000" w:fill="FFFFFF"/>
            <w:noWrap/>
            <w:vAlign w:val="center"/>
            <w:hideMark/>
          </w:tcPr>
          <w:p w:rsidR="00B53D15" w:rsidRPr="004810F2" w:rsidRDefault="00B53D15" w:rsidP="00B53D15">
            <w:pPr>
              <w:ind w:right="81"/>
              <w:jc w:val="center"/>
              <w:rPr>
                <w:rFonts w:ascii="Arial" w:hAnsi="Arial" w:cs="Arial"/>
                <w:color w:val="000000" w:themeColor="text1"/>
                <w:sz w:val="22"/>
                <w:szCs w:val="22"/>
              </w:rPr>
            </w:pPr>
            <w:r w:rsidRPr="004810F2">
              <w:rPr>
                <w:rFonts w:ascii="Arial" w:hAnsi="Arial" w:cs="Arial"/>
                <w:color w:val="000000" w:themeColor="text1"/>
                <w:sz w:val="22"/>
                <w:szCs w:val="22"/>
              </w:rPr>
              <w:t>780 000</w:t>
            </w:r>
          </w:p>
        </w:tc>
        <w:tc>
          <w:tcPr>
            <w:tcW w:w="2274" w:type="dxa"/>
            <w:tcBorders>
              <w:top w:val="nil"/>
              <w:left w:val="nil"/>
              <w:bottom w:val="single" w:sz="4" w:space="0" w:color="auto"/>
              <w:right w:val="single" w:sz="4" w:space="0" w:color="auto"/>
            </w:tcBorders>
            <w:shd w:val="clear" w:color="auto" w:fill="auto"/>
            <w:noWrap/>
            <w:vAlign w:val="center"/>
            <w:hideMark/>
          </w:tcPr>
          <w:p w:rsidR="00B53D15" w:rsidRPr="004810F2" w:rsidRDefault="00B53D15" w:rsidP="00B53D15">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606 968 575</w:t>
            </w:r>
          </w:p>
        </w:tc>
      </w:tr>
      <w:tr w:rsidR="00C118A9" w:rsidRPr="004810F2" w:rsidTr="00B53D15">
        <w:trPr>
          <w:trHeight w:val="315"/>
        </w:trPr>
        <w:tc>
          <w:tcPr>
            <w:tcW w:w="3681" w:type="dxa"/>
            <w:tcBorders>
              <w:top w:val="nil"/>
              <w:left w:val="nil"/>
              <w:bottom w:val="nil"/>
              <w:right w:val="nil"/>
            </w:tcBorders>
            <w:shd w:val="clear" w:color="auto" w:fill="auto"/>
            <w:hideMark/>
          </w:tcPr>
          <w:p w:rsidR="00C118A9" w:rsidRPr="004810F2" w:rsidRDefault="00C118A9" w:rsidP="00C118A9">
            <w:pPr>
              <w:jc w:val="center"/>
              <w:rPr>
                <w:rFonts w:ascii="Arial" w:hAnsi="Arial" w:cs="Arial"/>
                <w:b/>
                <w:bCs/>
                <w:color w:val="000000" w:themeColor="text1"/>
                <w:sz w:val="22"/>
                <w:szCs w:val="22"/>
              </w:rPr>
            </w:pPr>
          </w:p>
        </w:tc>
        <w:tc>
          <w:tcPr>
            <w:tcW w:w="2268"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3479"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422"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1579"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c>
          <w:tcPr>
            <w:tcW w:w="2274" w:type="dxa"/>
            <w:tcBorders>
              <w:top w:val="nil"/>
              <w:left w:val="nil"/>
              <w:bottom w:val="nil"/>
              <w:right w:val="nil"/>
            </w:tcBorders>
            <w:shd w:val="clear" w:color="auto" w:fill="auto"/>
            <w:noWrap/>
            <w:vAlign w:val="center"/>
            <w:hideMark/>
          </w:tcPr>
          <w:p w:rsidR="00C118A9" w:rsidRPr="004810F2" w:rsidRDefault="00C118A9" w:rsidP="00C118A9">
            <w:pPr>
              <w:jc w:val="center"/>
              <w:rPr>
                <w:rFonts w:ascii="Arial" w:hAnsi="Arial" w:cs="Arial"/>
                <w:color w:val="000000" w:themeColor="text1"/>
                <w:sz w:val="22"/>
                <w:szCs w:val="22"/>
              </w:rPr>
            </w:pPr>
          </w:p>
        </w:tc>
      </w:tr>
      <w:tr w:rsidR="00C118A9" w:rsidRPr="004810F2" w:rsidTr="00B53D15">
        <w:trPr>
          <w:trHeight w:val="450"/>
        </w:trPr>
        <w:tc>
          <w:tcPr>
            <w:tcW w:w="3681" w:type="dxa"/>
            <w:tcBorders>
              <w:top w:val="nil"/>
              <w:left w:val="nil"/>
              <w:bottom w:val="nil"/>
              <w:right w:val="nil"/>
            </w:tcBorders>
            <w:shd w:val="clear" w:color="auto" w:fill="auto"/>
            <w:hideMark/>
          </w:tcPr>
          <w:p w:rsidR="00C118A9" w:rsidRPr="004810F2" w:rsidRDefault="00C118A9" w:rsidP="00C118A9">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 (%)</w:t>
            </w:r>
          </w:p>
        </w:tc>
        <w:tc>
          <w:tcPr>
            <w:tcW w:w="3479" w:type="dxa"/>
            <w:tcBorders>
              <w:top w:val="single" w:sz="4" w:space="0" w:color="auto"/>
              <w:left w:val="nil"/>
              <w:bottom w:val="single" w:sz="4" w:space="0" w:color="auto"/>
              <w:right w:val="single" w:sz="4" w:space="0" w:color="auto"/>
            </w:tcBorders>
            <w:shd w:val="clear" w:color="auto" w:fill="auto"/>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 (%)</w:t>
            </w:r>
          </w:p>
        </w:tc>
        <w:tc>
          <w:tcPr>
            <w:tcW w:w="1422"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PROJETS (%)</w:t>
            </w:r>
          </w:p>
        </w:tc>
        <w:tc>
          <w:tcPr>
            <w:tcW w:w="1579"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EPN (%)</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C118A9" w:rsidRPr="004810F2" w:rsidTr="003A2B66">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4,65</w:t>
            </w:r>
          </w:p>
        </w:tc>
        <w:tc>
          <w:tcPr>
            <w:tcW w:w="3479"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86,05</w:t>
            </w:r>
          </w:p>
        </w:tc>
        <w:tc>
          <w:tcPr>
            <w:tcW w:w="1422"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8,14</w:t>
            </w:r>
          </w:p>
        </w:tc>
        <w:tc>
          <w:tcPr>
            <w:tcW w:w="1579" w:type="dxa"/>
            <w:tcBorders>
              <w:top w:val="nil"/>
              <w:left w:val="nil"/>
              <w:bottom w:val="single" w:sz="4" w:space="0" w:color="auto"/>
              <w:right w:val="single" w:sz="4" w:space="0" w:color="auto"/>
            </w:tcBorders>
            <w:shd w:val="clear" w:color="auto" w:fill="auto"/>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1,16</w:t>
            </w:r>
          </w:p>
        </w:tc>
        <w:tc>
          <w:tcPr>
            <w:tcW w:w="2274"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3A2B66">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19,15</w:t>
            </w:r>
          </w:p>
        </w:tc>
        <w:tc>
          <w:tcPr>
            <w:tcW w:w="3479"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76,60</w:t>
            </w:r>
          </w:p>
        </w:tc>
        <w:tc>
          <w:tcPr>
            <w:tcW w:w="1422"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3,72</w:t>
            </w:r>
          </w:p>
        </w:tc>
        <w:tc>
          <w:tcPr>
            <w:tcW w:w="1579" w:type="dxa"/>
            <w:tcBorders>
              <w:top w:val="nil"/>
              <w:left w:val="nil"/>
              <w:bottom w:val="single" w:sz="4" w:space="0" w:color="auto"/>
              <w:right w:val="single" w:sz="4" w:space="0" w:color="auto"/>
            </w:tcBorders>
            <w:shd w:val="clear" w:color="auto" w:fill="auto"/>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0,53</w:t>
            </w:r>
          </w:p>
        </w:tc>
        <w:tc>
          <w:tcPr>
            <w:tcW w:w="2274"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3A2B66">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3,77</w:t>
            </w:r>
          </w:p>
        </w:tc>
        <w:tc>
          <w:tcPr>
            <w:tcW w:w="3479"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93,69</w:t>
            </w:r>
          </w:p>
        </w:tc>
        <w:tc>
          <w:tcPr>
            <w:tcW w:w="1422"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1,65</w:t>
            </w:r>
          </w:p>
        </w:tc>
        <w:tc>
          <w:tcPr>
            <w:tcW w:w="1579" w:type="dxa"/>
            <w:tcBorders>
              <w:top w:val="nil"/>
              <w:left w:val="nil"/>
              <w:bottom w:val="single" w:sz="4" w:space="0" w:color="auto"/>
              <w:right w:val="single" w:sz="4" w:space="0" w:color="auto"/>
            </w:tcBorders>
            <w:shd w:val="clear" w:color="auto" w:fill="auto"/>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0,89</w:t>
            </w:r>
          </w:p>
        </w:tc>
        <w:tc>
          <w:tcPr>
            <w:tcW w:w="2274"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3A2B66">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4,18</w:t>
            </w:r>
          </w:p>
        </w:tc>
        <w:tc>
          <w:tcPr>
            <w:tcW w:w="3479"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93,00</w:t>
            </w:r>
          </w:p>
        </w:tc>
        <w:tc>
          <w:tcPr>
            <w:tcW w:w="1422"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1,83</w:t>
            </w:r>
          </w:p>
        </w:tc>
        <w:tc>
          <w:tcPr>
            <w:tcW w:w="1579" w:type="dxa"/>
            <w:tcBorders>
              <w:top w:val="nil"/>
              <w:left w:val="nil"/>
              <w:bottom w:val="single" w:sz="4" w:space="0" w:color="auto"/>
              <w:right w:val="single" w:sz="4" w:space="0" w:color="auto"/>
            </w:tcBorders>
            <w:shd w:val="clear" w:color="auto" w:fill="auto"/>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0,99</w:t>
            </w:r>
          </w:p>
        </w:tc>
        <w:tc>
          <w:tcPr>
            <w:tcW w:w="2274"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C118A9" w:rsidRPr="004810F2" w:rsidTr="003A2B66">
        <w:trPr>
          <w:trHeight w:val="240"/>
        </w:trPr>
        <w:tc>
          <w:tcPr>
            <w:tcW w:w="3681" w:type="dxa"/>
            <w:tcBorders>
              <w:top w:val="nil"/>
              <w:left w:val="single" w:sz="4" w:space="0" w:color="auto"/>
              <w:bottom w:val="single" w:sz="4" w:space="0" w:color="auto"/>
              <w:right w:val="single" w:sz="4" w:space="0" w:color="auto"/>
            </w:tcBorders>
            <w:shd w:val="clear" w:color="auto" w:fill="auto"/>
            <w:hideMark/>
          </w:tcPr>
          <w:p w:rsidR="00C118A9" w:rsidRPr="004810F2" w:rsidRDefault="00C118A9" w:rsidP="00C118A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3479"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99,87</w:t>
            </w:r>
          </w:p>
        </w:tc>
        <w:tc>
          <w:tcPr>
            <w:tcW w:w="1422" w:type="dxa"/>
            <w:tcBorders>
              <w:top w:val="nil"/>
              <w:left w:val="nil"/>
              <w:bottom w:val="single" w:sz="4" w:space="0" w:color="auto"/>
              <w:right w:val="single" w:sz="4" w:space="0" w:color="auto"/>
            </w:tcBorders>
            <w:shd w:val="clear" w:color="auto" w:fill="auto"/>
            <w:noWrap/>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0,00</w:t>
            </w:r>
          </w:p>
        </w:tc>
        <w:tc>
          <w:tcPr>
            <w:tcW w:w="1579" w:type="dxa"/>
            <w:tcBorders>
              <w:top w:val="nil"/>
              <w:left w:val="nil"/>
              <w:bottom w:val="single" w:sz="4" w:space="0" w:color="auto"/>
              <w:right w:val="single" w:sz="4" w:space="0" w:color="auto"/>
            </w:tcBorders>
            <w:shd w:val="clear" w:color="000000" w:fill="FFFFFF"/>
            <w:vAlign w:val="center"/>
          </w:tcPr>
          <w:p w:rsidR="00C118A9" w:rsidRPr="004810F2" w:rsidRDefault="003A2B66" w:rsidP="00C118A9">
            <w:pPr>
              <w:jc w:val="center"/>
              <w:rPr>
                <w:rFonts w:ascii="Arial" w:hAnsi="Arial" w:cs="Arial"/>
                <w:color w:val="000000" w:themeColor="text1"/>
                <w:sz w:val="22"/>
                <w:szCs w:val="22"/>
              </w:rPr>
            </w:pPr>
            <w:r w:rsidRPr="004810F2">
              <w:rPr>
                <w:rFonts w:ascii="Arial" w:hAnsi="Arial" w:cs="Arial"/>
                <w:color w:val="000000" w:themeColor="text1"/>
                <w:sz w:val="22"/>
                <w:szCs w:val="22"/>
              </w:rPr>
              <w:t>0,13</w:t>
            </w:r>
          </w:p>
        </w:tc>
        <w:tc>
          <w:tcPr>
            <w:tcW w:w="2274" w:type="dxa"/>
            <w:tcBorders>
              <w:top w:val="nil"/>
              <w:left w:val="nil"/>
              <w:bottom w:val="single" w:sz="4" w:space="0" w:color="auto"/>
              <w:right w:val="single" w:sz="4" w:space="0" w:color="auto"/>
            </w:tcBorders>
            <w:shd w:val="clear" w:color="auto" w:fill="auto"/>
            <w:noWrap/>
            <w:vAlign w:val="center"/>
            <w:hideMark/>
          </w:tcPr>
          <w:p w:rsidR="00C118A9" w:rsidRPr="004810F2" w:rsidRDefault="00C118A9" w:rsidP="00C118A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C118A9" w:rsidRPr="004810F2" w:rsidRDefault="00C118A9" w:rsidP="00211D52">
      <w:pPr>
        <w:pStyle w:val="Listecouleur-Accent11"/>
        <w:tabs>
          <w:tab w:val="left" w:pos="6690"/>
        </w:tabs>
        <w:ind w:left="0"/>
        <w:jc w:val="both"/>
        <w:rPr>
          <w:rFonts w:ascii="Arial" w:hAnsi="Arial" w:cs="Arial"/>
          <w:b/>
          <w:bCs/>
          <w:color w:val="000000" w:themeColor="text1"/>
          <w:sz w:val="22"/>
          <w:szCs w:val="22"/>
        </w:rPr>
      </w:pPr>
    </w:p>
    <w:p w:rsidR="00211D52" w:rsidRPr="004810F2" w:rsidRDefault="00795609" w:rsidP="00211D52">
      <w:pPr>
        <w:spacing w:after="160" w:line="259" w:lineRule="auto"/>
        <w:rPr>
          <w:rFonts w:ascii="Arial" w:hAnsi="Arial" w:cs="Arial"/>
          <w:b/>
          <w:bCs/>
          <w:color w:val="000000" w:themeColor="text1"/>
        </w:rPr>
      </w:pPr>
      <w:r w:rsidRPr="004810F2">
        <w:rPr>
          <w:rFonts w:ascii="Arial" w:hAnsi="Arial" w:cs="Arial"/>
          <w:b/>
          <w:bCs/>
          <w:color w:val="000000" w:themeColor="text1"/>
        </w:rPr>
        <w:t>Par région</w:t>
      </w:r>
    </w:p>
    <w:tbl>
      <w:tblPr>
        <w:tblW w:w="14932" w:type="dxa"/>
        <w:tblInd w:w="25" w:type="dxa"/>
        <w:tblCellMar>
          <w:left w:w="70" w:type="dxa"/>
          <w:right w:w="70" w:type="dxa"/>
        </w:tblCellMar>
        <w:tblLook w:val="04A0" w:firstRow="1" w:lastRow="0" w:firstColumn="1" w:lastColumn="0" w:noHBand="0" w:noVBand="1"/>
      </w:tblPr>
      <w:tblGrid>
        <w:gridCol w:w="3164"/>
        <w:gridCol w:w="2268"/>
        <w:gridCol w:w="2568"/>
        <w:gridCol w:w="2470"/>
        <w:gridCol w:w="2405"/>
        <w:gridCol w:w="2057"/>
      </w:tblGrid>
      <w:tr w:rsidR="00242653" w:rsidRPr="004810F2" w:rsidTr="003A2B66">
        <w:trPr>
          <w:trHeight w:val="285"/>
        </w:trPr>
        <w:tc>
          <w:tcPr>
            <w:tcW w:w="3164" w:type="dxa"/>
            <w:tcBorders>
              <w:top w:val="nil"/>
              <w:left w:val="nil"/>
              <w:bottom w:val="nil"/>
              <w:right w:val="nil"/>
            </w:tcBorders>
            <w:shd w:val="clear" w:color="auto" w:fill="auto"/>
            <w:vAlign w:val="center"/>
            <w:hideMark/>
          </w:tcPr>
          <w:p w:rsidR="00242653" w:rsidRPr="004810F2" w:rsidRDefault="00242653" w:rsidP="00242653">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BERE</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HAUT SASSANDRA</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MARAHOUE</w:t>
            </w:r>
          </w:p>
        </w:tc>
        <w:tc>
          <w:tcPr>
            <w:tcW w:w="2405" w:type="dxa"/>
            <w:tcBorders>
              <w:top w:val="single" w:sz="4" w:space="0" w:color="auto"/>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WORODOUGOU</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42653" w:rsidRPr="004810F2" w:rsidTr="003A2B66">
        <w:trPr>
          <w:trHeight w:val="240"/>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hideMark/>
          </w:tcPr>
          <w:p w:rsidR="00242653" w:rsidRPr="004810F2" w:rsidRDefault="00A8448C"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20</w:t>
            </w:r>
          </w:p>
        </w:tc>
        <w:tc>
          <w:tcPr>
            <w:tcW w:w="2568" w:type="dxa"/>
            <w:tcBorders>
              <w:top w:val="nil"/>
              <w:left w:val="nil"/>
              <w:bottom w:val="single" w:sz="4" w:space="0" w:color="auto"/>
              <w:right w:val="single" w:sz="4" w:space="0" w:color="auto"/>
            </w:tcBorders>
            <w:shd w:val="clear" w:color="auto" w:fill="auto"/>
            <w:noWrap/>
            <w:vAlign w:val="center"/>
            <w:hideMark/>
          </w:tcPr>
          <w:p w:rsidR="00242653" w:rsidRPr="004810F2" w:rsidRDefault="00A1174F"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28</w:t>
            </w:r>
          </w:p>
        </w:tc>
        <w:tc>
          <w:tcPr>
            <w:tcW w:w="2470" w:type="dxa"/>
            <w:tcBorders>
              <w:top w:val="nil"/>
              <w:left w:val="nil"/>
              <w:bottom w:val="single" w:sz="4" w:space="0" w:color="auto"/>
              <w:right w:val="single" w:sz="4" w:space="0" w:color="auto"/>
            </w:tcBorders>
            <w:shd w:val="clear" w:color="auto" w:fill="auto"/>
            <w:noWrap/>
            <w:vAlign w:val="center"/>
            <w:hideMark/>
          </w:tcPr>
          <w:p w:rsidR="00242653" w:rsidRPr="004810F2" w:rsidRDefault="00A1174F"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17</w:t>
            </w:r>
          </w:p>
        </w:tc>
        <w:tc>
          <w:tcPr>
            <w:tcW w:w="2405" w:type="dxa"/>
            <w:tcBorders>
              <w:top w:val="nil"/>
              <w:left w:val="nil"/>
              <w:bottom w:val="single" w:sz="4" w:space="0" w:color="auto"/>
              <w:right w:val="single" w:sz="4" w:space="0" w:color="auto"/>
            </w:tcBorders>
            <w:shd w:val="clear" w:color="auto" w:fill="auto"/>
            <w:noWrap/>
            <w:vAlign w:val="center"/>
            <w:hideMark/>
          </w:tcPr>
          <w:p w:rsidR="00242653" w:rsidRPr="004810F2" w:rsidRDefault="00A8448C"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21</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A8448C"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86</w:t>
            </w:r>
          </w:p>
        </w:tc>
      </w:tr>
      <w:tr w:rsidR="00242653" w:rsidRPr="004810F2" w:rsidTr="003A2B66">
        <w:trPr>
          <w:trHeight w:val="240"/>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hideMark/>
          </w:tcPr>
          <w:p w:rsidR="00242653" w:rsidRPr="004810F2" w:rsidRDefault="00A1174F"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42</w:t>
            </w:r>
          </w:p>
        </w:tc>
        <w:tc>
          <w:tcPr>
            <w:tcW w:w="2568"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58</w:t>
            </w:r>
          </w:p>
        </w:tc>
        <w:tc>
          <w:tcPr>
            <w:tcW w:w="2470" w:type="dxa"/>
            <w:tcBorders>
              <w:top w:val="nil"/>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41</w:t>
            </w:r>
          </w:p>
        </w:tc>
        <w:tc>
          <w:tcPr>
            <w:tcW w:w="2405" w:type="dxa"/>
            <w:tcBorders>
              <w:top w:val="nil"/>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47</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A1174F"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188</w:t>
            </w:r>
          </w:p>
        </w:tc>
      </w:tr>
      <w:tr w:rsidR="00003DFA" w:rsidRPr="004810F2" w:rsidTr="00A1174F">
        <w:trPr>
          <w:trHeight w:val="240"/>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003DFA" w:rsidRPr="004810F2" w:rsidRDefault="00003DFA" w:rsidP="00003DFA">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rsidR="00003DFA" w:rsidRPr="004810F2" w:rsidRDefault="00003DFA" w:rsidP="00003DFA">
            <w:pPr>
              <w:ind w:right="228"/>
              <w:jc w:val="center"/>
              <w:rPr>
                <w:rFonts w:ascii="Arial" w:hAnsi="Arial" w:cs="Arial"/>
                <w:color w:val="000000" w:themeColor="text1"/>
                <w:sz w:val="22"/>
                <w:szCs w:val="22"/>
              </w:rPr>
            </w:pPr>
            <w:r w:rsidRPr="004810F2">
              <w:rPr>
                <w:rFonts w:ascii="Arial" w:hAnsi="Arial" w:cs="Arial"/>
                <w:color w:val="000000" w:themeColor="text1"/>
                <w:sz w:val="22"/>
                <w:szCs w:val="22"/>
              </w:rPr>
              <w:t>1 433 133 417</w:t>
            </w:r>
          </w:p>
        </w:tc>
        <w:tc>
          <w:tcPr>
            <w:tcW w:w="2568" w:type="dxa"/>
            <w:tcBorders>
              <w:top w:val="nil"/>
              <w:left w:val="nil"/>
              <w:bottom w:val="single" w:sz="4" w:space="0" w:color="auto"/>
              <w:right w:val="single" w:sz="4" w:space="0" w:color="auto"/>
            </w:tcBorders>
            <w:shd w:val="clear" w:color="auto" w:fill="auto"/>
            <w:vAlign w:val="center"/>
            <w:hideMark/>
          </w:tcPr>
          <w:p w:rsidR="00003DFA" w:rsidRPr="004810F2" w:rsidRDefault="00003DFA" w:rsidP="00003DFA">
            <w:pPr>
              <w:ind w:right="163"/>
              <w:jc w:val="center"/>
              <w:rPr>
                <w:rFonts w:ascii="Arial" w:hAnsi="Arial" w:cs="Arial"/>
                <w:bCs/>
                <w:color w:val="000000" w:themeColor="text1"/>
                <w:sz w:val="22"/>
                <w:szCs w:val="22"/>
              </w:rPr>
            </w:pPr>
            <w:r w:rsidRPr="004810F2">
              <w:rPr>
                <w:rFonts w:ascii="Arial" w:hAnsi="Arial" w:cs="Arial"/>
                <w:bCs/>
                <w:color w:val="000000" w:themeColor="text1"/>
                <w:sz w:val="22"/>
                <w:szCs w:val="22"/>
              </w:rPr>
              <w:t>1 592 002 022</w:t>
            </w:r>
          </w:p>
        </w:tc>
        <w:tc>
          <w:tcPr>
            <w:tcW w:w="2470" w:type="dxa"/>
            <w:tcBorders>
              <w:top w:val="nil"/>
              <w:left w:val="nil"/>
              <w:bottom w:val="single" w:sz="4" w:space="0" w:color="auto"/>
              <w:right w:val="single" w:sz="4" w:space="0" w:color="auto"/>
            </w:tcBorders>
            <w:shd w:val="clear" w:color="auto" w:fill="auto"/>
            <w:noWrap/>
            <w:vAlign w:val="center"/>
            <w:hideMark/>
          </w:tcPr>
          <w:p w:rsidR="00003DFA" w:rsidRPr="004810F2" w:rsidRDefault="00003DFA" w:rsidP="00003DFA">
            <w:pPr>
              <w:ind w:right="224"/>
              <w:jc w:val="center"/>
              <w:rPr>
                <w:rFonts w:ascii="Arial" w:hAnsi="Arial" w:cs="Arial"/>
                <w:bCs/>
                <w:color w:val="000000" w:themeColor="text1"/>
                <w:sz w:val="22"/>
                <w:szCs w:val="22"/>
              </w:rPr>
            </w:pPr>
            <w:r w:rsidRPr="004810F2">
              <w:rPr>
                <w:rFonts w:ascii="Arial" w:hAnsi="Arial" w:cs="Arial"/>
                <w:bCs/>
                <w:color w:val="000000" w:themeColor="text1"/>
                <w:sz w:val="22"/>
                <w:szCs w:val="22"/>
              </w:rPr>
              <w:t>1 088 506 180</w:t>
            </w:r>
          </w:p>
        </w:tc>
        <w:tc>
          <w:tcPr>
            <w:tcW w:w="2405" w:type="dxa"/>
            <w:tcBorders>
              <w:top w:val="nil"/>
              <w:left w:val="nil"/>
              <w:bottom w:val="single" w:sz="4" w:space="0" w:color="auto"/>
              <w:right w:val="single" w:sz="4" w:space="0" w:color="auto"/>
            </w:tcBorders>
            <w:shd w:val="clear" w:color="auto" w:fill="auto"/>
            <w:noWrap/>
            <w:vAlign w:val="center"/>
            <w:hideMark/>
          </w:tcPr>
          <w:p w:rsidR="00003DFA" w:rsidRPr="004810F2" w:rsidRDefault="00003DFA" w:rsidP="00003DFA">
            <w:pPr>
              <w:ind w:right="77"/>
              <w:jc w:val="center"/>
              <w:rPr>
                <w:rFonts w:ascii="Arial" w:hAnsi="Arial" w:cs="Arial"/>
                <w:bCs/>
                <w:color w:val="000000" w:themeColor="text1"/>
                <w:sz w:val="22"/>
                <w:szCs w:val="22"/>
              </w:rPr>
            </w:pPr>
            <w:r w:rsidRPr="004810F2">
              <w:rPr>
                <w:rFonts w:ascii="Arial" w:hAnsi="Arial" w:cs="Arial"/>
                <w:bCs/>
                <w:color w:val="000000" w:themeColor="text1"/>
                <w:sz w:val="22"/>
                <w:szCs w:val="22"/>
              </w:rPr>
              <w:t>1 743 993 264</w:t>
            </w:r>
          </w:p>
        </w:tc>
        <w:tc>
          <w:tcPr>
            <w:tcW w:w="2057" w:type="dxa"/>
            <w:tcBorders>
              <w:top w:val="nil"/>
              <w:left w:val="nil"/>
              <w:bottom w:val="single" w:sz="4" w:space="0" w:color="auto"/>
              <w:right w:val="single" w:sz="4" w:space="0" w:color="auto"/>
            </w:tcBorders>
            <w:shd w:val="clear" w:color="auto" w:fill="auto"/>
            <w:vAlign w:val="center"/>
            <w:hideMark/>
          </w:tcPr>
          <w:p w:rsidR="00003DFA" w:rsidRPr="004810F2" w:rsidRDefault="00003DFA" w:rsidP="00003DFA">
            <w:pPr>
              <w:jc w:val="center"/>
              <w:rPr>
                <w:rFonts w:ascii="Arial" w:hAnsi="Arial" w:cs="Arial"/>
                <w:bCs/>
                <w:color w:val="000000" w:themeColor="text1"/>
                <w:sz w:val="22"/>
                <w:szCs w:val="22"/>
              </w:rPr>
            </w:pPr>
            <w:r w:rsidRPr="004810F2">
              <w:rPr>
                <w:rFonts w:ascii="Arial" w:hAnsi="Arial" w:cs="Arial"/>
                <w:bCs/>
                <w:color w:val="000000" w:themeColor="text1"/>
                <w:sz w:val="22"/>
                <w:szCs w:val="22"/>
              </w:rPr>
              <w:t>5 857 634 883</w:t>
            </w:r>
          </w:p>
        </w:tc>
      </w:tr>
      <w:tr w:rsidR="00003DFA" w:rsidRPr="004810F2" w:rsidTr="00A1174F">
        <w:trPr>
          <w:trHeight w:val="240"/>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003DFA" w:rsidRPr="004810F2" w:rsidRDefault="00003DFA" w:rsidP="00003DFA">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rsidR="00003DFA" w:rsidRPr="004810F2" w:rsidRDefault="00003DFA" w:rsidP="00003DFA">
            <w:pPr>
              <w:ind w:right="228"/>
              <w:jc w:val="center"/>
              <w:rPr>
                <w:rFonts w:ascii="Arial" w:hAnsi="Arial" w:cs="Arial"/>
                <w:color w:val="000000" w:themeColor="text1"/>
                <w:sz w:val="22"/>
                <w:szCs w:val="22"/>
              </w:rPr>
            </w:pPr>
            <w:r w:rsidRPr="004810F2">
              <w:rPr>
                <w:rFonts w:ascii="Arial" w:hAnsi="Arial" w:cs="Arial"/>
                <w:color w:val="000000" w:themeColor="text1"/>
                <w:sz w:val="22"/>
                <w:szCs w:val="22"/>
              </w:rPr>
              <w:t>1 149 823 397</w:t>
            </w:r>
          </w:p>
        </w:tc>
        <w:tc>
          <w:tcPr>
            <w:tcW w:w="2568" w:type="dxa"/>
            <w:tcBorders>
              <w:top w:val="nil"/>
              <w:left w:val="nil"/>
              <w:bottom w:val="single" w:sz="4" w:space="0" w:color="auto"/>
              <w:right w:val="single" w:sz="4" w:space="0" w:color="auto"/>
            </w:tcBorders>
            <w:shd w:val="clear" w:color="auto" w:fill="auto"/>
            <w:vAlign w:val="center"/>
            <w:hideMark/>
          </w:tcPr>
          <w:p w:rsidR="00003DFA" w:rsidRPr="004810F2" w:rsidRDefault="00003DFA" w:rsidP="00003DFA">
            <w:pPr>
              <w:ind w:right="163"/>
              <w:jc w:val="center"/>
              <w:rPr>
                <w:rFonts w:ascii="Arial" w:hAnsi="Arial" w:cs="Arial"/>
                <w:bCs/>
                <w:color w:val="000000" w:themeColor="text1"/>
                <w:sz w:val="22"/>
                <w:szCs w:val="22"/>
              </w:rPr>
            </w:pPr>
            <w:r w:rsidRPr="004810F2">
              <w:rPr>
                <w:rFonts w:ascii="Arial" w:hAnsi="Arial" w:cs="Arial"/>
                <w:bCs/>
                <w:color w:val="000000" w:themeColor="text1"/>
                <w:sz w:val="22"/>
                <w:szCs w:val="22"/>
              </w:rPr>
              <w:t>1 556 188 420</w:t>
            </w:r>
          </w:p>
        </w:tc>
        <w:tc>
          <w:tcPr>
            <w:tcW w:w="2470" w:type="dxa"/>
            <w:tcBorders>
              <w:top w:val="nil"/>
              <w:left w:val="nil"/>
              <w:bottom w:val="single" w:sz="4" w:space="0" w:color="auto"/>
              <w:right w:val="single" w:sz="4" w:space="0" w:color="auto"/>
            </w:tcBorders>
            <w:shd w:val="clear" w:color="auto" w:fill="auto"/>
            <w:noWrap/>
            <w:vAlign w:val="center"/>
            <w:hideMark/>
          </w:tcPr>
          <w:p w:rsidR="00003DFA" w:rsidRPr="004810F2" w:rsidRDefault="00003DFA" w:rsidP="00003DFA">
            <w:pPr>
              <w:ind w:right="224"/>
              <w:jc w:val="center"/>
              <w:rPr>
                <w:rFonts w:ascii="Arial" w:hAnsi="Arial" w:cs="Arial"/>
                <w:bCs/>
                <w:color w:val="000000" w:themeColor="text1"/>
                <w:sz w:val="22"/>
                <w:szCs w:val="22"/>
              </w:rPr>
            </w:pPr>
            <w:r w:rsidRPr="004810F2">
              <w:rPr>
                <w:rFonts w:ascii="Arial" w:hAnsi="Arial" w:cs="Arial"/>
                <w:bCs/>
                <w:color w:val="000000" w:themeColor="text1"/>
                <w:sz w:val="22"/>
                <w:szCs w:val="22"/>
              </w:rPr>
              <w:t>1 017 604 374</w:t>
            </w:r>
          </w:p>
        </w:tc>
        <w:tc>
          <w:tcPr>
            <w:tcW w:w="2405" w:type="dxa"/>
            <w:tcBorders>
              <w:top w:val="nil"/>
              <w:left w:val="nil"/>
              <w:bottom w:val="single" w:sz="4" w:space="0" w:color="auto"/>
              <w:right w:val="single" w:sz="4" w:space="0" w:color="auto"/>
            </w:tcBorders>
            <w:shd w:val="clear" w:color="auto" w:fill="auto"/>
            <w:noWrap/>
            <w:vAlign w:val="center"/>
            <w:hideMark/>
          </w:tcPr>
          <w:p w:rsidR="00003DFA" w:rsidRPr="004810F2" w:rsidRDefault="00003DFA" w:rsidP="00003DFA">
            <w:pPr>
              <w:ind w:right="77"/>
              <w:jc w:val="center"/>
              <w:rPr>
                <w:rFonts w:ascii="Arial" w:hAnsi="Arial" w:cs="Arial"/>
                <w:bCs/>
                <w:color w:val="000000" w:themeColor="text1"/>
                <w:sz w:val="22"/>
                <w:szCs w:val="22"/>
              </w:rPr>
            </w:pPr>
            <w:r w:rsidRPr="004810F2">
              <w:rPr>
                <w:rFonts w:ascii="Arial" w:hAnsi="Arial" w:cs="Arial"/>
                <w:bCs/>
                <w:color w:val="000000" w:themeColor="text1"/>
                <w:sz w:val="22"/>
                <w:szCs w:val="22"/>
              </w:rPr>
              <w:t>1 553 568 623</w:t>
            </w:r>
          </w:p>
        </w:tc>
        <w:tc>
          <w:tcPr>
            <w:tcW w:w="2057" w:type="dxa"/>
            <w:tcBorders>
              <w:top w:val="nil"/>
              <w:left w:val="nil"/>
              <w:bottom w:val="single" w:sz="4" w:space="0" w:color="auto"/>
              <w:right w:val="single" w:sz="4" w:space="0" w:color="auto"/>
            </w:tcBorders>
            <w:shd w:val="clear" w:color="auto" w:fill="auto"/>
            <w:vAlign w:val="center"/>
            <w:hideMark/>
          </w:tcPr>
          <w:p w:rsidR="00003DFA" w:rsidRPr="004810F2" w:rsidRDefault="00003DFA" w:rsidP="00003DFA">
            <w:pPr>
              <w:jc w:val="center"/>
              <w:rPr>
                <w:rFonts w:ascii="Arial" w:hAnsi="Arial" w:cs="Arial"/>
                <w:bCs/>
                <w:color w:val="000000" w:themeColor="text1"/>
                <w:sz w:val="22"/>
                <w:szCs w:val="22"/>
              </w:rPr>
            </w:pPr>
            <w:r w:rsidRPr="004810F2">
              <w:rPr>
                <w:rFonts w:ascii="Arial" w:hAnsi="Arial" w:cs="Arial"/>
                <w:bCs/>
                <w:color w:val="000000" w:themeColor="text1"/>
                <w:sz w:val="22"/>
                <w:szCs w:val="22"/>
              </w:rPr>
              <w:t>5 227 184 815</w:t>
            </w:r>
          </w:p>
        </w:tc>
      </w:tr>
      <w:tr w:rsidR="00242653" w:rsidRPr="004810F2" w:rsidTr="00003DFA">
        <w:trPr>
          <w:trHeight w:val="341"/>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hideMark/>
          </w:tcPr>
          <w:p w:rsidR="00242653" w:rsidRPr="004810F2" w:rsidRDefault="00242653" w:rsidP="00003DFA">
            <w:pPr>
              <w:ind w:right="228"/>
              <w:jc w:val="center"/>
              <w:rPr>
                <w:rFonts w:ascii="Arial" w:hAnsi="Arial" w:cs="Arial"/>
                <w:color w:val="000000" w:themeColor="text1"/>
                <w:sz w:val="22"/>
                <w:szCs w:val="22"/>
              </w:rPr>
            </w:pPr>
            <w:r w:rsidRPr="004810F2">
              <w:rPr>
                <w:rFonts w:ascii="Arial" w:hAnsi="Arial" w:cs="Arial"/>
                <w:color w:val="000000" w:themeColor="text1"/>
                <w:sz w:val="22"/>
                <w:szCs w:val="22"/>
              </w:rPr>
              <w:t>288 417 520</w:t>
            </w:r>
          </w:p>
        </w:tc>
        <w:tc>
          <w:tcPr>
            <w:tcW w:w="2568"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003DFA">
            <w:pPr>
              <w:ind w:right="163"/>
              <w:jc w:val="center"/>
              <w:rPr>
                <w:rFonts w:ascii="Arial" w:hAnsi="Arial" w:cs="Arial"/>
                <w:bCs/>
                <w:color w:val="000000" w:themeColor="text1"/>
                <w:sz w:val="22"/>
                <w:szCs w:val="22"/>
              </w:rPr>
            </w:pPr>
            <w:r w:rsidRPr="004810F2">
              <w:rPr>
                <w:rFonts w:ascii="Arial" w:hAnsi="Arial" w:cs="Arial"/>
                <w:bCs/>
                <w:color w:val="000000" w:themeColor="text1"/>
                <w:sz w:val="22"/>
                <w:szCs w:val="22"/>
              </w:rPr>
              <w:t>45 329 602</w:t>
            </w:r>
          </w:p>
        </w:tc>
        <w:tc>
          <w:tcPr>
            <w:tcW w:w="2470" w:type="dxa"/>
            <w:tcBorders>
              <w:top w:val="nil"/>
              <w:left w:val="nil"/>
              <w:bottom w:val="single" w:sz="4" w:space="0" w:color="auto"/>
              <w:right w:val="single" w:sz="4" w:space="0" w:color="auto"/>
            </w:tcBorders>
            <w:shd w:val="clear" w:color="auto" w:fill="auto"/>
            <w:noWrap/>
            <w:vAlign w:val="center"/>
            <w:hideMark/>
          </w:tcPr>
          <w:p w:rsidR="00242653" w:rsidRPr="004810F2" w:rsidRDefault="00242653" w:rsidP="00003DFA">
            <w:pPr>
              <w:ind w:right="224"/>
              <w:jc w:val="center"/>
              <w:rPr>
                <w:rFonts w:ascii="Arial" w:hAnsi="Arial" w:cs="Arial"/>
                <w:bCs/>
                <w:color w:val="000000" w:themeColor="text1"/>
                <w:sz w:val="22"/>
                <w:szCs w:val="22"/>
              </w:rPr>
            </w:pPr>
            <w:r w:rsidRPr="004810F2">
              <w:rPr>
                <w:rFonts w:ascii="Arial" w:hAnsi="Arial" w:cs="Arial"/>
                <w:bCs/>
                <w:color w:val="000000" w:themeColor="text1"/>
                <w:sz w:val="22"/>
                <w:szCs w:val="22"/>
              </w:rPr>
              <w:t>78 650 026</w:t>
            </w:r>
          </w:p>
        </w:tc>
        <w:tc>
          <w:tcPr>
            <w:tcW w:w="2405" w:type="dxa"/>
            <w:tcBorders>
              <w:top w:val="nil"/>
              <w:left w:val="nil"/>
              <w:bottom w:val="single" w:sz="4" w:space="0" w:color="auto"/>
              <w:right w:val="single" w:sz="4" w:space="0" w:color="auto"/>
            </w:tcBorders>
            <w:shd w:val="clear" w:color="auto" w:fill="auto"/>
            <w:noWrap/>
            <w:vAlign w:val="center"/>
            <w:hideMark/>
          </w:tcPr>
          <w:p w:rsidR="00242653" w:rsidRPr="004810F2" w:rsidRDefault="00242653" w:rsidP="00003DFA">
            <w:pPr>
              <w:ind w:right="77"/>
              <w:jc w:val="center"/>
              <w:rPr>
                <w:rFonts w:ascii="Arial" w:hAnsi="Arial" w:cs="Arial"/>
                <w:bCs/>
                <w:color w:val="000000" w:themeColor="text1"/>
                <w:sz w:val="22"/>
                <w:szCs w:val="22"/>
              </w:rPr>
            </w:pPr>
            <w:r w:rsidRPr="004810F2">
              <w:rPr>
                <w:rFonts w:ascii="Arial" w:hAnsi="Arial" w:cs="Arial"/>
                <w:bCs/>
                <w:color w:val="000000" w:themeColor="text1"/>
                <w:sz w:val="22"/>
                <w:szCs w:val="22"/>
              </w:rPr>
              <w:t>194 571 427</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003DFA">
            <w:pPr>
              <w:ind w:right="8"/>
              <w:jc w:val="center"/>
              <w:rPr>
                <w:rFonts w:ascii="Arial" w:hAnsi="Arial" w:cs="Arial"/>
                <w:bCs/>
                <w:color w:val="000000" w:themeColor="text1"/>
                <w:sz w:val="22"/>
                <w:szCs w:val="22"/>
              </w:rPr>
            </w:pPr>
            <w:r w:rsidRPr="004810F2">
              <w:rPr>
                <w:rFonts w:ascii="Arial" w:hAnsi="Arial" w:cs="Arial"/>
                <w:bCs/>
                <w:color w:val="000000" w:themeColor="text1"/>
                <w:sz w:val="22"/>
                <w:szCs w:val="22"/>
              </w:rPr>
              <w:t>606 968 575</w:t>
            </w:r>
          </w:p>
        </w:tc>
      </w:tr>
      <w:tr w:rsidR="00242653" w:rsidRPr="004810F2" w:rsidTr="003A2B66">
        <w:trPr>
          <w:trHeight w:val="285"/>
        </w:trPr>
        <w:tc>
          <w:tcPr>
            <w:tcW w:w="3164" w:type="dxa"/>
            <w:tcBorders>
              <w:top w:val="nil"/>
              <w:left w:val="nil"/>
              <w:bottom w:val="nil"/>
              <w:right w:val="nil"/>
            </w:tcBorders>
            <w:shd w:val="clear" w:color="auto" w:fill="auto"/>
            <w:hideMark/>
          </w:tcPr>
          <w:p w:rsidR="00242653" w:rsidRPr="004810F2" w:rsidRDefault="00242653" w:rsidP="00242653">
            <w:pPr>
              <w:rPr>
                <w:rFonts w:ascii="Arial" w:hAnsi="Arial" w:cs="Arial"/>
                <w:b/>
                <w:bCs/>
                <w:color w:val="000000" w:themeColor="text1"/>
                <w:sz w:val="22"/>
                <w:szCs w:val="22"/>
              </w:rPr>
            </w:pPr>
          </w:p>
        </w:tc>
        <w:tc>
          <w:tcPr>
            <w:tcW w:w="2268" w:type="dxa"/>
            <w:tcBorders>
              <w:top w:val="nil"/>
              <w:left w:val="nil"/>
              <w:bottom w:val="nil"/>
              <w:right w:val="nil"/>
            </w:tcBorders>
            <w:shd w:val="clear" w:color="auto" w:fill="auto"/>
            <w:noWrap/>
            <w:vAlign w:val="center"/>
            <w:hideMark/>
          </w:tcPr>
          <w:p w:rsidR="00242653" w:rsidRPr="004810F2" w:rsidRDefault="00242653" w:rsidP="00242653">
            <w:pPr>
              <w:jc w:val="center"/>
              <w:rPr>
                <w:rFonts w:ascii="Arial" w:hAnsi="Arial" w:cs="Arial"/>
                <w:color w:val="000000" w:themeColor="text1"/>
                <w:sz w:val="22"/>
                <w:szCs w:val="22"/>
              </w:rPr>
            </w:pPr>
          </w:p>
        </w:tc>
        <w:tc>
          <w:tcPr>
            <w:tcW w:w="2568" w:type="dxa"/>
            <w:tcBorders>
              <w:top w:val="nil"/>
              <w:left w:val="nil"/>
              <w:bottom w:val="nil"/>
              <w:right w:val="nil"/>
            </w:tcBorders>
            <w:shd w:val="clear" w:color="auto" w:fill="auto"/>
            <w:vAlign w:val="center"/>
            <w:hideMark/>
          </w:tcPr>
          <w:p w:rsidR="00242653" w:rsidRPr="004810F2" w:rsidRDefault="00242653" w:rsidP="00242653">
            <w:pPr>
              <w:jc w:val="center"/>
              <w:rPr>
                <w:rFonts w:ascii="Arial" w:hAnsi="Arial" w:cs="Arial"/>
                <w:color w:val="000000" w:themeColor="text1"/>
                <w:sz w:val="22"/>
                <w:szCs w:val="22"/>
              </w:rPr>
            </w:pPr>
          </w:p>
        </w:tc>
        <w:tc>
          <w:tcPr>
            <w:tcW w:w="2470" w:type="dxa"/>
            <w:tcBorders>
              <w:top w:val="nil"/>
              <w:left w:val="nil"/>
              <w:bottom w:val="nil"/>
              <w:right w:val="nil"/>
            </w:tcBorders>
            <w:shd w:val="clear" w:color="auto" w:fill="auto"/>
            <w:noWrap/>
            <w:vAlign w:val="center"/>
            <w:hideMark/>
          </w:tcPr>
          <w:p w:rsidR="00242653" w:rsidRPr="004810F2" w:rsidRDefault="00242653" w:rsidP="00242653">
            <w:pPr>
              <w:jc w:val="center"/>
              <w:rPr>
                <w:rFonts w:ascii="Arial" w:hAnsi="Arial" w:cs="Arial"/>
                <w:color w:val="000000" w:themeColor="text1"/>
                <w:sz w:val="22"/>
                <w:szCs w:val="22"/>
              </w:rPr>
            </w:pPr>
          </w:p>
        </w:tc>
        <w:tc>
          <w:tcPr>
            <w:tcW w:w="2405" w:type="dxa"/>
            <w:tcBorders>
              <w:top w:val="nil"/>
              <w:left w:val="nil"/>
              <w:bottom w:val="nil"/>
              <w:right w:val="nil"/>
            </w:tcBorders>
            <w:shd w:val="clear" w:color="auto" w:fill="auto"/>
            <w:noWrap/>
            <w:vAlign w:val="center"/>
            <w:hideMark/>
          </w:tcPr>
          <w:p w:rsidR="00242653" w:rsidRPr="004810F2" w:rsidRDefault="00242653" w:rsidP="00242653">
            <w:pPr>
              <w:jc w:val="center"/>
              <w:rPr>
                <w:rFonts w:ascii="Arial" w:hAnsi="Arial" w:cs="Arial"/>
                <w:color w:val="000000" w:themeColor="text1"/>
                <w:sz w:val="22"/>
                <w:szCs w:val="22"/>
              </w:rPr>
            </w:pPr>
          </w:p>
        </w:tc>
        <w:tc>
          <w:tcPr>
            <w:tcW w:w="2057" w:type="dxa"/>
            <w:tcBorders>
              <w:top w:val="nil"/>
              <w:left w:val="nil"/>
              <w:bottom w:val="nil"/>
              <w:right w:val="nil"/>
            </w:tcBorders>
            <w:shd w:val="clear" w:color="auto" w:fill="auto"/>
            <w:vAlign w:val="center"/>
            <w:hideMark/>
          </w:tcPr>
          <w:p w:rsidR="00242653" w:rsidRPr="004810F2" w:rsidRDefault="00242653" w:rsidP="00242653">
            <w:pPr>
              <w:jc w:val="center"/>
              <w:rPr>
                <w:rFonts w:ascii="Arial" w:hAnsi="Arial" w:cs="Arial"/>
                <w:color w:val="000000" w:themeColor="text1"/>
                <w:sz w:val="22"/>
                <w:szCs w:val="22"/>
              </w:rPr>
            </w:pPr>
          </w:p>
        </w:tc>
      </w:tr>
      <w:tr w:rsidR="00242653" w:rsidRPr="004810F2" w:rsidTr="003A2B66">
        <w:trPr>
          <w:trHeight w:val="495"/>
        </w:trPr>
        <w:tc>
          <w:tcPr>
            <w:tcW w:w="3164" w:type="dxa"/>
            <w:tcBorders>
              <w:top w:val="nil"/>
              <w:left w:val="nil"/>
              <w:bottom w:val="nil"/>
              <w:right w:val="nil"/>
            </w:tcBorders>
            <w:shd w:val="clear" w:color="auto" w:fill="auto"/>
            <w:hideMark/>
          </w:tcPr>
          <w:p w:rsidR="00242653" w:rsidRPr="004810F2" w:rsidRDefault="00242653" w:rsidP="00242653">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BERE (%)</w:t>
            </w:r>
          </w:p>
        </w:tc>
        <w:tc>
          <w:tcPr>
            <w:tcW w:w="2568" w:type="dxa"/>
            <w:tcBorders>
              <w:top w:val="single" w:sz="4" w:space="0" w:color="auto"/>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HAUT SASSANDRA (%)</w:t>
            </w:r>
          </w:p>
        </w:tc>
        <w:tc>
          <w:tcPr>
            <w:tcW w:w="2470" w:type="dxa"/>
            <w:tcBorders>
              <w:top w:val="single" w:sz="4" w:space="0" w:color="auto"/>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MARAHOUE (%)</w:t>
            </w:r>
          </w:p>
        </w:tc>
        <w:tc>
          <w:tcPr>
            <w:tcW w:w="2405" w:type="dxa"/>
            <w:tcBorders>
              <w:top w:val="single" w:sz="4" w:space="0" w:color="auto"/>
              <w:left w:val="nil"/>
              <w:bottom w:val="single" w:sz="4" w:space="0" w:color="auto"/>
              <w:right w:val="single" w:sz="4" w:space="0" w:color="auto"/>
            </w:tcBorders>
            <w:shd w:val="clear" w:color="auto" w:fill="auto"/>
            <w:noWrap/>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WORODOUGOU (%)</w:t>
            </w:r>
          </w:p>
        </w:tc>
        <w:tc>
          <w:tcPr>
            <w:tcW w:w="2057" w:type="dxa"/>
            <w:tcBorders>
              <w:top w:val="single" w:sz="4" w:space="0" w:color="auto"/>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42653" w:rsidRPr="004810F2" w:rsidTr="00003DFA">
        <w:trPr>
          <w:trHeight w:val="225"/>
        </w:trPr>
        <w:tc>
          <w:tcPr>
            <w:tcW w:w="3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23,26</w:t>
            </w:r>
          </w:p>
        </w:tc>
        <w:tc>
          <w:tcPr>
            <w:tcW w:w="2568" w:type="dxa"/>
            <w:tcBorders>
              <w:top w:val="nil"/>
              <w:left w:val="nil"/>
              <w:bottom w:val="single" w:sz="4" w:space="0" w:color="auto"/>
              <w:right w:val="single" w:sz="4" w:space="0" w:color="auto"/>
            </w:tcBorders>
            <w:shd w:val="clear" w:color="auto" w:fill="auto"/>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32,56</w:t>
            </w:r>
          </w:p>
        </w:tc>
        <w:tc>
          <w:tcPr>
            <w:tcW w:w="2470"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19,77</w:t>
            </w:r>
          </w:p>
        </w:tc>
        <w:tc>
          <w:tcPr>
            <w:tcW w:w="2405"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24,42</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42653" w:rsidRPr="004810F2" w:rsidTr="00003DFA">
        <w:trPr>
          <w:trHeight w:val="225"/>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22,34</w:t>
            </w:r>
          </w:p>
        </w:tc>
        <w:tc>
          <w:tcPr>
            <w:tcW w:w="2568" w:type="dxa"/>
            <w:tcBorders>
              <w:top w:val="nil"/>
              <w:left w:val="nil"/>
              <w:bottom w:val="single" w:sz="4" w:space="0" w:color="auto"/>
              <w:right w:val="single" w:sz="4" w:space="0" w:color="auto"/>
            </w:tcBorders>
            <w:shd w:val="clear" w:color="auto" w:fill="auto"/>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30,85</w:t>
            </w:r>
          </w:p>
        </w:tc>
        <w:tc>
          <w:tcPr>
            <w:tcW w:w="2470"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21,81</w:t>
            </w:r>
          </w:p>
        </w:tc>
        <w:tc>
          <w:tcPr>
            <w:tcW w:w="2405"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25,00</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42653" w:rsidRPr="004810F2" w:rsidTr="00003DFA">
        <w:trPr>
          <w:trHeight w:val="225"/>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24,47</w:t>
            </w:r>
          </w:p>
        </w:tc>
        <w:tc>
          <w:tcPr>
            <w:tcW w:w="2568" w:type="dxa"/>
            <w:tcBorders>
              <w:top w:val="nil"/>
              <w:left w:val="nil"/>
              <w:bottom w:val="single" w:sz="4" w:space="0" w:color="auto"/>
              <w:right w:val="single" w:sz="4" w:space="0" w:color="auto"/>
            </w:tcBorders>
            <w:shd w:val="clear" w:color="auto" w:fill="auto"/>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27,18</w:t>
            </w:r>
          </w:p>
        </w:tc>
        <w:tc>
          <w:tcPr>
            <w:tcW w:w="2470"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18,58</w:t>
            </w:r>
          </w:p>
        </w:tc>
        <w:tc>
          <w:tcPr>
            <w:tcW w:w="2405"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29,77</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42653" w:rsidRPr="004810F2" w:rsidTr="00003DFA">
        <w:trPr>
          <w:trHeight w:val="225"/>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21,79</w:t>
            </w:r>
          </w:p>
        </w:tc>
        <w:tc>
          <w:tcPr>
            <w:tcW w:w="2568" w:type="dxa"/>
            <w:tcBorders>
              <w:top w:val="nil"/>
              <w:left w:val="nil"/>
              <w:bottom w:val="single" w:sz="4" w:space="0" w:color="auto"/>
              <w:right w:val="single" w:sz="4" w:space="0" w:color="auto"/>
            </w:tcBorders>
            <w:shd w:val="clear" w:color="auto" w:fill="auto"/>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29,49</w:t>
            </w:r>
          </w:p>
        </w:tc>
        <w:tc>
          <w:tcPr>
            <w:tcW w:w="2470"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19,28</w:t>
            </w:r>
          </w:p>
        </w:tc>
        <w:tc>
          <w:tcPr>
            <w:tcW w:w="2405"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29,44</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42653" w:rsidRPr="004810F2" w:rsidTr="00003DFA">
        <w:trPr>
          <w:trHeight w:val="303"/>
        </w:trPr>
        <w:tc>
          <w:tcPr>
            <w:tcW w:w="3164" w:type="dxa"/>
            <w:tcBorders>
              <w:top w:val="nil"/>
              <w:left w:val="single" w:sz="4" w:space="0" w:color="auto"/>
              <w:bottom w:val="single" w:sz="4" w:space="0" w:color="auto"/>
              <w:right w:val="single" w:sz="4" w:space="0" w:color="auto"/>
            </w:tcBorders>
            <w:shd w:val="clear" w:color="auto" w:fill="auto"/>
            <w:vAlign w:val="center"/>
            <w:hideMark/>
          </w:tcPr>
          <w:p w:rsidR="00242653" w:rsidRPr="004810F2" w:rsidRDefault="00242653" w:rsidP="005E4F65">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47,52</w:t>
            </w:r>
          </w:p>
        </w:tc>
        <w:tc>
          <w:tcPr>
            <w:tcW w:w="2568" w:type="dxa"/>
            <w:tcBorders>
              <w:top w:val="nil"/>
              <w:left w:val="nil"/>
              <w:bottom w:val="single" w:sz="4" w:space="0" w:color="auto"/>
              <w:right w:val="single" w:sz="4" w:space="0" w:color="auto"/>
            </w:tcBorders>
            <w:shd w:val="clear" w:color="auto" w:fill="auto"/>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7,47</w:t>
            </w:r>
          </w:p>
        </w:tc>
        <w:tc>
          <w:tcPr>
            <w:tcW w:w="2470"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12,96</w:t>
            </w:r>
          </w:p>
        </w:tc>
        <w:tc>
          <w:tcPr>
            <w:tcW w:w="2405" w:type="dxa"/>
            <w:tcBorders>
              <w:top w:val="nil"/>
              <w:left w:val="nil"/>
              <w:bottom w:val="single" w:sz="4" w:space="0" w:color="auto"/>
              <w:right w:val="single" w:sz="4" w:space="0" w:color="auto"/>
            </w:tcBorders>
            <w:shd w:val="clear" w:color="auto" w:fill="auto"/>
            <w:noWrap/>
            <w:vAlign w:val="center"/>
          </w:tcPr>
          <w:p w:rsidR="00242653" w:rsidRPr="004810F2" w:rsidRDefault="00003DFA" w:rsidP="00242653">
            <w:pPr>
              <w:jc w:val="center"/>
              <w:rPr>
                <w:rFonts w:ascii="Arial" w:hAnsi="Arial" w:cs="Arial"/>
                <w:color w:val="000000" w:themeColor="text1"/>
                <w:sz w:val="22"/>
                <w:szCs w:val="22"/>
              </w:rPr>
            </w:pPr>
            <w:r w:rsidRPr="004810F2">
              <w:rPr>
                <w:rFonts w:ascii="Arial" w:hAnsi="Arial" w:cs="Arial"/>
                <w:color w:val="000000" w:themeColor="text1"/>
                <w:sz w:val="22"/>
                <w:szCs w:val="22"/>
              </w:rPr>
              <w:t>32,06</w:t>
            </w:r>
          </w:p>
        </w:tc>
        <w:tc>
          <w:tcPr>
            <w:tcW w:w="2057" w:type="dxa"/>
            <w:tcBorders>
              <w:top w:val="nil"/>
              <w:left w:val="nil"/>
              <w:bottom w:val="single" w:sz="4" w:space="0" w:color="auto"/>
              <w:right w:val="single" w:sz="4" w:space="0" w:color="auto"/>
            </w:tcBorders>
            <w:shd w:val="clear" w:color="auto" w:fill="auto"/>
            <w:vAlign w:val="center"/>
            <w:hideMark/>
          </w:tcPr>
          <w:p w:rsidR="00242653" w:rsidRPr="004810F2" w:rsidRDefault="00242653" w:rsidP="00242653">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242653" w:rsidRPr="004810F2" w:rsidRDefault="00242653" w:rsidP="00211D52">
      <w:pPr>
        <w:spacing w:after="160" w:line="259" w:lineRule="auto"/>
        <w:rPr>
          <w:rFonts w:ascii="Arial" w:hAnsi="Arial" w:cs="Arial"/>
          <w:b/>
          <w:bCs/>
          <w:color w:val="000000" w:themeColor="text1"/>
        </w:rPr>
        <w:sectPr w:rsidR="00242653" w:rsidRPr="004810F2" w:rsidSect="00C118A9">
          <w:pgSz w:w="16838" w:h="11906" w:orient="landscape"/>
          <w:pgMar w:top="1276" w:right="709" w:bottom="1417" w:left="1134" w:header="708" w:footer="708" w:gutter="0"/>
          <w:cols w:space="708"/>
          <w:docGrid w:linePitch="360"/>
        </w:sectPr>
      </w:pPr>
    </w:p>
    <w:p w:rsidR="00CE7C70" w:rsidRPr="004810F2" w:rsidRDefault="00CE7C70" w:rsidP="00242653">
      <w:pPr>
        <w:tabs>
          <w:tab w:val="left" w:pos="3270"/>
          <w:tab w:val="right" w:pos="9070"/>
        </w:tabs>
        <w:spacing w:before="240"/>
        <w:ind w:left="708"/>
        <w:jc w:val="center"/>
        <w:rPr>
          <w:rFonts w:ascii="Arial" w:hAnsi="Arial" w:cs="Arial"/>
          <w:b/>
          <w:bCs/>
          <w:color w:val="000000" w:themeColor="text1"/>
        </w:rPr>
      </w:pPr>
      <w:r w:rsidRPr="004810F2">
        <w:rPr>
          <w:rFonts w:ascii="Arial" w:hAnsi="Arial" w:cs="Arial"/>
          <w:b/>
          <w:bCs/>
          <w:color w:val="000000" w:themeColor="text1"/>
        </w:rPr>
        <w:lastRenderedPageBreak/>
        <w:t xml:space="preserve">RECAPITULATIFS DES STATISTIQUES DE LA PASSATION </w:t>
      </w:r>
    </w:p>
    <w:p w:rsidR="00CE7C70" w:rsidRPr="004810F2" w:rsidRDefault="00CE7C70" w:rsidP="00CE7C70">
      <w:pPr>
        <w:tabs>
          <w:tab w:val="left" w:pos="3270"/>
          <w:tab w:val="right" w:pos="9070"/>
        </w:tabs>
        <w:ind w:left="708"/>
        <w:jc w:val="center"/>
        <w:rPr>
          <w:rFonts w:ascii="Arial" w:hAnsi="Arial" w:cs="Arial"/>
          <w:b/>
          <w:bCs/>
          <w:color w:val="000000" w:themeColor="text1"/>
        </w:rPr>
      </w:pPr>
    </w:p>
    <w:p w:rsidR="00CE7C70" w:rsidRPr="004810F2" w:rsidRDefault="00CE7C70" w:rsidP="00717161">
      <w:pPr>
        <w:pStyle w:val="Paragraphedeliste"/>
        <w:numPr>
          <w:ilvl w:val="0"/>
          <w:numId w:val="44"/>
        </w:numPr>
        <w:tabs>
          <w:tab w:val="left" w:pos="3270"/>
          <w:tab w:val="right" w:pos="9070"/>
        </w:tabs>
        <w:spacing w:after="240"/>
        <w:contextualSpacing/>
        <w:jc w:val="center"/>
        <w:rPr>
          <w:rFonts w:ascii="Arial" w:hAnsi="Arial" w:cs="Arial"/>
          <w:b/>
          <w:bCs/>
          <w:color w:val="000000" w:themeColor="text1"/>
        </w:rPr>
      </w:pPr>
      <w:r w:rsidRPr="004810F2">
        <w:rPr>
          <w:rFonts w:ascii="Arial" w:hAnsi="Arial" w:cs="Arial"/>
          <w:b/>
          <w:bCs/>
          <w:color w:val="000000" w:themeColor="text1"/>
        </w:rPr>
        <w:t>PAR MODES DE PASSATION</w:t>
      </w:r>
    </w:p>
    <w:p w:rsidR="00892BFE" w:rsidRPr="004810F2" w:rsidRDefault="00892BFE" w:rsidP="00C219A0">
      <w:pPr>
        <w:tabs>
          <w:tab w:val="left" w:pos="3270"/>
          <w:tab w:val="right" w:pos="9070"/>
        </w:tabs>
        <w:spacing w:after="240"/>
        <w:contextualSpacing/>
        <w:rPr>
          <w:rFonts w:ascii="Arial" w:hAnsi="Arial" w:cs="Arial"/>
          <w:b/>
          <w:bCs/>
          <w:color w:val="000000" w:themeColor="text1"/>
        </w:rPr>
      </w:pPr>
      <w:r w:rsidRPr="004810F2">
        <w:rPr>
          <w:rFonts w:ascii="Arial" w:hAnsi="Arial" w:cs="Arial"/>
          <w:noProof/>
          <w:color w:val="000000" w:themeColor="text1"/>
        </w:rPr>
        <w:drawing>
          <wp:inline distT="0" distB="0" distL="0" distR="0" wp14:anchorId="52CF0A29" wp14:editId="6BC5A454">
            <wp:extent cx="5562600" cy="3124200"/>
            <wp:effectExtent l="0" t="0" r="0" b="0"/>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92BFE" w:rsidRPr="004810F2" w:rsidRDefault="00892BFE" w:rsidP="00892BFE">
      <w:pPr>
        <w:tabs>
          <w:tab w:val="left" w:pos="3270"/>
          <w:tab w:val="right" w:pos="9070"/>
        </w:tabs>
        <w:spacing w:after="240"/>
        <w:contextualSpacing/>
        <w:jc w:val="center"/>
        <w:rPr>
          <w:rFonts w:ascii="Arial" w:hAnsi="Arial" w:cs="Arial"/>
          <w:b/>
          <w:bCs/>
          <w:color w:val="000000" w:themeColor="text1"/>
        </w:rPr>
      </w:pPr>
    </w:p>
    <w:p w:rsidR="00CE7C70" w:rsidRPr="004810F2" w:rsidRDefault="00CE7C70" w:rsidP="00CE7C70">
      <w:pPr>
        <w:pStyle w:val="Paragraphedeliste"/>
        <w:numPr>
          <w:ilvl w:val="0"/>
          <w:numId w:val="44"/>
        </w:numPr>
        <w:contextualSpacing/>
        <w:jc w:val="center"/>
        <w:rPr>
          <w:rFonts w:ascii="Arial" w:hAnsi="Arial" w:cs="Arial"/>
          <w:b/>
          <w:bCs/>
          <w:color w:val="000000" w:themeColor="text1"/>
        </w:rPr>
      </w:pPr>
      <w:r w:rsidRPr="004810F2">
        <w:rPr>
          <w:rFonts w:ascii="Arial" w:hAnsi="Arial" w:cs="Arial"/>
          <w:b/>
          <w:bCs/>
          <w:color w:val="000000" w:themeColor="text1"/>
        </w:rPr>
        <w:t>PAR TYPES DE MARCHES</w:t>
      </w:r>
    </w:p>
    <w:p w:rsidR="00C219A0" w:rsidRPr="004810F2" w:rsidRDefault="00C219A0" w:rsidP="00CE7C70">
      <w:pPr>
        <w:pStyle w:val="Paragraphedeliste"/>
        <w:numPr>
          <w:ilvl w:val="0"/>
          <w:numId w:val="44"/>
        </w:numPr>
        <w:contextualSpacing/>
        <w:jc w:val="center"/>
        <w:rPr>
          <w:rFonts w:ascii="Arial" w:hAnsi="Arial" w:cs="Arial"/>
          <w:b/>
          <w:bCs/>
          <w:color w:val="000000" w:themeColor="text1"/>
        </w:rPr>
      </w:pPr>
    </w:p>
    <w:p w:rsidR="00CE7C70" w:rsidRPr="004810F2" w:rsidRDefault="00CE7C70" w:rsidP="00CE7C70">
      <w:pPr>
        <w:jc w:val="center"/>
        <w:rPr>
          <w:rFonts w:ascii="Arial" w:hAnsi="Arial" w:cs="Arial"/>
          <w:b/>
          <w:bCs/>
          <w:i/>
          <w:color w:val="000000" w:themeColor="text1"/>
          <w:sz w:val="20"/>
          <w:szCs w:val="20"/>
        </w:rPr>
      </w:pPr>
    </w:p>
    <w:p w:rsidR="00C219A0" w:rsidRPr="004810F2" w:rsidRDefault="00C219A0" w:rsidP="00C219A0">
      <w:pPr>
        <w:rPr>
          <w:rFonts w:ascii="Arial" w:hAnsi="Arial" w:cs="Arial"/>
          <w:b/>
          <w:bCs/>
          <w:i/>
          <w:color w:val="000000" w:themeColor="text1"/>
          <w:sz w:val="20"/>
          <w:szCs w:val="20"/>
        </w:rPr>
      </w:pPr>
      <w:r w:rsidRPr="004810F2">
        <w:rPr>
          <w:rFonts w:ascii="Arial" w:hAnsi="Arial" w:cs="Arial"/>
          <w:noProof/>
          <w:color w:val="000000" w:themeColor="text1"/>
        </w:rPr>
        <w:drawing>
          <wp:inline distT="0" distB="0" distL="0" distR="0" wp14:anchorId="183E17C4" wp14:editId="21226763">
            <wp:extent cx="5648325" cy="3514725"/>
            <wp:effectExtent l="0" t="0" r="9525" b="9525"/>
            <wp:docPr id="15" name="Graphique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219A0" w:rsidRPr="004810F2" w:rsidRDefault="00C219A0" w:rsidP="00CE7C70">
      <w:pPr>
        <w:jc w:val="center"/>
        <w:rPr>
          <w:rFonts w:ascii="Arial" w:hAnsi="Arial" w:cs="Arial"/>
          <w:b/>
          <w:bCs/>
          <w:i/>
          <w:color w:val="000000" w:themeColor="text1"/>
          <w:sz w:val="20"/>
          <w:szCs w:val="20"/>
        </w:rPr>
      </w:pPr>
    </w:p>
    <w:p w:rsidR="00C219A0" w:rsidRPr="004810F2" w:rsidRDefault="00C219A0">
      <w:pPr>
        <w:spacing w:after="200" w:line="276" w:lineRule="auto"/>
        <w:rPr>
          <w:rFonts w:ascii="Arial" w:hAnsi="Arial" w:cs="Arial"/>
          <w:b/>
          <w:bCs/>
          <w:i/>
          <w:color w:val="000000" w:themeColor="text1"/>
          <w:sz w:val="20"/>
          <w:szCs w:val="20"/>
        </w:rPr>
      </w:pPr>
      <w:r w:rsidRPr="004810F2">
        <w:rPr>
          <w:rFonts w:ascii="Arial" w:hAnsi="Arial" w:cs="Arial"/>
          <w:b/>
          <w:bCs/>
          <w:i/>
          <w:color w:val="000000" w:themeColor="text1"/>
          <w:sz w:val="20"/>
          <w:szCs w:val="20"/>
        </w:rPr>
        <w:br w:type="page"/>
      </w:r>
    </w:p>
    <w:p w:rsidR="00CE7C70" w:rsidRPr="004810F2" w:rsidRDefault="00CE7C70" w:rsidP="00CE7C70">
      <w:pPr>
        <w:jc w:val="center"/>
        <w:rPr>
          <w:rFonts w:ascii="Arial" w:hAnsi="Arial" w:cs="Arial"/>
          <w:b/>
          <w:bCs/>
          <w:i/>
          <w:color w:val="000000" w:themeColor="text1"/>
          <w:sz w:val="20"/>
          <w:szCs w:val="20"/>
        </w:rPr>
      </w:pPr>
    </w:p>
    <w:p w:rsidR="00AB65FF" w:rsidRPr="004810F2" w:rsidRDefault="00AB65FF" w:rsidP="00CE7C70">
      <w:pPr>
        <w:jc w:val="center"/>
        <w:rPr>
          <w:rFonts w:ascii="Arial" w:hAnsi="Arial" w:cs="Arial"/>
          <w:b/>
          <w:bCs/>
          <w:i/>
          <w:color w:val="000000" w:themeColor="text1"/>
          <w:sz w:val="20"/>
          <w:szCs w:val="20"/>
        </w:rPr>
      </w:pPr>
    </w:p>
    <w:p w:rsidR="00CE7C70" w:rsidRPr="004810F2" w:rsidRDefault="00CE7C70" w:rsidP="00CE7C70">
      <w:pPr>
        <w:pStyle w:val="Paragraphedeliste"/>
        <w:numPr>
          <w:ilvl w:val="0"/>
          <w:numId w:val="44"/>
        </w:numPr>
        <w:contextualSpacing/>
        <w:jc w:val="center"/>
        <w:rPr>
          <w:rFonts w:ascii="Arial" w:hAnsi="Arial" w:cs="Arial"/>
          <w:b/>
          <w:bCs/>
          <w:color w:val="000000" w:themeColor="text1"/>
        </w:rPr>
      </w:pPr>
      <w:r w:rsidRPr="004810F2">
        <w:rPr>
          <w:rFonts w:ascii="Arial" w:hAnsi="Arial" w:cs="Arial"/>
          <w:b/>
          <w:bCs/>
          <w:color w:val="000000" w:themeColor="text1"/>
        </w:rPr>
        <w:t>PAR AUTORITES CONTRACTANTES</w:t>
      </w:r>
    </w:p>
    <w:p w:rsidR="00C219A0" w:rsidRPr="004810F2" w:rsidRDefault="00C219A0" w:rsidP="00C219A0">
      <w:pPr>
        <w:contextualSpacing/>
        <w:jc w:val="center"/>
        <w:rPr>
          <w:rFonts w:ascii="Arial" w:hAnsi="Arial" w:cs="Arial"/>
          <w:b/>
          <w:bCs/>
          <w:color w:val="000000" w:themeColor="text1"/>
        </w:rPr>
      </w:pPr>
    </w:p>
    <w:p w:rsidR="00C219A0" w:rsidRPr="004810F2" w:rsidRDefault="00C219A0" w:rsidP="00C219A0">
      <w:pPr>
        <w:contextualSpacing/>
        <w:rPr>
          <w:rFonts w:ascii="Arial" w:hAnsi="Arial" w:cs="Arial"/>
          <w:b/>
          <w:bCs/>
          <w:color w:val="000000" w:themeColor="text1"/>
        </w:rPr>
      </w:pPr>
      <w:r w:rsidRPr="004810F2">
        <w:rPr>
          <w:rFonts w:ascii="Arial" w:hAnsi="Arial" w:cs="Arial"/>
          <w:noProof/>
          <w:color w:val="000000" w:themeColor="text1"/>
        </w:rPr>
        <w:drawing>
          <wp:inline distT="0" distB="0" distL="0" distR="0" wp14:anchorId="3FE508BF" wp14:editId="508D61AD">
            <wp:extent cx="5867400" cy="3324225"/>
            <wp:effectExtent l="0" t="0" r="0" b="952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219A0" w:rsidRPr="004810F2" w:rsidRDefault="00C219A0" w:rsidP="00C219A0">
      <w:pPr>
        <w:contextualSpacing/>
        <w:jc w:val="center"/>
        <w:rPr>
          <w:rFonts w:ascii="Arial" w:hAnsi="Arial" w:cs="Arial"/>
          <w:b/>
          <w:bCs/>
          <w:color w:val="000000" w:themeColor="text1"/>
        </w:rPr>
      </w:pPr>
    </w:p>
    <w:p w:rsidR="00CE7C70" w:rsidRPr="004810F2" w:rsidRDefault="00CE7C70" w:rsidP="00CE7C70">
      <w:pPr>
        <w:jc w:val="center"/>
        <w:rPr>
          <w:rFonts w:ascii="Arial" w:hAnsi="Arial" w:cs="Arial"/>
          <w:b/>
          <w:bCs/>
          <w:color w:val="000000" w:themeColor="text1"/>
        </w:rPr>
      </w:pPr>
    </w:p>
    <w:p w:rsidR="00CE7C70" w:rsidRPr="004810F2" w:rsidRDefault="00CE7C70" w:rsidP="002E2DD6">
      <w:pPr>
        <w:pStyle w:val="Paragraphedeliste"/>
        <w:numPr>
          <w:ilvl w:val="0"/>
          <w:numId w:val="44"/>
        </w:numPr>
        <w:spacing w:after="240"/>
        <w:contextualSpacing/>
        <w:jc w:val="center"/>
        <w:rPr>
          <w:rFonts w:ascii="Arial" w:hAnsi="Arial" w:cs="Arial"/>
          <w:b/>
          <w:bCs/>
          <w:color w:val="000000" w:themeColor="text1"/>
        </w:rPr>
      </w:pPr>
      <w:r w:rsidRPr="004810F2">
        <w:rPr>
          <w:rFonts w:ascii="Arial" w:hAnsi="Arial" w:cs="Arial"/>
          <w:b/>
          <w:bCs/>
          <w:color w:val="000000" w:themeColor="text1"/>
        </w:rPr>
        <w:t>PAR REGIONS</w:t>
      </w:r>
    </w:p>
    <w:p w:rsidR="002E2DD6" w:rsidRPr="004810F2" w:rsidRDefault="002E2DD6" w:rsidP="002E2DD6">
      <w:pPr>
        <w:pStyle w:val="Paragraphedeliste"/>
        <w:spacing w:after="240"/>
        <w:ind w:left="1428"/>
        <w:contextualSpacing/>
        <w:rPr>
          <w:rFonts w:ascii="Arial" w:hAnsi="Arial" w:cs="Arial"/>
          <w:b/>
          <w:bCs/>
          <w:color w:val="000000" w:themeColor="text1"/>
        </w:rPr>
      </w:pPr>
    </w:p>
    <w:p w:rsidR="00C219A0" w:rsidRPr="004810F2" w:rsidRDefault="00C219A0" w:rsidP="00C219A0">
      <w:pPr>
        <w:pStyle w:val="Paragraphedeliste"/>
        <w:spacing w:after="240"/>
        <w:ind w:left="-142"/>
        <w:contextualSpacing/>
        <w:rPr>
          <w:rFonts w:ascii="Arial" w:hAnsi="Arial" w:cs="Arial"/>
          <w:b/>
          <w:bCs/>
          <w:color w:val="000000" w:themeColor="text1"/>
        </w:rPr>
      </w:pPr>
      <w:r w:rsidRPr="004810F2">
        <w:rPr>
          <w:rFonts w:ascii="Arial" w:hAnsi="Arial" w:cs="Arial"/>
          <w:noProof/>
          <w:color w:val="000000" w:themeColor="text1"/>
        </w:rPr>
        <w:drawing>
          <wp:inline distT="0" distB="0" distL="0" distR="0" wp14:anchorId="5AE8FEF7" wp14:editId="378A30C2">
            <wp:extent cx="5953125" cy="3000375"/>
            <wp:effectExtent l="0" t="0" r="9525" b="9525"/>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22C65" w:rsidRPr="004810F2" w:rsidRDefault="00022C65" w:rsidP="00BF6C40">
      <w:pPr>
        <w:pStyle w:val="Paragraphedeliste"/>
        <w:ind w:left="0"/>
        <w:contextualSpacing/>
        <w:rPr>
          <w:rFonts w:ascii="Arial" w:hAnsi="Arial" w:cs="Arial"/>
          <w:b/>
          <w:bCs/>
          <w:color w:val="000000" w:themeColor="text1"/>
          <w:sz w:val="16"/>
        </w:rPr>
        <w:sectPr w:rsidR="00022C65" w:rsidRPr="004810F2" w:rsidSect="00242653">
          <w:pgSz w:w="11906" w:h="16838"/>
          <w:pgMar w:top="1134" w:right="1276" w:bottom="709" w:left="1417" w:header="708" w:footer="708" w:gutter="0"/>
          <w:cols w:space="708"/>
          <w:docGrid w:linePitch="360"/>
        </w:sectPr>
      </w:pPr>
    </w:p>
    <w:p w:rsidR="00BF6C40" w:rsidRPr="004810F2" w:rsidRDefault="00BF6C40" w:rsidP="00BF6C40">
      <w:pPr>
        <w:pStyle w:val="Paragraphedeliste"/>
        <w:ind w:left="0"/>
        <w:contextualSpacing/>
        <w:rPr>
          <w:rFonts w:ascii="Arial" w:hAnsi="Arial" w:cs="Arial"/>
          <w:b/>
          <w:bCs/>
          <w:color w:val="000000" w:themeColor="text1"/>
        </w:rPr>
      </w:pPr>
    </w:p>
    <w:p w:rsidR="00BF6C40" w:rsidRPr="004810F2" w:rsidRDefault="00BF6C40" w:rsidP="00BF6C40">
      <w:pPr>
        <w:rPr>
          <w:rFonts w:ascii="Arial" w:hAnsi="Arial" w:cs="Arial"/>
          <w:b/>
          <w:bCs/>
          <w:color w:val="000000" w:themeColor="text1"/>
          <w:sz w:val="16"/>
        </w:rPr>
        <w:sectPr w:rsidR="00BF6C40" w:rsidRPr="004810F2" w:rsidSect="00BF6C40">
          <w:type w:val="continuous"/>
          <w:pgSz w:w="11906" w:h="16838"/>
          <w:pgMar w:top="1134" w:right="1276" w:bottom="709" w:left="1417" w:header="708" w:footer="708" w:gutter="0"/>
          <w:cols w:space="708"/>
          <w:docGrid w:linePitch="360"/>
        </w:sectPr>
      </w:pPr>
    </w:p>
    <w:p w:rsidR="00022C65" w:rsidRPr="004810F2" w:rsidRDefault="00022C65" w:rsidP="00AB65FF">
      <w:pPr>
        <w:rPr>
          <w:rFonts w:ascii="Arial" w:hAnsi="Arial" w:cs="Arial"/>
          <w:b/>
          <w:bCs/>
          <w:color w:val="000000" w:themeColor="text1"/>
          <w:sz w:val="16"/>
        </w:rPr>
      </w:pPr>
    </w:p>
    <w:p w:rsidR="000639D7" w:rsidRPr="004810F2" w:rsidRDefault="000639D7" w:rsidP="008771E4">
      <w:pPr>
        <w:pStyle w:val="Titre3"/>
        <w:ind w:left="1134"/>
        <w:rPr>
          <w:color w:val="000000" w:themeColor="text1"/>
        </w:rPr>
      </w:pPr>
      <w:bookmarkStart w:id="23" w:name="_Toc63097476"/>
      <w:r w:rsidRPr="004810F2">
        <w:rPr>
          <w:color w:val="000000" w:themeColor="text1"/>
        </w:rPr>
        <w:t>IV.1.3 Evolution mensuelle des opérations</w:t>
      </w:r>
      <w:bookmarkEnd w:id="23"/>
      <w:r w:rsidRPr="004810F2">
        <w:rPr>
          <w:color w:val="000000" w:themeColor="text1"/>
        </w:rPr>
        <w:t xml:space="preserve"> </w:t>
      </w:r>
    </w:p>
    <w:p w:rsidR="00022C65" w:rsidRPr="004810F2" w:rsidRDefault="00022C65" w:rsidP="00022C65">
      <w:pPr>
        <w:rPr>
          <w:rFonts w:ascii="Arial" w:hAnsi="Arial" w:cs="Arial"/>
          <w:color w:val="000000" w:themeColor="text1"/>
        </w:rPr>
      </w:pPr>
    </w:p>
    <w:tbl>
      <w:tblPr>
        <w:tblW w:w="14955" w:type="dxa"/>
        <w:tblInd w:w="-162" w:type="dxa"/>
        <w:tblLayout w:type="fixed"/>
        <w:tblCellMar>
          <w:left w:w="70" w:type="dxa"/>
          <w:right w:w="70" w:type="dxa"/>
        </w:tblCellMar>
        <w:tblLook w:val="04A0" w:firstRow="1" w:lastRow="0" w:firstColumn="1" w:lastColumn="0" w:noHBand="0" w:noVBand="1"/>
      </w:tblPr>
      <w:tblGrid>
        <w:gridCol w:w="573"/>
        <w:gridCol w:w="1706"/>
        <w:gridCol w:w="4452"/>
        <w:gridCol w:w="1283"/>
        <w:gridCol w:w="1418"/>
        <w:gridCol w:w="1276"/>
        <w:gridCol w:w="1134"/>
        <w:gridCol w:w="1559"/>
        <w:gridCol w:w="1554"/>
      </w:tblGrid>
      <w:tr w:rsidR="00022C65" w:rsidRPr="004810F2" w:rsidTr="00022C65">
        <w:trPr>
          <w:trHeight w:val="495"/>
        </w:trPr>
        <w:tc>
          <w:tcPr>
            <w:tcW w:w="573" w:type="dxa"/>
            <w:tcBorders>
              <w:top w:val="nil"/>
              <w:left w:val="single" w:sz="4" w:space="0" w:color="auto"/>
              <w:bottom w:val="nil"/>
              <w:right w:val="single" w:sz="4" w:space="0" w:color="auto"/>
            </w:tcBorders>
            <w:shd w:val="clear" w:color="000000" w:fill="F2F2F2"/>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N°</w:t>
            </w:r>
          </w:p>
        </w:tc>
        <w:tc>
          <w:tcPr>
            <w:tcW w:w="1706" w:type="dxa"/>
            <w:tcBorders>
              <w:top w:val="nil"/>
              <w:left w:val="nil"/>
              <w:bottom w:val="nil"/>
              <w:right w:val="single" w:sz="4" w:space="0" w:color="auto"/>
            </w:tcBorders>
            <w:shd w:val="clear" w:color="000000" w:fill="F2F2F2"/>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PERIODE</w:t>
            </w:r>
          </w:p>
        </w:tc>
        <w:tc>
          <w:tcPr>
            <w:tcW w:w="4452" w:type="dxa"/>
            <w:tcBorders>
              <w:top w:val="nil"/>
              <w:left w:val="nil"/>
              <w:bottom w:val="nil"/>
              <w:right w:val="single" w:sz="4" w:space="0" w:color="auto"/>
            </w:tcBorders>
            <w:shd w:val="clear" w:color="000000" w:fill="F2F2F2"/>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REFERENCES</w:t>
            </w:r>
          </w:p>
        </w:tc>
        <w:tc>
          <w:tcPr>
            <w:tcW w:w="1283" w:type="dxa"/>
            <w:tcBorders>
              <w:top w:val="nil"/>
              <w:left w:val="nil"/>
              <w:bottom w:val="nil"/>
              <w:right w:val="single" w:sz="4" w:space="0" w:color="auto"/>
            </w:tcBorders>
            <w:shd w:val="clear" w:color="000000" w:fill="F2F2F2"/>
            <w:noWrap/>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AOO</w:t>
            </w:r>
          </w:p>
        </w:tc>
        <w:tc>
          <w:tcPr>
            <w:tcW w:w="1418" w:type="dxa"/>
            <w:tcBorders>
              <w:top w:val="nil"/>
              <w:left w:val="nil"/>
              <w:bottom w:val="nil"/>
              <w:right w:val="single" w:sz="4" w:space="0" w:color="auto"/>
            </w:tcBorders>
            <w:shd w:val="clear" w:color="000000" w:fill="F2F2F2"/>
            <w:noWrap/>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AOR</w:t>
            </w:r>
          </w:p>
        </w:tc>
        <w:tc>
          <w:tcPr>
            <w:tcW w:w="1276" w:type="dxa"/>
            <w:tcBorders>
              <w:top w:val="nil"/>
              <w:left w:val="nil"/>
              <w:bottom w:val="nil"/>
              <w:right w:val="single" w:sz="4" w:space="0" w:color="auto"/>
            </w:tcBorders>
            <w:shd w:val="clear" w:color="000000" w:fill="F2F2F2"/>
            <w:noWrap/>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GAG</w:t>
            </w:r>
          </w:p>
        </w:tc>
        <w:tc>
          <w:tcPr>
            <w:tcW w:w="1134" w:type="dxa"/>
            <w:tcBorders>
              <w:top w:val="nil"/>
              <w:left w:val="nil"/>
              <w:bottom w:val="nil"/>
              <w:right w:val="single" w:sz="4" w:space="0" w:color="auto"/>
            </w:tcBorders>
            <w:shd w:val="clear" w:color="000000" w:fill="F2F2F2"/>
            <w:noWrap/>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PSL</w:t>
            </w:r>
          </w:p>
        </w:tc>
        <w:tc>
          <w:tcPr>
            <w:tcW w:w="1559" w:type="dxa"/>
            <w:tcBorders>
              <w:top w:val="nil"/>
              <w:left w:val="nil"/>
              <w:bottom w:val="nil"/>
              <w:right w:val="single" w:sz="4" w:space="0" w:color="auto"/>
            </w:tcBorders>
            <w:shd w:val="clear" w:color="000000" w:fill="F2F2F2"/>
            <w:noWrap/>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 TOTAL</w:t>
            </w:r>
          </w:p>
        </w:tc>
        <w:tc>
          <w:tcPr>
            <w:tcW w:w="1554" w:type="dxa"/>
            <w:tcBorders>
              <w:top w:val="single" w:sz="4" w:space="0" w:color="auto"/>
              <w:left w:val="single" w:sz="4" w:space="0" w:color="auto"/>
              <w:bottom w:val="nil"/>
              <w:right w:val="single" w:sz="4" w:space="0" w:color="auto"/>
            </w:tcBorders>
            <w:shd w:val="clear" w:color="000000" w:fill="F2F2F2"/>
            <w:vAlign w:val="center"/>
            <w:hideMark/>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Pourcentage (%)</w:t>
            </w:r>
          </w:p>
        </w:tc>
      </w:tr>
      <w:tr w:rsidR="00022C65" w:rsidRPr="004810F2" w:rsidTr="00022C65">
        <w:trPr>
          <w:trHeight w:val="240"/>
        </w:trPr>
        <w:tc>
          <w:tcPr>
            <w:tcW w:w="573" w:type="dxa"/>
            <w:tcBorders>
              <w:top w:val="single" w:sz="8" w:space="0" w:color="auto"/>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706" w:type="dxa"/>
            <w:tcBorders>
              <w:top w:val="single" w:sz="8" w:space="0" w:color="auto"/>
              <w:left w:val="single" w:sz="4" w:space="0" w:color="auto"/>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févr-20</w:t>
            </w:r>
          </w:p>
        </w:tc>
        <w:tc>
          <w:tcPr>
            <w:tcW w:w="4452" w:type="dxa"/>
            <w:tcBorders>
              <w:top w:val="single" w:sz="8" w:space="0" w:color="auto"/>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PSL 01/2020 MAC SEGUELA</w:t>
            </w:r>
          </w:p>
        </w:tc>
        <w:tc>
          <w:tcPr>
            <w:tcW w:w="1283" w:type="dxa"/>
            <w:tcBorders>
              <w:top w:val="single" w:sz="8" w:space="0" w:color="auto"/>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single" w:sz="8" w:space="0" w:color="auto"/>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single" w:sz="8" w:space="0" w:color="auto"/>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single" w:sz="8" w:space="0" w:color="auto"/>
              <w:left w:val="nil"/>
              <w:bottom w:val="single" w:sz="4" w:space="0" w:color="auto"/>
              <w:right w:val="single" w:sz="4" w:space="0" w:color="auto"/>
            </w:tcBorders>
            <w:shd w:val="clear" w:color="auto" w:fill="92D050"/>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559" w:type="dxa"/>
            <w:vMerge w:val="restart"/>
            <w:tcBorders>
              <w:top w:val="single" w:sz="8" w:space="0" w:color="auto"/>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w:t>
            </w:r>
          </w:p>
        </w:tc>
        <w:tc>
          <w:tcPr>
            <w:tcW w:w="1554" w:type="dxa"/>
            <w:vMerge w:val="restart"/>
            <w:tcBorders>
              <w:top w:val="single" w:sz="8" w:space="0" w:color="auto"/>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7,14</w:t>
            </w: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w:t>
            </w:r>
          </w:p>
        </w:tc>
        <w:tc>
          <w:tcPr>
            <w:tcW w:w="1706" w:type="dxa"/>
            <w:tcBorders>
              <w:top w:val="nil"/>
              <w:left w:val="single" w:sz="4" w:space="0" w:color="auto"/>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PSL 01/2020 MAC BOUAFLE</w:t>
            </w:r>
          </w:p>
        </w:tc>
        <w:tc>
          <w:tcPr>
            <w:tcW w:w="1283"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auto" w:fill="92D050"/>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30/2020 du 24/02/2020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31/2020 du 24/02/2020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32/2020 du 24/02/2020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55/2020 du 28/02/2020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nil"/>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PSL 01/2020 UJLOG DALOA</w:t>
            </w:r>
          </w:p>
        </w:tc>
        <w:tc>
          <w:tcPr>
            <w:tcW w:w="1283" w:type="dxa"/>
            <w:tcBorders>
              <w:top w:val="nil"/>
              <w:left w:val="nil"/>
              <w:bottom w:val="nil"/>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nil"/>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nil"/>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nil"/>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559" w:type="dxa"/>
            <w:vMerge/>
            <w:tcBorders>
              <w:left w:val="nil"/>
              <w:bottom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8" w:space="0" w:color="auto"/>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w:t>
            </w:r>
          </w:p>
        </w:tc>
        <w:tc>
          <w:tcPr>
            <w:tcW w:w="1706" w:type="dxa"/>
            <w:tcBorders>
              <w:top w:val="single" w:sz="8" w:space="0" w:color="auto"/>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Mars</w:t>
            </w:r>
          </w:p>
        </w:tc>
        <w:tc>
          <w:tcPr>
            <w:tcW w:w="4452"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59/2020 du 11/03/2020</w:t>
            </w:r>
          </w:p>
        </w:tc>
        <w:tc>
          <w:tcPr>
            <w:tcW w:w="1283"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single" w:sz="8" w:space="0" w:color="auto"/>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single" w:sz="8" w:space="0" w:color="auto"/>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17</w:t>
            </w:r>
          </w:p>
        </w:tc>
        <w:tc>
          <w:tcPr>
            <w:tcW w:w="1554" w:type="dxa"/>
            <w:vMerge w:val="restart"/>
            <w:tcBorders>
              <w:top w:val="single" w:sz="8" w:space="0" w:color="auto"/>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17,35</w:t>
            </w: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77/2020 BOMP 1556 du 17/03/2020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single" w:sz="4" w:space="0" w:color="auto"/>
              <w:right w:val="single" w:sz="8" w:space="0" w:color="auto"/>
            </w:tcBorders>
            <w:shd w:val="clear" w:color="auto" w:fill="auto"/>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78/2020 BOMP 1556 du 17/03/2020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11</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67/2020 du 19/03/2020</w:t>
            </w:r>
          </w:p>
        </w:tc>
        <w:tc>
          <w:tcPr>
            <w:tcW w:w="1283"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542AF0">
            <w:pPr>
              <w:jc w:val="center"/>
              <w:rPr>
                <w:rFonts w:ascii="Arial" w:hAnsi="Arial" w:cs="Arial"/>
                <w:color w:val="000000" w:themeColor="text1"/>
              </w:rPr>
            </w:pP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12</w:t>
            </w:r>
          </w:p>
        </w:tc>
        <w:tc>
          <w:tcPr>
            <w:tcW w:w="1706" w:type="dxa"/>
            <w:tcBorders>
              <w:top w:val="nil"/>
              <w:left w:val="single" w:sz="4" w:space="0" w:color="auto"/>
              <w:bottom w:val="nil"/>
              <w:right w:val="single" w:sz="4" w:space="0" w:color="auto"/>
            </w:tcBorders>
            <w:shd w:val="clear" w:color="auto" w:fill="auto"/>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94/2020 BOMP 1557 du 24/03/2020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13</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95/2020 BOMP 1557 du 24/03/2020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14</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96/2020 BOMP 1557 du 24/03/2020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15</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119/2020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16</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127/2020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17</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128/2020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18</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129/2020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19</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130/2020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20</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131/2020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21</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33/2020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22</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34/2020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23</w:t>
            </w:r>
          </w:p>
        </w:tc>
        <w:tc>
          <w:tcPr>
            <w:tcW w:w="1706" w:type="dxa"/>
            <w:tcBorders>
              <w:top w:val="nil"/>
              <w:left w:val="single" w:sz="4" w:space="0" w:color="auto"/>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132/2020 BOMP 1558 du 31/03/2020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24</w:t>
            </w:r>
          </w:p>
        </w:tc>
        <w:tc>
          <w:tcPr>
            <w:tcW w:w="1706" w:type="dxa"/>
            <w:tcBorders>
              <w:top w:val="nil"/>
              <w:left w:val="single" w:sz="4" w:space="0" w:color="auto"/>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133/2020 BOMP 1558 du 31/03/2020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Avril</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157/2020 BOMP 1559 du 07/04/2020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7,14</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RF 92/2020 du 12/04/2020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186/2020 BOMP 1561 du 21/04/2020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lastRenderedPageBreak/>
              <w:t>28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187/2020 BOMP 1561 du 21/04/2020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29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188/2020 BOMP 1561 du 21/04/2020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194/2020 BOMP 1561 du 21/04/2020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31</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195/2020 BOMP 1561 du 21/04/2020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32</w:t>
            </w:r>
          </w:p>
        </w:tc>
        <w:tc>
          <w:tcPr>
            <w:tcW w:w="1706" w:type="dxa"/>
            <w:tcBorders>
              <w:top w:val="nil"/>
              <w:left w:val="nil"/>
              <w:bottom w:val="single" w:sz="4"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Mai</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266/2020 BOMP1563 du 05/05/2020</w:t>
            </w:r>
          </w:p>
        </w:tc>
        <w:tc>
          <w:tcPr>
            <w:tcW w:w="1283" w:type="dxa"/>
            <w:tcBorders>
              <w:top w:val="nil"/>
              <w:left w:val="nil"/>
              <w:bottom w:val="single" w:sz="4" w:space="0" w:color="auto"/>
              <w:right w:val="single" w:sz="4" w:space="0" w:color="auto"/>
            </w:tcBorders>
            <w:shd w:val="clear" w:color="auto" w:fill="92D050"/>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10,20</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33</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267/2020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34</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268/2020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269/2020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nil"/>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270/2020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271/2020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64/2020 BOMP1563 du 05/05/2020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314/2020 BOMP du 12/05/2020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nil"/>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67/2020 BOMP 1564 du 12/05/2020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41</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PSL FL01/2020/EGT du 17/05/2020</w:t>
            </w:r>
          </w:p>
        </w:tc>
        <w:tc>
          <w:tcPr>
            <w:tcW w:w="1283"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42</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Juin</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393/2020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12</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12,24</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43</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394/2020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nil"/>
              <w:right w:val="single" w:sz="4" w:space="0" w:color="auto"/>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44</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395/2020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396/2020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397/2020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398/2020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nil"/>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93/2020 BOMP1567 du 02/06/2020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N°15/06-2020/CDI/CAB du 03/06/2020</w:t>
            </w:r>
          </w:p>
        </w:tc>
        <w:tc>
          <w:tcPr>
            <w:tcW w:w="1283"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auto" w:fill="92D050"/>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427/2020 BOMP 1568 du 09/06/2020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51</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98/2020 BOMP1568 du 09/06/2020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52</w:t>
            </w:r>
          </w:p>
        </w:tc>
        <w:tc>
          <w:tcPr>
            <w:tcW w:w="1706" w:type="dxa"/>
            <w:tcBorders>
              <w:top w:val="nil"/>
              <w:left w:val="nil"/>
              <w:bottom w:val="nil"/>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p>
        </w:tc>
        <w:tc>
          <w:tcPr>
            <w:tcW w:w="4452" w:type="dxa"/>
            <w:tcBorders>
              <w:top w:val="nil"/>
              <w:left w:val="single" w:sz="4" w:space="0" w:color="auto"/>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434/2020 BOMP 1569 du 16/06/2020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53</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503/2020 BOMP 1570 du 23/06/2020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54</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Juillet</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570/2020 BOMP 1572 du 07/07/2020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9,18</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571/2020 BOMP 1572 du 07/07/2020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572/2020 BOMP 1572 du 07/07/2020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609/2020 BOMP 1574 du 21/07/2020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610/2020 BOMP 1574 du 21/07/2020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59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163/2020 BOMP 1574 du 21/07/2020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lastRenderedPageBreak/>
              <w:t>60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164/2020 BOMP 1574 du 21/07/2020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61</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165/2020 BOMP 1574 du 21/07/2020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62</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166/2020 BOMP 1574 du 21/07/2020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63</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xml:space="preserve">Août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193/2020 BOMP 1578 du 18/08/2020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3,06</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64</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194/2020 BOMP 1578 du 18/08/2020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65</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195/2020 BOMP 1578 du 18/08/2020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Septembre</w:t>
            </w:r>
          </w:p>
        </w:tc>
        <w:tc>
          <w:tcPr>
            <w:tcW w:w="4452"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738/2020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18</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18,37</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194/2020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195/2020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69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196/2020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739/2020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71</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749/2020 BOMP 1580 du 01/09/2020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72</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753/2020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73</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754/2020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74</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755/2020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756/2020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204/2020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205/2020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206/2020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79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207/2020 BOMP 1581 du 08/09/2020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806/2020 BOMP 1583 du 22/09/2020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81</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807/2020 BOMP 1583 du 22/09/2020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82</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808/2020 BOMP 1583 du 22/09/2020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83</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809/2020 BOMP 1583 du 22/09/2020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84</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Octobre</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271/2020 BOMP 1588 du 27/10/2020</w:t>
            </w:r>
          </w:p>
        </w:tc>
        <w:tc>
          <w:tcPr>
            <w:tcW w:w="1283" w:type="dxa"/>
            <w:tcBorders>
              <w:top w:val="single" w:sz="8" w:space="0" w:color="auto"/>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single" w:sz="8" w:space="0" w:color="auto"/>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single" w:sz="8" w:space="0" w:color="auto"/>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single" w:sz="8" w:space="0" w:color="auto"/>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tcBorders>
              <w:top w:val="single" w:sz="8" w:space="0" w:color="auto"/>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554" w:type="dxa"/>
            <w:tcBorders>
              <w:top w:val="single" w:sz="8" w:space="0" w:color="auto"/>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1,02</w:t>
            </w:r>
          </w:p>
        </w:tc>
      </w:tr>
      <w:tr w:rsidR="00022C65" w:rsidRPr="004810F2" w:rsidTr="00022C65">
        <w:trPr>
          <w:trHeight w:val="240"/>
        </w:trPr>
        <w:tc>
          <w:tcPr>
            <w:tcW w:w="573"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Novembre</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882/2020 BOMP 1589 du 03/11/2020</w:t>
            </w:r>
          </w:p>
        </w:tc>
        <w:tc>
          <w:tcPr>
            <w:tcW w:w="1283" w:type="dxa"/>
            <w:tcBorders>
              <w:top w:val="single" w:sz="8" w:space="0" w:color="auto"/>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single" w:sz="8"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single" w:sz="8" w:space="0" w:color="auto"/>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w:t>
            </w:r>
          </w:p>
        </w:tc>
        <w:tc>
          <w:tcPr>
            <w:tcW w:w="1554" w:type="dxa"/>
            <w:vMerge w:val="restart"/>
            <w:tcBorders>
              <w:top w:val="single" w:sz="8" w:space="0" w:color="auto"/>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10,20</w:t>
            </w: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883/2020 BOMP 1589 du 03/11/2020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87</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T 902/2020 BOMP 1589 du 03/11/2020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88</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RT 106/2020 du 10/11/2020</w:t>
            </w:r>
          </w:p>
        </w:tc>
        <w:tc>
          <w:tcPr>
            <w:tcW w:w="1283"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418"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89</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248/2020 BOMP 1590 du 10/11/2020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90</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249/2020 BOMP 1590 du 10/11/2020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91</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250/2020 BOMP 1590 du 10/11/2020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lastRenderedPageBreak/>
              <w:t>92</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251/2020 BOMP 1590 du 10/11/2020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93</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252/2020 BOMP 1590 du 10/11/2020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nil"/>
              <w:left w:val="single" w:sz="8" w:space="0" w:color="auto"/>
              <w:bottom w:val="single" w:sz="8"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94</w:t>
            </w:r>
          </w:p>
        </w:tc>
        <w:tc>
          <w:tcPr>
            <w:tcW w:w="1706" w:type="dxa"/>
            <w:tcBorders>
              <w:top w:val="nil"/>
              <w:left w:val="nil"/>
              <w:bottom w:val="single" w:sz="8"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289/2020 BOMP 1591 du 17/11/2020</w:t>
            </w:r>
          </w:p>
        </w:tc>
        <w:tc>
          <w:tcPr>
            <w:tcW w:w="1283" w:type="dxa"/>
            <w:tcBorders>
              <w:top w:val="nil"/>
              <w:left w:val="nil"/>
              <w:bottom w:val="single" w:sz="8"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542AF0">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95</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Décembre</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F 296/2020 BOMP 1593 du 02/12/2020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val="restart"/>
            <w:tcBorders>
              <w:top w:val="nil"/>
              <w:left w:val="nil"/>
              <w:right w:val="single" w:sz="4" w:space="0" w:color="auto"/>
            </w:tcBorders>
            <w:shd w:val="clear" w:color="000000" w:fill="FFFFFF"/>
            <w:noWrap/>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4</w:t>
            </w:r>
          </w:p>
        </w:tc>
        <w:tc>
          <w:tcPr>
            <w:tcW w:w="1554" w:type="dxa"/>
            <w:vMerge w:val="restart"/>
            <w:tcBorders>
              <w:top w:val="nil"/>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4,08</w:t>
            </w:r>
          </w:p>
        </w:tc>
      </w:tr>
      <w:tr w:rsidR="00022C65" w:rsidRPr="004810F2" w:rsidTr="00542AF0">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96</w:t>
            </w:r>
          </w:p>
        </w:tc>
        <w:tc>
          <w:tcPr>
            <w:tcW w:w="1706" w:type="dxa"/>
            <w:tcBorders>
              <w:top w:val="nil"/>
              <w:left w:val="nil"/>
              <w:bottom w:val="nil"/>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268/2020 BOMP 1595 du 15/12/2020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542AF0">
        <w:trPr>
          <w:trHeight w:val="240"/>
        </w:trPr>
        <w:tc>
          <w:tcPr>
            <w:tcW w:w="573" w:type="dxa"/>
            <w:tcBorders>
              <w:top w:val="nil"/>
              <w:left w:val="single" w:sz="8"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97</w:t>
            </w:r>
          </w:p>
        </w:tc>
        <w:tc>
          <w:tcPr>
            <w:tcW w:w="1706" w:type="dxa"/>
            <w:tcBorders>
              <w:top w:val="nil"/>
              <w:left w:val="nil"/>
              <w:bottom w:val="single" w:sz="4"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269/2020 BOMP 1595 du 15/12/2020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4"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542AF0">
        <w:trPr>
          <w:trHeight w:val="240"/>
        </w:trPr>
        <w:tc>
          <w:tcPr>
            <w:tcW w:w="5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98</w:t>
            </w:r>
          </w:p>
        </w:tc>
        <w:tc>
          <w:tcPr>
            <w:tcW w:w="1706" w:type="dxa"/>
            <w:tcBorders>
              <w:top w:val="single" w:sz="4" w:space="0" w:color="auto"/>
              <w:left w:val="nil"/>
              <w:bottom w:val="single" w:sz="4" w:space="0" w:color="auto"/>
              <w:right w:val="single" w:sz="4" w:space="0" w:color="auto"/>
            </w:tcBorders>
            <w:shd w:val="clear" w:color="auto" w:fill="auto"/>
            <w:noWrap/>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 </w:t>
            </w:r>
          </w:p>
        </w:tc>
        <w:tc>
          <w:tcPr>
            <w:tcW w:w="4452" w:type="dxa"/>
            <w:tcBorders>
              <w:top w:val="single" w:sz="4" w:space="0" w:color="auto"/>
              <w:left w:val="nil"/>
              <w:bottom w:val="single" w:sz="4" w:space="0" w:color="auto"/>
              <w:right w:val="single" w:sz="4" w:space="0" w:color="auto"/>
            </w:tcBorders>
            <w:shd w:val="clear" w:color="000000" w:fill="FFFFFF"/>
            <w:vAlign w:val="center"/>
            <w:hideMark/>
          </w:tcPr>
          <w:p w:rsidR="00022C65" w:rsidRPr="004810F2" w:rsidRDefault="00022C65" w:rsidP="00542AF0">
            <w:pPr>
              <w:rPr>
                <w:rFonts w:ascii="Arial" w:hAnsi="Arial" w:cs="Arial"/>
                <w:color w:val="000000" w:themeColor="text1"/>
              </w:rPr>
            </w:pPr>
            <w:r w:rsidRPr="004810F2">
              <w:rPr>
                <w:rFonts w:ascii="Arial" w:hAnsi="Arial" w:cs="Arial"/>
                <w:color w:val="000000" w:themeColor="text1"/>
              </w:rPr>
              <w:t>S 270/2020 BOMP 1595 du 15/12/2020</w:t>
            </w:r>
          </w:p>
        </w:tc>
        <w:tc>
          <w:tcPr>
            <w:tcW w:w="1283" w:type="dxa"/>
            <w:tcBorders>
              <w:top w:val="nil"/>
              <w:left w:val="nil"/>
              <w:bottom w:val="single" w:sz="4" w:space="0" w:color="auto"/>
              <w:right w:val="single" w:sz="4" w:space="0" w:color="auto"/>
            </w:tcBorders>
            <w:shd w:val="clear" w:color="auto" w:fill="92D050"/>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1</w:t>
            </w:r>
          </w:p>
        </w:tc>
        <w:tc>
          <w:tcPr>
            <w:tcW w:w="1418"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76"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134" w:type="dxa"/>
            <w:tcBorders>
              <w:top w:val="nil"/>
              <w:left w:val="nil"/>
              <w:bottom w:val="single" w:sz="8" w:space="0" w:color="auto"/>
              <w:right w:val="single" w:sz="4"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559" w:type="dxa"/>
            <w:vMerge/>
            <w:tcBorders>
              <w:left w:val="nil"/>
              <w:bottom w:val="single" w:sz="8" w:space="0" w:color="auto"/>
              <w:right w:val="single" w:sz="4" w:space="0" w:color="auto"/>
            </w:tcBorders>
            <w:shd w:val="clear" w:color="000000" w:fill="FFFFFF"/>
            <w:noWrap/>
            <w:vAlign w:val="center"/>
            <w:hideMark/>
          </w:tcPr>
          <w:p w:rsidR="00022C65" w:rsidRPr="004810F2" w:rsidRDefault="00022C65" w:rsidP="00542AF0">
            <w:pPr>
              <w:jc w:val="center"/>
              <w:rPr>
                <w:rFonts w:ascii="Arial" w:hAnsi="Arial" w:cs="Arial"/>
                <w:color w:val="000000" w:themeColor="text1"/>
              </w:rPr>
            </w:pPr>
          </w:p>
        </w:tc>
        <w:tc>
          <w:tcPr>
            <w:tcW w:w="1554" w:type="dxa"/>
            <w:vMerge/>
            <w:tcBorders>
              <w:left w:val="nil"/>
              <w:bottom w:val="single" w:sz="8" w:space="0" w:color="auto"/>
              <w:right w:val="single" w:sz="8" w:space="0" w:color="auto"/>
            </w:tcBorders>
            <w:shd w:val="clear" w:color="000000" w:fill="FFFFFF"/>
            <w:vAlign w:val="center"/>
            <w:hideMark/>
          </w:tcPr>
          <w:p w:rsidR="00022C65" w:rsidRPr="004810F2" w:rsidRDefault="00022C65" w:rsidP="00542AF0">
            <w:pPr>
              <w:jc w:val="center"/>
              <w:rPr>
                <w:rFonts w:ascii="Arial" w:hAnsi="Arial" w:cs="Arial"/>
                <w:color w:val="000000" w:themeColor="text1"/>
              </w:rPr>
            </w:pPr>
          </w:p>
        </w:tc>
      </w:tr>
      <w:tr w:rsidR="00022C65" w:rsidRPr="004810F2" w:rsidTr="00022C65">
        <w:trPr>
          <w:trHeight w:val="240"/>
        </w:trPr>
        <w:tc>
          <w:tcPr>
            <w:tcW w:w="573" w:type="dxa"/>
            <w:tcBorders>
              <w:top w:val="single" w:sz="4" w:space="0" w:color="auto"/>
            </w:tcBorders>
            <w:shd w:val="clear" w:color="auto" w:fill="auto"/>
            <w:noWrap/>
            <w:vAlign w:val="bottom"/>
          </w:tcPr>
          <w:p w:rsidR="00022C65" w:rsidRPr="004810F2" w:rsidRDefault="00022C65" w:rsidP="00542AF0">
            <w:pPr>
              <w:jc w:val="center"/>
              <w:rPr>
                <w:rFonts w:ascii="Arial" w:hAnsi="Arial" w:cs="Arial"/>
                <w:color w:val="000000" w:themeColor="text1"/>
              </w:rPr>
            </w:pPr>
          </w:p>
        </w:tc>
        <w:tc>
          <w:tcPr>
            <w:tcW w:w="1706" w:type="dxa"/>
            <w:tcBorders>
              <w:top w:val="single" w:sz="4" w:space="0" w:color="auto"/>
            </w:tcBorders>
            <w:shd w:val="clear" w:color="auto" w:fill="auto"/>
            <w:noWrap/>
            <w:vAlign w:val="center"/>
          </w:tcPr>
          <w:p w:rsidR="00022C65" w:rsidRPr="004810F2" w:rsidRDefault="00022C65" w:rsidP="00542AF0">
            <w:pPr>
              <w:rPr>
                <w:rFonts w:ascii="Arial" w:hAnsi="Arial" w:cs="Arial"/>
                <w:color w:val="000000" w:themeColor="text1"/>
              </w:rPr>
            </w:pPr>
          </w:p>
        </w:tc>
        <w:tc>
          <w:tcPr>
            <w:tcW w:w="4452" w:type="dxa"/>
            <w:tcBorders>
              <w:top w:val="single" w:sz="4" w:space="0" w:color="auto"/>
              <w:right w:val="single" w:sz="4" w:space="0" w:color="auto"/>
            </w:tcBorders>
            <w:shd w:val="clear" w:color="000000" w:fill="FFFFFF"/>
            <w:vAlign w:val="center"/>
          </w:tcPr>
          <w:p w:rsidR="00022C65" w:rsidRPr="004810F2" w:rsidRDefault="00022C65" w:rsidP="00542AF0">
            <w:pPr>
              <w:rPr>
                <w:rFonts w:ascii="Arial" w:hAnsi="Arial" w:cs="Arial"/>
                <w:color w:val="000000" w:themeColor="text1"/>
              </w:rPr>
            </w:pPr>
          </w:p>
        </w:tc>
        <w:tc>
          <w:tcPr>
            <w:tcW w:w="1283" w:type="dxa"/>
            <w:tcBorders>
              <w:top w:val="single" w:sz="4" w:space="0" w:color="auto"/>
              <w:left w:val="single" w:sz="4" w:space="0" w:color="auto"/>
              <w:bottom w:val="single" w:sz="4" w:space="0" w:color="auto"/>
              <w:right w:val="single" w:sz="4" w:space="0" w:color="auto"/>
            </w:tcBorders>
            <w:shd w:val="clear" w:color="000000" w:fill="FFFFFF"/>
            <w:vAlign w:val="center"/>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AOO</w:t>
            </w:r>
          </w:p>
        </w:tc>
        <w:tc>
          <w:tcPr>
            <w:tcW w:w="1418" w:type="dxa"/>
            <w:tcBorders>
              <w:top w:val="nil"/>
              <w:left w:val="nil"/>
              <w:bottom w:val="single" w:sz="8" w:space="0" w:color="auto"/>
              <w:right w:val="single" w:sz="4" w:space="0" w:color="auto"/>
            </w:tcBorders>
            <w:shd w:val="clear" w:color="000000" w:fill="FFFFFF"/>
            <w:vAlign w:val="center"/>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AOR</w:t>
            </w:r>
          </w:p>
        </w:tc>
        <w:tc>
          <w:tcPr>
            <w:tcW w:w="1276" w:type="dxa"/>
            <w:tcBorders>
              <w:top w:val="nil"/>
              <w:left w:val="nil"/>
              <w:bottom w:val="single" w:sz="8" w:space="0" w:color="auto"/>
              <w:right w:val="single" w:sz="4" w:space="0" w:color="auto"/>
            </w:tcBorders>
            <w:shd w:val="clear" w:color="000000" w:fill="FFFFFF"/>
            <w:vAlign w:val="center"/>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GAG</w:t>
            </w:r>
          </w:p>
        </w:tc>
        <w:tc>
          <w:tcPr>
            <w:tcW w:w="1134" w:type="dxa"/>
            <w:tcBorders>
              <w:top w:val="nil"/>
              <w:left w:val="nil"/>
              <w:bottom w:val="single" w:sz="8" w:space="0" w:color="auto"/>
              <w:right w:val="single" w:sz="4" w:space="0" w:color="auto"/>
            </w:tcBorders>
            <w:shd w:val="clear" w:color="000000" w:fill="FFFFFF"/>
            <w:vAlign w:val="center"/>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PSL</w:t>
            </w:r>
          </w:p>
        </w:tc>
        <w:tc>
          <w:tcPr>
            <w:tcW w:w="1559" w:type="dxa"/>
            <w:tcBorders>
              <w:top w:val="nil"/>
              <w:left w:val="nil"/>
              <w:bottom w:val="single" w:sz="8" w:space="0" w:color="auto"/>
              <w:right w:val="single" w:sz="4" w:space="0" w:color="auto"/>
            </w:tcBorders>
            <w:shd w:val="clear" w:color="000000" w:fill="FFFFFF"/>
            <w:noWrap/>
            <w:vAlign w:val="center"/>
          </w:tcPr>
          <w:p w:rsidR="00022C65" w:rsidRPr="004810F2" w:rsidRDefault="00022C65" w:rsidP="00542AF0">
            <w:pPr>
              <w:jc w:val="center"/>
              <w:rPr>
                <w:rFonts w:ascii="Arial" w:hAnsi="Arial" w:cs="Arial"/>
                <w:b/>
                <w:bCs/>
                <w:color w:val="000000" w:themeColor="text1"/>
                <w:sz w:val="20"/>
              </w:rPr>
            </w:pPr>
            <w:r w:rsidRPr="004810F2">
              <w:rPr>
                <w:rFonts w:ascii="Arial" w:hAnsi="Arial" w:cs="Arial"/>
                <w:b/>
                <w:bCs/>
                <w:color w:val="000000" w:themeColor="text1"/>
                <w:sz w:val="20"/>
              </w:rPr>
              <w:t> TOTAL</w:t>
            </w:r>
          </w:p>
        </w:tc>
        <w:tc>
          <w:tcPr>
            <w:tcW w:w="1554" w:type="dxa"/>
            <w:tcBorders>
              <w:top w:val="nil"/>
              <w:left w:val="nil"/>
              <w:bottom w:val="single" w:sz="8" w:space="0" w:color="auto"/>
              <w:right w:val="single" w:sz="8" w:space="0" w:color="auto"/>
            </w:tcBorders>
            <w:shd w:val="clear" w:color="000000" w:fill="FFFFFF"/>
            <w:vAlign w:val="center"/>
          </w:tcPr>
          <w:p w:rsidR="00022C65" w:rsidRPr="004810F2" w:rsidRDefault="00022C65" w:rsidP="00542AF0">
            <w:pPr>
              <w:jc w:val="center"/>
              <w:rPr>
                <w:rFonts w:ascii="Arial" w:hAnsi="Arial" w:cs="Arial"/>
                <w:color w:val="000000" w:themeColor="text1"/>
              </w:rPr>
            </w:pPr>
          </w:p>
        </w:tc>
      </w:tr>
      <w:tr w:rsidR="00022C65" w:rsidRPr="004810F2" w:rsidTr="00022C65">
        <w:trPr>
          <w:trHeight w:val="315"/>
        </w:trPr>
        <w:tc>
          <w:tcPr>
            <w:tcW w:w="573" w:type="dxa"/>
            <w:tcBorders>
              <w:top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706" w:type="dxa"/>
            <w:tcBorders>
              <w:top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4452" w:type="dxa"/>
            <w:tcBorders>
              <w:top w:val="nil"/>
              <w:right w:val="single" w:sz="4" w:space="0" w:color="auto"/>
            </w:tcBorders>
            <w:shd w:val="clear" w:color="auto" w:fill="auto"/>
            <w:vAlign w:val="center"/>
            <w:hideMark/>
          </w:tcPr>
          <w:p w:rsidR="00022C65" w:rsidRPr="004810F2" w:rsidRDefault="00022C65" w:rsidP="00542AF0">
            <w:pPr>
              <w:jc w:val="center"/>
              <w:rPr>
                <w:rFonts w:ascii="Arial" w:hAnsi="Arial" w:cs="Arial"/>
                <w:color w:val="000000" w:themeColor="text1"/>
              </w:rPr>
            </w:pPr>
            <w:r w:rsidRPr="004810F2">
              <w:rPr>
                <w:rFonts w:ascii="Arial" w:hAnsi="Arial" w:cs="Arial"/>
                <w:color w:val="000000" w:themeColor="text1"/>
              </w:rPr>
              <w:t> </w:t>
            </w: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85</w:t>
            </w:r>
          </w:p>
        </w:tc>
        <w:tc>
          <w:tcPr>
            <w:tcW w:w="1418"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8</w:t>
            </w:r>
          </w:p>
        </w:tc>
        <w:tc>
          <w:tcPr>
            <w:tcW w:w="1276"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1</w:t>
            </w:r>
          </w:p>
        </w:tc>
        <w:tc>
          <w:tcPr>
            <w:tcW w:w="1134"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4</w:t>
            </w:r>
          </w:p>
        </w:tc>
        <w:tc>
          <w:tcPr>
            <w:tcW w:w="1559" w:type="dxa"/>
            <w:tcBorders>
              <w:top w:val="nil"/>
              <w:left w:val="nil"/>
              <w:bottom w:val="single" w:sz="4" w:space="0" w:color="auto"/>
              <w:right w:val="nil"/>
            </w:tcBorders>
            <w:shd w:val="clear" w:color="auto" w:fill="auto"/>
            <w:noWrap/>
            <w:vAlign w:val="center"/>
            <w:hideMark/>
          </w:tcPr>
          <w:p w:rsidR="00022C65" w:rsidRPr="004810F2" w:rsidRDefault="00022C65" w:rsidP="00542AF0">
            <w:pPr>
              <w:jc w:val="center"/>
              <w:rPr>
                <w:rFonts w:ascii="Arial" w:hAnsi="Arial" w:cs="Arial"/>
                <w:b/>
                <w:color w:val="000000" w:themeColor="text1"/>
              </w:rPr>
            </w:pPr>
            <w:r w:rsidRPr="004810F2">
              <w:rPr>
                <w:rFonts w:ascii="Arial" w:hAnsi="Arial" w:cs="Arial"/>
                <w:b/>
                <w:color w:val="000000" w:themeColor="text1"/>
              </w:rPr>
              <w:t>98</w:t>
            </w:r>
          </w:p>
        </w:tc>
        <w:tc>
          <w:tcPr>
            <w:tcW w:w="1554" w:type="dxa"/>
            <w:tcBorders>
              <w:top w:val="nil"/>
              <w:left w:val="single" w:sz="8" w:space="0" w:color="auto"/>
              <w:bottom w:val="single" w:sz="8" w:space="0" w:color="auto"/>
              <w:right w:val="single" w:sz="8" w:space="0" w:color="auto"/>
            </w:tcBorders>
            <w:shd w:val="clear" w:color="000000" w:fill="D9D9D9"/>
            <w:vAlign w:val="center"/>
            <w:hideMark/>
          </w:tcPr>
          <w:p w:rsidR="00022C65" w:rsidRPr="004810F2" w:rsidRDefault="00022C65" w:rsidP="00542AF0">
            <w:pPr>
              <w:jc w:val="center"/>
              <w:rPr>
                <w:rFonts w:ascii="Arial" w:hAnsi="Arial" w:cs="Arial"/>
                <w:b/>
                <w:bCs/>
                <w:color w:val="000000" w:themeColor="text1"/>
              </w:rPr>
            </w:pPr>
            <w:r w:rsidRPr="004810F2">
              <w:rPr>
                <w:rFonts w:ascii="Arial" w:hAnsi="Arial" w:cs="Arial"/>
                <w:b/>
                <w:bCs/>
                <w:color w:val="000000" w:themeColor="text1"/>
              </w:rPr>
              <w:t>100,00</w:t>
            </w:r>
          </w:p>
        </w:tc>
      </w:tr>
      <w:tr w:rsidR="00022C65" w:rsidRPr="004810F2" w:rsidTr="00022C65">
        <w:trPr>
          <w:trHeight w:val="315"/>
        </w:trPr>
        <w:tc>
          <w:tcPr>
            <w:tcW w:w="573" w:type="dxa"/>
            <w:tcBorders>
              <w:top w:val="nil"/>
              <w:left w:val="nil"/>
              <w:bottom w:val="nil"/>
              <w:right w:val="nil"/>
            </w:tcBorders>
            <w:shd w:val="clear" w:color="auto" w:fill="auto"/>
            <w:noWrap/>
            <w:vAlign w:val="center"/>
            <w:hideMark/>
          </w:tcPr>
          <w:p w:rsidR="00022C65" w:rsidRPr="004810F2" w:rsidRDefault="00022C65" w:rsidP="00542AF0">
            <w:pPr>
              <w:jc w:val="center"/>
              <w:rPr>
                <w:rFonts w:ascii="Arial" w:hAnsi="Arial" w:cs="Arial"/>
                <w:b/>
                <w:bCs/>
                <w:color w:val="000000" w:themeColor="text1"/>
              </w:rPr>
            </w:pPr>
          </w:p>
        </w:tc>
        <w:tc>
          <w:tcPr>
            <w:tcW w:w="1706" w:type="dxa"/>
            <w:tcBorders>
              <w:top w:val="nil"/>
              <w:left w:val="nil"/>
              <w:bottom w:val="nil"/>
              <w:right w:val="nil"/>
            </w:tcBorders>
            <w:shd w:val="clear" w:color="auto" w:fill="auto"/>
            <w:noWrap/>
            <w:vAlign w:val="center"/>
            <w:hideMark/>
          </w:tcPr>
          <w:p w:rsidR="00022C65" w:rsidRPr="004810F2" w:rsidRDefault="00022C65" w:rsidP="00542AF0">
            <w:pPr>
              <w:jc w:val="center"/>
              <w:rPr>
                <w:rFonts w:ascii="Arial" w:hAnsi="Arial" w:cs="Arial"/>
                <w:color w:val="000000" w:themeColor="text1"/>
              </w:rPr>
            </w:pPr>
          </w:p>
        </w:tc>
        <w:tc>
          <w:tcPr>
            <w:tcW w:w="4452" w:type="dxa"/>
            <w:tcBorders>
              <w:top w:val="nil"/>
              <w:left w:val="nil"/>
              <w:bottom w:val="nil"/>
              <w:right w:val="single" w:sz="4" w:space="0" w:color="auto"/>
            </w:tcBorders>
            <w:shd w:val="clear" w:color="auto" w:fill="auto"/>
            <w:vAlign w:val="center"/>
            <w:hideMark/>
          </w:tcPr>
          <w:p w:rsidR="00022C65" w:rsidRPr="004810F2" w:rsidRDefault="00022C65" w:rsidP="00542AF0">
            <w:pPr>
              <w:jc w:val="center"/>
              <w:rPr>
                <w:rFonts w:ascii="Arial" w:hAnsi="Arial" w:cs="Arial"/>
                <w:color w:val="000000" w:themeColor="text1"/>
              </w:rPr>
            </w:pPr>
          </w:p>
        </w:tc>
        <w:tc>
          <w:tcPr>
            <w:tcW w:w="128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87,73</w:t>
            </w:r>
          </w:p>
        </w:tc>
        <w:tc>
          <w:tcPr>
            <w:tcW w:w="1418"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8,16</w:t>
            </w:r>
          </w:p>
        </w:tc>
        <w:tc>
          <w:tcPr>
            <w:tcW w:w="1276"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1,02</w:t>
            </w:r>
          </w:p>
        </w:tc>
        <w:tc>
          <w:tcPr>
            <w:tcW w:w="1134" w:type="dxa"/>
            <w:tcBorders>
              <w:top w:val="nil"/>
              <w:left w:val="nil"/>
              <w:bottom w:val="single" w:sz="4" w:space="0" w:color="auto"/>
              <w:right w:val="single" w:sz="4" w:space="0" w:color="auto"/>
            </w:tcBorders>
            <w:shd w:val="clear" w:color="auto" w:fill="auto"/>
            <w:vAlign w:val="center"/>
            <w:hideMark/>
          </w:tcPr>
          <w:p w:rsidR="00022C65" w:rsidRPr="004810F2" w:rsidRDefault="00022C65" w:rsidP="00022C65">
            <w:pPr>
              <w:jc w:val="center"/>
              <w:rPr>
                <w:rFonts w:ascii="Arial" w:hAnsi="Arial" w:cs="Arial"/>
                <w:color w:val="000000" w:themeColor="text1"/>
              </w:rPr>
            </w:pPr>
            <w:r w:rsidRPr="004810F2">
              <w:rPr>
                <w:rFonts w:ascii="Arial" w:hAnsi="Arial" w:cs="Arial"/>
                <w:color w:val="000000" w:themeColor="text1"/>
              </w:rPr>
              <w:t>4,08</w:t>
            </w:r>
          </w:p>
        </w:tc>
        <w:tc>
          <w:tcPr>
            <w:tcW w:w="1559" w:type="dxa"/>
            <w:tcBorders>
              <w:top w:val="nil"/>
              <w:left w:val="nil"/>
              <w:bottom w:val="nil"/>
              <w:right w:val="nil"/>
            </w:tcBorders>
            <w:shd w:val="clear" w:color="000000" w:fill="FFFFFF"/>
            <w:noWrap/>
            <w:vAlign w:val="center"/>
            <w:hideMark/>
          </w:tcPr>
          <w:p w:rsidR="00022C65" w:rsidRPr="004810F2" w:rsidRDefault="00022C65" w:rsidP="00542AF0">
            <w:pPr>
              <w:jc w:val="center"/>
              <w:rPr>
                <w:rFonts w:ascii="Arial" w:hAnsi="Arial" w:cs="Arial"/>
                <w:b/>
                <w:bCs/>
                <w:color w:val="000000" w:themeColor="text1"/>
              </w:rPr>
            </w:pPr>
            <w:r w:rsidRPr="004810F2">
              <w:rPr>
                <w:rFonts w:ascii="Arial" w:hAnsi="Arial" w:cs="Arial"/>
                <w:b/>
                <w:bCs/>
                <w:color w:val="000000" w:themeColor="text1"/>
              </w:rPr>
              <w:t> </w:t>
            </w:r>
          </w:p>
        </w:tc>
        <w:tc>
          <w:tcPr>
            <w:tcW w:w="1554" w:type="dxa"/>
            <w:tcBorders>
              <w:top w:val="nil"/>
              <w:left w:val="nil"/>
              <w:bottom w:val="nil"/>
              <w:right w:val="nil"/>
            </w:tcBorders>
            <w:shd w:val="clear" w:color="auto" w:fill="auto"/>
            <w:vAlign w:val="center"/>
            <w:hideMark/>
          </w:tcPr>
          <w:p w:rsidR="00022C65" w:rsidRPr="004810F2" w:rsidRDefault="00022C65" w:rsidP="00542AF0">
            <w:pPr>
              <w:jc w:val="center"/>
              <w:rPr>
                <w:rFonts w:ascii="Arial" w:hAnsi="Arial" w:cs="Arial"/>
                <w:b/>
                <w:bCs/>
                <w:color w:val="000000" w:themeColor="text1"/>
              </w:rPr>
            </w:pPr>
          </w:p>
        </w:tc>
      </w:tr>
    </w:tbl>
    <w:p w:rsidR="00022C65" w:rsidRPr="004810F2" w:rsidRDefault="00022C65" w:rsidP="00022C65">
      <w:pPr>
        <w:rPr>
          <w:rFonts w:ascii="Arial" w:hAnsi="Arial" w:cs="Arial"/>
          <w:color w:val="000000" w:themeColor="text1"/>
        </w:rPr>
      </w:pPr>
    </w:p>
    <w:p w:rsidR="000639D7" w:rsidRPr="004810F2" w:rsidRDefault="000639D7" w:rsidP="000639D7">
      <w:pPr>
        <w:spacing w:line="276" w:lineRule="auto"/>
        <w:jc w:val="both"/>
        <w:rPr>
          <w:rFonts w:ascii="Arial" w:hAnsi="Arial" w:cs="Arial"/>
          <w:b/>
          <w:bCs/>
          <w:color w:val="000000" w:themeColor="text1"/>
        </w:rPr>
      </w:pPr>
      <w:r w:rsidRPr="004810F2">
        <w:rPr>
          <w:rFonts w:ascii="Arial" w:hAnsi="Arial" w:cs="Arial"/>
          <w:bCs/>
          <w:color w:val="000000" w:themeColor="text1"/>
        </w:rPr>
        <w:t xml:space="preserve">La courbe d’évolution des opérations fait ressortir une intensité d’activité au cours des mois de </w:t>
      </w:r>
      <w:r w:rsidR="00511488" w:rsidRPr="004810F2">
        <w:rPr>
          <w:rFonts w:ascii="Arial" w:hAnsi="Arial" w:cs="Arial"/>
          <w:bCs/>
          <w:color w:val="000000" w:themeColor="text1"/>
        </w:rPr>
        <w:t>septe</w:t>
      </w:r>
      <w:r w:rsidR="00BF6C40" w:rsidRPr="004810F2">
        <w:rPr>
          <w:rFonts w:ascii="Arial" w:hAnsi="Arial" w:cs="Arial"/>
          <w:bCs/>
          <w:color w:val="000000" w:themeColor="text1"/>
        </w:rPr>
        <w:t>mbre et</w:t>
      </w:r>
      <w:r w:rsidR="00511488" w:rsidRPr="004810F2">
        <w:rPr>
          <w:rFonts w:ascii="Arial" w:hAnsi="Arial" w:cs="Arial"/>
          <w:bCs/>
          <w:color w:val="000000" w:themeColor="text1"/>
        </w:rPr>
        <w:t xml:space="preserve"> mars 2020</w:t>
      </w:r>
      <w:r w:rsidRPr="004810F2">
        <w:rPr>
          <w:rFonts w:ascii="Arial" w:hAnsi="Arial" w:cs="Arial"/>
          <w:bCs/>
          <w:color w:val="000000" w:themeColor="text1"/>
        </w:rPr>
        <w:t xml:space="preserve"> avec respectivement </w:t>
      </w:r>
      <w:r w:rsidR="00511488" w:rsidRPr="004810F2">
        <w:rPr>
          <w:rFonts w:ascii="Arial" w:hAnsi="Arial" w:cs="Arial"/>
          <w:bCs/>
          <w:color w:val="000000" w:themeColor="text1"/>
        </w:rPr>
        <w:t>1</w:t>
      </w:r>
      <w:r w:rsidR="00022C65" w:rsidRPr="004810F2">
        <w:rPr>
          <w:rFonts w:ascii="Arial" w:hAnsi="Arial" w:cs="Arial"/>
          <w:bCs/>
          <w:color w:val="000000" w:themeColor="text1"/>
        </w:rPr>
        <w:t>8</w:t>
      </w:r>
      <w:r w:rsidRPr="004810F2">
        <w:rPr>
          <w:rFonts w:ascii="Arial" w:hAnsi="Arial" w:cs="Arial"/>
          <w:bCs/>
          <w:color w:val="000000" w:themeColor="text1"/>
        </w:rPr>
        <w:t>,</w:t>
      </w:r>
      <w:r w:rsidR="00022C65" w:rsidRPr="004810F2">
        <w:rPr>
          <w:rFonts w:ascii="Arial" w:hAnsi="Arial" w:cs="Arial"/>
          <w:bCs/>
          <w:color w:val="000000" w:themeColor="text1"/>
        </w:rPr>
        <w:t>37%</w:t>
      </w:r>
      <w:r w:rsidRPr="004810F2">
        <w:rPr>
          <w:rFonts w:ascii="Arial" w:hAnsi="Arial" w:cs="Arial"/>
          <w:bCs/>
          <w:color w:val="000000" w:themeColor="text1"/>
        </w:rPr>
        <w:t xml:space="preserve"> et 1</w:t>
      </w:r>
      <w:r w:rsidR="00022C65" w:rsidRPr="004810F2">
        <w:rPr>
          <w:rFonts w:ascii="Arial" w:hAnsi="Arial" w:cs="Arial"/>
          <w:bCs/>
          <w:color w:val="000000" w:themeColor="text1"/>
        </w:rPr>
        <w:t>7</w:t>
      </w:r>
      <w:r w:rsidRPr="004810F2">
        <w:rPr>
          <w:rFonts w:ascii="Arial" w:hAnsi="Arial" w:cs="Arial"/>
          <w:bCs/>
          <w:color w:val="000000" w:themeColor="text1"/>
        </w:rPr>
        <w:t>,</w:t>
      </w:r>
      <w:r w:rsidR="00022C65" w:rsidRPr="004810F2">
        <w:rPr>
          <w:rFonts w:ascii="Arial" w:hAnsi="Arial" w:cs="Arial"/>
          <w:bCs/>
          <w:color w:val="000000" w:themeColor="text1"/>
        </w:rPr>
        <w:t>35</w:t>
      </w:r>
      <w:r w:rsidRPr="004810F2">
        <w:rPr>
          <w:rFonts w:ascii="Arial" w:hAnsi="Arial" w:cs="Arial"/>
          <w:bCs/>
          <w:color w:val="000000" w:themeColor="text1"/>
        </w:rPr>
        <w:t>%  des opérations.</w:t>
      </w:r>
    </w:p>
    <w:p w:rsidR="00AB65FF" w:rsidRPr="004810F2" w:rsidRDefault="00AB65FF">
      <w:pPr>
        <w:spacing w:after="200" w:line="276" w:lineRule="auto"/>
        <w:rPr>
          <w:rFonts w:ascii="Arial" w:hAnsi="Arial" w:cs="Arial"/>
          <w:b/>
          <w:bCs/>
          <w:color w:val="000000" w:themeColor="text1"/>
        </w:rPr>
      </w:pPr>
      <w:r w:rsidRPr="004810F2">
        <w:rPr>
          <w:rFonts w:ascii="Arial" w:hAnsi="Arial" w:cs="Arial"/>
          <w:b/>
          <w:bCs/>
          <w:color w:val="000000" w:themeColor="text1"/>
        </w:rPr>
        <w:br w:type="page"/>
      </w:r>
    </w:p>
    <w:p w:rsidR="000639D7" w:rsidRPr="004810F2" w:rsidRDefault="000639D7" w:rsidP="008771E4">
      <w:pPr>
        <w:pStyle w:val="Titre2"/>
        <w:ind w:left="709"/>
        <w:rPr>
          <w:i w:val="0"/>
          <w:color w:val="000000" w:themeColor="text1"/>
        </w:rPr>
      </w:pPr>
      <w:bookmarkStart w:id="24" w:name="_Toc63097477"/>
      <w:r w:rsidRPr="004810F2">
        <w:rPr>
          <w:i w:val="0"/>
          <w:color w:val="000000" w:themeColor="text1"/>
        </w:rPr>
        <w:lastRenderedPageBreak/>
        <w:t>IV.2 APPROBATION DES MARCHES</w:t>
      </w:r>
      <w:bookmarkEnd w:id="24"/>
    </w:p>
    <w:p w:rsidR="006A1CCB" w:rsidRPr="004810F2" w:rsidRDefault="006A1CCB" w:rsidP="008771E4">
      <w:pPr>
        <w:pStyle w:val="Listecouleur-Accent11"/>
        <w:spacing w:before="240"/>
        <w:ind w:left="0"/>
        <w:jc w:val="both"/>
        <w:rPr>
          <w:rFonts w:ascii="Arial" w:hAnsi="Arial" w:cs="Arial"/>
          <w:color w:val="000000" w:themeColor="text1"/>
          <w:sz w:val="22"/>
          <w:szCs w:val="22"/>
        </w:rPr>
      </w:pPr>
      <w:r w:rsidRPr="004810F2">
        <w:rPr>
          <w:rFonts w:ascii="Arial" w:hAnsi="Arial" w:cs="Arial"/>
          <w:color w:val="000000" w:themeColor="text1"/>
          <w:sz w:val="22"/>
          <w:szCs w:val="22"/>
        </w:rPr>
        <w:t>Au terme de l’exercice 20</w:t>
      </w:r>
      <w:r w:rsidR="00511488" w:rsidRPr="004810F2">
        <w:rPr>
          <w:rFonts w:ascii="Arial" w:hAnsi="Arial" w:cs="Arial"/>
          <w:color w:val="000000" w:themeColor="text1"/>
          <w:sz w:val="22"/>
          <w:szCs w:val="22"/>
        </w:rPr>
        <w:t>20</w:t>
      </w:r>
      <w:r w:rsidRPr="004810F2">
        <w:rPr>
          <w:rFonts w:ascii="Arial" w:hAnsi="Arial" w:cs="Arial"/>
          <w:color w:val="000000" w:themeColor="text1"/>
          <w:sz w:val="22"/>
          <w:szCs w:val="22"/>
        </w:rPr>
        <w:t>, soixante-</w:t>
      </w:r>
      <w:r w:rsidR="00511488" w:rsidRPr="004810F2">
        <w:rPr>
          <w:rFonts w:ascii="Arial" w:hAnsi="Arial" w:cs="Arial"/>
          <w:color w:val="000000" w:themeColor="text1"/>
          <w:sz w:val="22"/>
          <w:szCs w:val="22"/>
        </w:rPr>
        <w:t>treize (73</w:t>
      </w:r>
      <w:r w:rsidRPr="004810F2">
        <w:rPr>
          <w:rFonts w:ascii="Arial" w:hAnsi="Arial" w:cs="Arial"/>
          <w:color w:val="000000" w:themeColor="text1"/>
          <w:sz w:val="22"/>
          <w:szCs w:val="22"/>
        </w:rPr>
        <w:t>) opérations comprenant :</w:t>
      </w:r>
    </w:p>
    <w:p w:rsidR="006A1CCB" w:rsidRPr="004810F2" w:rsidRDefault="006A1CCB" w:rsidP="00656CC7">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 </w:t>
      </w:r>
      <w:r w:rsidR="00511488" w:rsidRPr="004810F2">
        <w:rPr>
          <w:rFonts w:ascii="Arial" w:hAnsi="Arial" w:cs="Arial"/>
          <w:color w:val="000000" w:themeColor="text1"/>
          <w:sz w:val="22"/>
          <w:szCs w:val="22"/>
        </w:rPr>
        <w:t>soixante-quatre</w:t>
      </w:r>
      <w:r w:rsidRPr="004810F2">
        <w:rPr>
          <w:rFonts w:ascii="Arial" w:hAnsi="Arial" w:cs="Arial"/>
          <w:color w:val="000000" w:themeColor="text1"/>
          <w:sz w:val="22"/>
          <w:szCs w:val="22"/>
        </w:rPr>
        <w:t xml:space="preserve"> (</w:t>
      </w:r>
      <w:r w:rsidR="00511488" w:rsidRPr="004810F2">
        <w:rPr>
          <w:rFonts w:ascii="Arial" w:hAnsi="Arial" w:cs="Arial"/>
          <w:color w:val="000000" w:themeColor="text1"/>
          <w:sz w:val="22"/>
          <w:szCs w:val="22"/>
        </w:rPr>
        <w:t>64</w:t>
      </w:r>
      <w:r w:rsidRPr="004810F2">
        <w:rPr>
          <w:rFonts w:ascii="Arial" w:hAnsi="Arial" w:cs="Arial"/>
          <w:color w:val="000000" w:themeColor="text1"/>
          <w:sz w:val="22"/>
          <w:szCs w:val="22"/>
        </w:rPr>
        <w:t>) appels d’offres ouverts</w:t>
      </w:r>
      <w:r w:rsidR="00EA47BD" w:rsidRPr="004810F2">
        <w:rPr>
          <w:rFonts w:ascii="Arial" w:hAnsi="Arial" w:cs="Arial"/>
          <w:color w:val="000000" w:themeColor="text1"/>
          <w:sz w:val="22"/>
          <w:szCs w:val="22"/>
        </w:rPr>
        <w:t>,</w:t>
      </w:r>
    </w:p>
    <w:p w:rsidR="006A1CCB" w:rsidRPr="004810F2" w:rsidRDefault="006A1CCB" w:rsidP="00656CC7">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xml:space="preserve">- </w:t>
      </w:r>
      <w:r w:rsidR="00511488" w:rsidRPr="004810F2">
        <w:rPr>
          <w:rFonts w:ascii="Arial" w:hAnsi="Arial" w:cs="Arial"/>
          <w:color w:val="000000" w:themeColor="text1"/>
          <w:sz w:val="22"/>
          <w:szCs w:val="22"/>
        </w:rPr>
        <w:t>sep</w:t>
      </w:r>
      <w:r w:rsidRPr="004810F2">
        <w:rPr>
          <w:rFonts w:ascii="Arial" w:hAnsi="Arial" w:cs="Arial"/>
          <w:color w:val="000000" w:themeColor="text1"/>
          <w:sz w:val="22"/>
          <w:szCs w:val="22"/>
        </w:rPr>
        <w:t>t (</w:t>
      </w:r>
      <w:r w:rsidR="00511488" w:rsidRPr="004810F2">
        <w:rPr>
          <w:rFonts w:ascii="Arial" w:hAnsi="Arial" w:cs="Arial"/>
          <w:color w:val="000000" w:themeColor="text1"/>
          <w:sz w:val="22"/>
          <w:szCs w:val="22"/>
        </w:rPr>
        <w:t>7</w:t>
      </w:r>
      <w:r w:rsidRPr="004810F2">
        <w:rPr>
          <w:rFonts w:ascii="Arial" w:hAnsi="Arial" w:cs="Arial"/>
          <w:color w:val="000000" w:themeColor="text1"/>
          <w:sz w:val="22"/>
          <w:szCs w:val="22"/>
        </w:rPr>
        <w:t>) appels d’offres restreints</w:t>
      </w:r>
      <w:r w:rsidR="00EA47BD" w:rsidRPr="004810F2">
        <w:rPr>
          <w:rFonts w:ascii="Arial" w:hAnsi="Arial" w:cs="Arial"/>
          <w:color w:val="000000" w:themeColor="text1"/>
          <w:sz w:val="22"/>
          <w:szCs w:val="22"/>
        </w:rPr>
        <w:t>,</w:t>
      </w:r>
    </w:p>
    <w:p w:rsidR="006A1CCB" w:rsidRPr="004810F2" w:rsidRDefault="006A1CCB" w:rsidP="00656CC7">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un (1) marché de gré à gré</w:t>
      </w:r>
      <w:r w:rsidR="00EA47BD" w:rsidRPr="004810F2">
        <w:rPr>
          <w:rFonts w:ascii="Arial" w:hAnsi="Arial" w:cs="Arial"/>
          <w:color w:val="000000" w:themeColor="text1"/>
          <w:sz w:val="22"/>
          <w:szCs w:val="22"/>
        </w:rPr>
        <w:t>,</w:t>
      </w:r>
    </w:p>
    <w:p w:rsidR="00511488" w:rsidRPr="004810F2" w:rsidRDefault="00511488" w:rsidP="00656CC7">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 un (1) avenant.</w:t>
      </w:r>
    </w:p>
    <w:p w:rsidR="00511488" w:rsidRPr="004810F2" w:rsidRDefault="00EA47BD" w:rsidP="00656CC7">
      <w:pPr>
        <w:pStyle w:val="Listecouleur-Accent11"/>
        <w:ind w:left="0"/>
        <w:jc w:val="both"/>
        <w:rPr>
          <w:rFonts w:ascii="Arial" w:hAnsi="Arial" w:cs="Arial"/>
          <w:color w:val="000000" w:themeColor="text1"/>
          <w:sz w:val="22"/>
          <w:szCs w:val="22"/>
        </w:rPr>
      </w:pPr>
      <w:r w:rsidRPr="004810F2">
        <w:rPr>
          <w:rFonts w:ascii="Arial" w:hAnsi="Arial" w:cs="Arial"/>
          <w:color w:val="000000" w:themeColor="text1"/>
          <w:sz w:val="22"/>
          <w:szCs w:val="22"/>
        </w:rPr>
        <w:t>Ont généré</w:t>
      </w:r>
      <w:r w:rsidR="00656CC7" w:rsidRPr="004810F2">
        <w:rPr>
          <w:rFonts w:ascii="Arial" w:hAnsi="Arial" w:cs="Arial"/>
          <w:color w:val="000000" w:themeColor="text1"/>
          <w:sz w:val="22"/>
          <w:szCs w:val="22"/>
        </w:rPr>
        <w:t xml:space="preserve"> cent</w:t>
      </w:r>
      <w:r w:rsidR="00040543" w:rsidRPr="004810F2">
        <w:rPr>
          <w:rFonts w:ascii="Arial" w:hAnsi="Arial" w:cs="Arial"/>
          <w:color w:val="000000" w:themeColor="text1"/>
          <w:sz w:val="22"/>
          <w:szCs w:val="22"/>
        </w:rPr>
        <w:t xml:space="preserve"> </w:t>
      </w:r>
      <w:r w:rsidR="00511488" w:rsidRPr="004810F2">
        <w:rPr>
          <w:rFonts w:ascii="Arial" w:hAnsi="Arial" w:cs="Arial"/>
          <w:color w:val="000000" w:themeColor="text1"/>
          <w:sz w:val="22"/>
          <w:szCs w:val="22"/>
        </w:rPr>
        <w:t>cinquante-sept</w:t>
      </w:r>
      <w:r w:rsidR="00656CC7" w:rsidRPr="004810F2">
        <w:rPr>
          <w:rFonts w:ascii="Arial" w:hAnsi="Arial" w:cs="Arial"/>
          <w:color w:val="000000" w:themeColor="text1"/>
          <w:sz w:val="22"/>
          <w:szCs w:val="22"/>
        </w:rPr>
        <w:t xml:space="preserve"> (1</w:t>
      </w:r>
      <w:r w:rsidR="00511488" w:rsidRPr="004810F2">
        <w:rPr>
          <w:rFonts w:ascii="Arial" w:hAnsi="Arial" w:cs="Arial"/>
          <w:color w:val="000000" w:themeColor="text1"/>
          <w:sz w:val="22"/>
          <w:szCs w:val="22"/>
        </w:rPr>
        <w:t>57</w:t>
      </w:r>
      <w:r w:rsidR="00656CC7" w:rsidRPr="004810F2">
        <w:rPr>
          <w:rFonts w:ascii="Arial" w:hAnsi="Arial" w:cs="Arial"/>
          <w:color w:val="000000" w:themeColor="text1"/>
          <w:sz w:val="22"/>
          <w:szCs w:val="22"/>
        </w:rPr>
        <w:t>) marchés approuvés :</w:t>
      </w:r>
    </w:p>
    <w:p w:rsidR="00656CC7" w:rsidRPr="004810F2" w:rsidRDefault="00656CC7" w:rsidP="00656CC7">
      <w:pPr>
        <w:pStyle w:val="Listecouleur-Accent11"/>
        <w:ind w:left="0"/>
        <w:jc w:val="both"/>
        <w:rPr>
          <w:rFonts w:ascii="Arial" w:hAnsi="Arial" w:cs="Arial"/>
          <w:color w:val="000000" w:themeColor="text1"/>
          <w:sz w:val="10"/>
          <w:szCs w:val="22"/>
        </w:rPr>
      </w:pPr>
    </w:p>
    <w:p w:rsidR="00656CC7" w:rsidRPr="004810F2" w:rsidRDefault="00656CC7" w:rsidP="00656CC7">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511488" w:rsidRPr="004810F2">
        <w:rPr>
          <w:rFonts w:ascii="Arial" w:hAnsi="Arial" w:cs="Arial"/>
          <w:b/>
          <w:bCs/>
          <w:color w:val="000000" w:themeColor="text1"/>
          <w:sz w:val="22"/>
          <w:szCs w:val="22"/>
        </w:rPr>
        <w:t>6 150 520 866</w:t>
      </w:r>
      <w:r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Francs CFA</w:t>
      </w:r>
    </w:p>
    <w:p w:rsidR="00656CC7" w:rsidRPr="004810F2" w:rsidRDefault="00656CC7" w:rsidP="00656CC7">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Montant total des attributions :         </w:t>
      </w:r>
      <w:r w:rsidR="00511488"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xml:space="preserve">  </w:t>
      </w:r>
      <w:r w:rsidR="00511488"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w:t>
      </w:r>
      <w:r w:rsidR="001904D0" w:rsidRPr="004810F2">
        <w:rPr>
          <w:rFonts w:ascii="Arial" w:hAnsi="Arial" w:cs="Arial"/>
          <w:b/>
          <w:bCs/>
          <w:color w:val="000000" w:themeColor="text1"/>
          <w:sz w:val="22"/>
          <w:szCs w:val="22"/>
        </w:rPr>
        <w:t xml:space="preserve">5 429 436 905 </w:t>
      </w:r>
      <w:r w:rsidRPr="004810F2">
        <w:rPr>
          <w:rFonts w:ascii="Arial" w:hAnsi="Arial" w:cs="Arial"/>
          <w:b/>
          <w:i/>
          <w:color w:val="000000" w:themeColor="text1"/>
          <w:sz w:val="22"/>
          <w:szCs w:val="22"/>
        </w:rPr>
        <w:t>Francs CFA</w:t>
      </w:r>
    </w:p>
    <w:p w:rsidR="00656CC7" w:rsidRPr="004810F2" w:rsidRDefault="00656CC7" w:rsidP="00656CC7">
      <w:pPr>
        <w:pStyle w:val="Listecouleur-Accent11"/>
        <w:numPr>
          <w:ilvl w:val="0"/>
          <w:numId w:val="8"/>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Gains :                                                </w:t>
      </w:r>
      <w:r w:rsidR="00511488"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xml:space="preserve">   </w:t>
      </w:r>
      <w:r w:rsidR="001904D0" w:rsidRPr="004810F2">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xml:space="preserve"> </w:t>
      </w:r>
      <w:r w:rsidR="001904D0" w:rsidRPr="004810F2">
        <w:rPr>
          <w:rFonts w:ascii="Arial" w:hAnsi="Arial" w:cs="Arial"/>
          <w:b/>
          <w:bCs/>
          <w:color w:val="000000" w:themeColor="text1"/>
          <w:sz w:val="22"/>
          <w:szCs w:val="22"/>
        </w:rPr>
        <w:t>746 661 434</w:t>
      </w:r>
      <w:r w:rsidRPr="004810F2">
        <w:rPr>
          <w:rFonts w:ascii="Arial" w:hAnsi="Arial" w:cs="Arial"/>
          <w:b/>
          <w:bCs/>
          <w:color w:val="000000" w:themeColor="text1"/>
          <w:sz w:val="22"/>
          <w:szCs w:val="22"/>
        </w:rPr>
        <w:t xml:space="preserve"> </w:t>
      </w:r>
      <w:r w:rsidRPr="004810F2">
        <w:rPr>
          <w:rFonts w:ascii="Arial" w:hAnsi="Arial" w:cs="Arial"/>
          <w:b/>
          <w:i/>
          <w:color w:val="000000" w:themeColor="text1"/>
          <w:sz w:val="22"/>
          <w:szCs w:val="22"/>
        </w:rPr>
        <w:t xml:space="preserve">Francs CFA  </w:t>
      </w:r>
    </w:p>
    <w:p w:rsidR="00656CC7" w:rsidRPr="004810F2" w:rsidRDefault="00656CC7" w:rsidP="00656CC7">
      <w:pPr>
        <w:pStyle w:val="Listecouleur-Accent11"/>
        <w:jc w:val="both"/>
        <w:rPr>
          <w:rFonts w:ascii="Arial" w:hAnsi="Arial" w:cs="Arial"/>
          <w:b/>
          <w:bCs/>
          <w:color w:val="000000" w:themeColor="text1"/>
          <w:sz w:val="22"/>
          <w:szCs w:val="22"/>
        </w:rPr>
      </w:pPr>
      <w:r w:rsidRPr="004810F2">
        <w:rPr>
          <w:rFonts w:ascii="Arial" w:hAnsi="Arial" w:cs="Arial"/>
          <w:b/>
          <w:bCs/>
          <w:color w:val="000000" w:themeColor="text1"/>
          <w:sz w:val="22"/>
          <w:szCs w:val="22"/>
        </w:rPr>
        <w:t xml:space="preserve">NB : Gain de </w:t>
      </w:r>
      <w:r w:rsidR="001904D0" w:rsidRPr="004810F2">
        <w:rPr>
          <w:rFonts w:ascii="Arial" w:hAnsi="Arial" w:cs="Arial"/>
          <w:b/>
          <w:color w:val="000000" w:themeColor="text1"/>
        </w:rPr>
        <w:t>25 018 506</w:t>
      </w:r>
      <w:r w:rsidRPr="004810F2">
        <w:rPr>
          <w:rFonts w:ascii="Arial" w:hAnsi="Arial" w:cs="Arial"/>
          <w:b/>
          <w:color w:val="000000" w:themeColor="text1"/>
        </w:rPr>
        <w:t xml:space="preserve"> F</w:t>
      </w:r>
      <w:r w:rsidRPr="004810F2">
        <w:rPr>
          <w:rFonts w:ascii="Arial" w:hAnsi="Arial" w:cs="Arial"/>
          <w:b/>
          <w:bCs/>
          <w:color w:val="000000" w:themeColor="text1"/>
          <w:sz w:val="22"/>
          <w:szCs w:val="22"/>
        </w:rPr>
        <w:t>CFA de carburant reconvertis</w:t>
      </w:r>
      <w:r w:rsidR="001904D0" w:rsidRPr="004810F2">
        <w:rPr>
          <w:rFonts w:ascii="Arial" w:hAnsi="Arial" w:cs="Arial"/>
          <w:b/>
          <w:bCs/>
          <w:color w:val="000000" w:themeColor="text1"/>
          <w:sz w:val="22"/>
          <w:szCs w:val="22"/>
        </w:rPr>
        <w:t>.</w:t>
      </w:r>
    </w:p>
    <w:p w:rsidR="003F5914" w:rsidRPr="004810F2" w:rsidRDefault="003F5914" w:rsidP="008771E4">
      <w:pPr>
        <w:pStyle w:val="Titre3"/>
        <w:spacing w:before="240"/>
        <w:ind w:left="1134"/>
        <w:rPr>
          <w:color w:val="000000" w:themeColor="text1"/>
        </w:rPr>
      </w:pPr>
      <w:bookmarkStart w:id="25" w:name="_Toc63097478"/>
      <w:r w:rsidRPr="004810F2">
        <w:rPr>
          <w:color w:val="000000" w:themeColor="text1"/>
        </w:rPr>
        <w:t xml:space="preserve">IV.2.1 </w:t>
      </w:r>
      <w:r w:rsidR="00542AF0" w:rsidRPr="004810F2">
        <w:rPr>
          <w:color w:val="000000" w:themeColor="text1"/>
        </w:rPr>
        <w:t>Répartition p</w:t>
      </w:r>
      <w:r w:rsidRPr="004810F2">
        <w:rPr>
          <w:color w:val="000000" w:themeColor="text1"/>
        </w:rPr>
        <w:t>ar modes de passation</w:t>
      </w:r>
      <w:bookmarkEnd w:id="25"/>
    </w:p>
    <w:p w:rsidR="00BA18E4" w:rsidRPr="004810F2" w:rsidRDefault="00BA18E4" w:rsidP="00BA18E4">
      <w:pPr>
        <w:rPr>
          <w:rFonts w:ascii="Arial" w:hAnsi="Arial" w:cs="Arial"/>
          <w:color w:val="000000" w:themeColor="text1"/>
        </w:rPr>
      </w:pPr>
    </w:p>
    <w:tbl>
      <w:tblPr>
        <w:tblW w:w="14854" w:type="dxa"/>
        <w:tblInd w:w="-527" w:type="dxa"/>
        <w:tblLayout w:type="fixed"/>
        <w:tblCellMar>
          <w:left w:w="70" w:type="dxa"/>
          <w:right w:w="70" w:type="dxa"/>
        </w:tblCellMar>
        <w:tblLook w:val="04A0" w:firstRow="1" w:lastRow="0" w:firstColumn="1" w:lastColumn="0" w:noHBand="0" w:noVBand="1"/>
      </w:tblPr>
      <w:tblGrid>
        <w:gridCol w:w="3509"/>
        <w:gridCol w:w="2269"/>
        <w:gridCol w:w="2269"/>
        <w:gridCol w:w="2269"/>
        <w:gridCol w:w="2269"/>
        <w:gridCol w:w="2269"/>
      </w:tblGrid>
      <w:tr w:rsidR="00112BC9" w:rsidRPr="004810F2" w:rsidTr="00022C65">
        <w:trPr>
          <w:trHeight w:val="340"/>
        </w:trPr>
        <w:tc>
          <w:tcPr>
            <w:tcW w:w="3509" w:type="dxa"/>
            <w:tcBorders>
              <w:top w:val="nil"/>
              <w:left w:val="nil"/>
              <w:bottom w:val="nil"/>
              <w:right w:val="nil"/>
            </w:tcBorders>
            <w:shd w:val="clear" w:color="auto" w:fill="auto"/>
            <w:noWrap/>
            <w:vAlign w:val="bottom"/>
            <w:hideMark/>
          </w:tcPr>
          <w:p w:rsidR="00112BC9" w:rsidRPr="004810F2" w:rsidRDefault="00112BC9" w:rsidP="00112BC9">
            <w:pP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AOO</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AOR</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GRE A GRE</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AVENANT</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112BC9" w:rsidRPr="004810F2" w:rsidTr="00022C65">
        <w:trPr>
          <w:trHeight w:val="340"/>
        </w:trPr>
        <w:tc>
          <w:tcPr>
            <w:tcW w:w="35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64</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7</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1</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1</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73</w:t>
            </w:r>
          </w:p>
        </w:tc>
      </w:tr>
      <w:tr w:rsidR="00112BC9"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146</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8</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2</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157</w:t>
            </w:r>
          </w:p>
        </w:tc>
      </w:tr>
      <w:tr w:rsidR="00112BC9"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5 166 875 652</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922 518 000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45 000 000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bCs/>
                <w:color w:val="000000" w:themeColor="text1"/>
                <w:sz w:val="22"/>
                <w:szCs w:val="22"/>
              </w:rPr>
              <w:t>16 127 214</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6 150 520 866</w:t>
            </w:r>
          </w:p>
        </w:tc>
      </w:tr>
      <w:tr w:rsidR="00112BC9"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4 446 511 691</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922 518 000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color w:val="000000" w:themeColor="text1"/>
                <w:sz w:val="22"/>
                <w:szCs w:val="22"/>
              </w:rPr>
              <w:t>45 000 000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color w:val="000000" w:themeColor="text1"/>
                <w:sz w:val="22"/>
                <w:szCs w:val="22"/>
              </w:rPr>
            </w:pPr>
            <w:r w:rsidRPr="004810F2">
              <w:rPr>
                <w:rFonts w:ascii="Arial" w:hAnsi="Arial" w:cs="Arial"/>
                <w:bCs/>
                <w:color w:val="000000" w:themeColor="text1"/>
                <w:sz w:val="22"/>
                <w:szCs w:val="22"/>
              </w:rPr>
              <w:t>16 127 241</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5 430 156 932</w:t>
            </w:r>
          </w:p>
        </w:tc>
      </w:tr>
      <w:tr w:rsidR="00112BC9"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721 642 928</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25 018 506</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bCs/>
                <w:color w:val="000000" w:themeColor="text1"/>
                <w:sz w:val="22"/>
                <w:szCs w:val="22"/>
              </w:rPr>
              <w:t>-</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022C65">
            <w:pPr>
              <w:jc w:val="right"/>
              <w:rPr>
                <w:rFonts w:ascii="Arial" w:hAnsi="Arial" w:cs="Arial"/>
                <w:b/>
                <w:bCs/>
                <w:color w:val="000000" w:themeColor="text1"/>
                <w:sz w:val="22"/>
                <w:szCs w:val="22"/>
              </w:rPr>
            </w:pPr>
            <w:r w:rsidRPr="004810F2">
              <w:rPr>
                <w:rFonts w:ascii="Arial" w:hAnsi="Arial" w:cs="Arial"/>
                <w:b/>
                <w:bCs/>
                <w:color w:val="000000" w:themeColor="text1"/>
                <w:sz w:val="22"/>
                <w:szCs w:val="22"/>
              </w:rPr>
              <w:t>746 661 434</w:t>
            </w:r>
          </w:p>
        </w:tc>
      </w:tr>
      <w:tr w:rsidR="00112BC9" w:rsidRPr="004810F2" w:rsidTr="00022C65">
        <w:trPr>
          <w:trHeight w:val="340"/>
        </w:trPr>
        <w:tc>
          <w:tcPr>
            <w:tcW w:w="3509" w:type="dxa"/>
            <w:tcBorders>
              <w:top w:val="nil"/>
              <w:left w:val="nil"/>
              <w:bottom w:val="nil"/>
              <w:right w:val="nil"/>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p>
        </w:tc>
        <w:tc>
          <w:tcPr>
            <w:tcW w:w="2269" w:type="dxa"/>
            <w:tcBorders>
              <w:top w:val="nil"/>
              <w:left w:val="nil"/>
              <w:bottom w:val="nil"/>
              <w:right w:val="nil"/>
            </w:tcBorders>
            <w:shd w:val="clear" w:color="auto" w:fill="auto"/>
            <w:noWrap/>
            <w:vAlign w:val="center"/>
            <w:hideMark/>
          </w:tcPr>
          <w:p w:rsidR="00112BC9" w:rsidRPr="004810F2" w:rsidRDefault="00112BC9" w:rsidP="00112BC9">
            <w:pPr>
              <w:jc w:val="center"/>
              <w:rPr>
                <w:rFonts w:ascii="Arial" w:hAnsi="Arial" w:cs="Arial"/>
                <w:color w:val="000000" w:themeColor="text1"/>
                <w:sz w:val="20"/>
                <w:szCs w:val="20"/>
              </w:rPr>
            </w:pPr>
          </w:p>
        </w:tc>
        <w:tc>
          <w:tcPr>
            <w:tcW w:w="2269" w:type="dxa"/>
            <w:tcBorders>
              <w:top w:val="nil"/>
              <w:left w:val="nil"/>
              <w:bottom w:val="nil"/>
              <w:right w:val="nil"/>
            </w:tcBorders>
            <w:shd w:val="clear" w:color="auto" w:fill="auto"/>
            <w:vAlign w:val="center"/>
            <w:hideMark/>
          </w:tcPr>
          <w:p w:rsidR="00112BC9" w:rsidRPr="004810F2" w:rsidRDefault="00112BC9" w:rsidP="00112BC9">
            <w:pPr>
              <w:jc w:val="center"/>
              <w:rPr>
                <w:rFonts w:ascii="Arial" w:hAnsi="Arial" w:cs="Arial"/>
                <w:color w:val="000000" w:themeColor="text1"/>
                <w:sz w:val="20"/>
                <w:szCs w:val="20"/>
              </w:rPr>
            </w:pPr>
          </w:p>
        </w:tc>
        <w:tc>
          <w:tcPr>
            <w:tcW w:w="2269" w:type="dxa"/>
            <w:tcBorders>
              <w:top w:val="nil"/>
              <w:left w:val="nil"/>
              <w:bottom w:val="nil"/>
              <w:right w:val="nil"/>
            </w:tcBorders>
            <w:shd w:val="clear" w:color="auto" w:fill="auto"/>
            <w:noWrap/>
            <w:vAlign w:val="center"/>
            <w:hideMark/>
          </w:tcPr>
          <w:p w:rsidR="00112BC9" w:rsidRPr="004810F2" w:rsidRDefault="00112BC9" w:rsidP="00112BC9">
            <w:pPr>
              <w:jc w:val="center"/>
              <w:rPr>
                <w:rFonts w:ascii="Arial" w:hAnsi="Arial" w:cs="Arial"/>
                <w:color w:val="000000" w:themeColor="text1"/>
                <w:sz w:val="20"/>
                <w:szCs w:val="20"/>
              </w:rPr>
            </w:pPr>
          </w:p>
        </w:tc>
        <w:tc>
          <w:tcPr>
            <w:tcW w:w="2269" w:type="dxa"/>
            <w:tcBorders>
              <w:top w:val="nil"/>
              <w:left w:val="nil"/>
              <w:bottom w:val="nil"/>
              <w:right w:val="nil"/>
            </w:tcBorders>
            <w:shd w:val="clear" w:color="auto" w:fill="auto"/>
            <w:vAlign w:val="center"/>
            <w:hideMark/>
          </w:tcPr>
          <w:p w:rsidR="00112BC9" w:rsidRPr="004810F2" w:rsidRDefault="00112BC9" w:rsidP="00112BC9">
            <w:pPr>
              <w:jc w:val="center"/>
              <w:rPr>
                <w:rFonts w:ascii="Arial" w:hAnsi="Arial" w:cs="Arial"/>
                <w:color w:val="000000" w:themeColor="text1"/>
                <w:sz w:val="20"/>
                <w:szCs w:val="20"/>
              </w:rPr>
            </w:pPr>
          </w:p>
        </w:tc>
        <w:tc>
          <w:tcPr>
            <w:tcW w:w="2269" w:type="dxa"/>
            <w:tcBorders>
              <w:top w:val="nil"/>
              <w:left w:val="nil"/>
              <w:bottom w:val="nil"/>
              <w:right w:val="nil"/>
            </w:tcBorders>
            <w:shd w:val="clear" w:color="auto" w:fill="auto"/>
            <w:vAlign w:val="center"/>
            <w:hideMark/>
          </w:tcPr>
          <w:p w:rsidR="00112BC9" w:rsidRPr="004810F2" w:rsidRDefault="00112BC9" w:rsidP="00112BC9">
            <w:pPr>
              <w:jc w:val="center"/>
              <w:rPr>
                <w:rFonts w:ascii="Arial" w:hAnsi="Arial" w:cs="Arial"/>
                <w:color w:val="000000" w:themeColor="text1"/>
                <w:sz w:val="20"/>
                <w:szCs w:val="20"/>
              </w:rPr>
            </w:pPr>
          </w:p>
        </w:tc>
      </w:tr>
      <w:tr w:rsidR="00112BC9" w:rsidRPr="004810F2" w:rsidTr="00022C65">
        <w:trPr>
          <w:trHeight w:val="340"/>
        </w:trPr>
        <w:tc>
          <w:tcPr>
            <w:tcW w:w="3509" w:type="dxa"/>
            <w:tcBorders>
              <w:top w:val="nil"/>
              <w:left w:val="nil"/>
              <w:bottom w:val="nil"/>
              <w:right w:val="nil"/>
            </w:tcBorders>
            <w:shd w:val="clear" w:color="auto" w:fill="auto"/>
            <w:vAlign w:val="center"/>
            <w:hideMark/>
          </w:tcPr>
          <w:p w:rsidR="00112BC9" w:rsidRPr="004810F2" w:rsidRDefault="00112BC9" w:rsidP="00112BC9">
            <w:pPr>
              <w:jc w:val="center"/>
              <w:rPr>
                <w:rFonts w:ascii="Arial" w:hAnsi="Arial" w:cs="Arial"/>
                <w:color w:val="000000" w:themeColor="text1"/>
                <w:sz w:val="20"/>
                <w:szCs w:val="20"/>
              </w:rPr>
            </w:pPr>
          </w:p>
        </w:tc>
        <w:tc>
          <w:tcPr>
            <w:tcW w:w="2269"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AOO (%)</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AOR (%)</w:t>
            </w:r>
          </w:p>
        </w:tc>
        <w:tc>
          <w:tcPr>
            <w:tcW w:w="2269" w:type="dxa"/>
            <w:tcBorders>
              <w:top w:val="single" w:sz="4" w:space="0" w:color="auto"/>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GRE A GRE (%)</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AVENANT</w:t>
            </w:r>
          </w:p>
        </w:tc>
        <w:tc>
          <w:tcPr>
            <w:tcW w:w="2269" w:type="dxa"/>
            <w:tcBorders>
              <w:top w:val="single" w:sz="4" w:space="0" w:color="auto"/>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112BC9" w:rsidRPr="004810F2" w:rsidTr="00022C65">
        <w:trPr>
          <w:trHeight w:val="340"/>
        </w:trPr>
        <w:tc>
          <w:tcPr>
            <w:tcW w:w="35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9" w:type="dxa"/>
            <w:tcBorders>
              <w:top w:val="nil"/>
              <w:left w:val="nil"/>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87,67</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9,59</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1,37</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1,37</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112BC9"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269" w:type="dxa"/>
            <w:tcBorders>
              <w:top w:val="nil"/>
              <w:left w:val="nil"/>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92,99</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5,10</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0,64</w:t>
            </w:r>
          </w:p>
        </w:tc>
        <w:tc>
          <w:tcPr>
            <w:tcW w:w="2269" w:type="dxa"/>
            <w:tcBorders>
              <w:top w:val="nil"/>
              <w:left w:val="nil"/>
              <w:bottom w:val="single" w:sz="4" w:space="0" w:color="auto"/>
              <w:right w:val="single" w:sz="4" w:space="0" w:color="auto"/>
            </w:tcBorders>
            <w:shd w:val="clear" w:color="auto" w:fill="auto"/>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1,27</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269" w:type="dxa"/>
            <w:tcBorders>
              <w:top w:val="nil"/>
              <w:left w:val="nil"/>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84,01</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15,00</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0,73</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0,26</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269" w:type="dxa"/>
            <w:tcBorders>
              <w:top w:val="nil"/>
              <w:left w:val="nil"/>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81,89</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16,99</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0,83</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color w:val="000000" w:themeColor="text1"/>
                <w:sz w:val="22"/>
                <w:szCs w:val="22"/>
              </w:rPr>
            </w:pPr>
            <w:r w:rsidRPr="004810F2">
              <w:rPr>
                <w:rFonts w:ascii="Arial" w:hAnsi="Arial" w:cs="Arial"/>
                <w:color w:val="000000" w:themeColor="text1"/>
                <w:sz w:val="22"/>
                <w:szCs w:val="22"/>
              </w:rPr>
              <w:t>0,30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509" w:type="dxa"/>
            <w:tcBorders>
              <w:top w:val="nil"/>
              <w:left w:val="single" w:sz="4" w:space="0" w:color="auto"/>
              <w:bottom w:val="single" w:sz="4" w:space="0" w:color="auto"/>
              <w:right w:val="single" w:sz="4" w:space="0" w:color="auto"/>
            </w:tcBorders>
            <w:shd w:val="clear" w:color="auto" w:fill="auto"/>
            <w:vAlign w:val="center"/>
            <w:hideMark/>
          </w:tcPr>
          <w:p w:rsidR="00112BC9" w:rsidRPr="004810F2" w:rsidRDefault="00112BC9" w:rsidP="00112BC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9" w:type="dxa"/>
            <w:tcBorders>
              <w:top w:val="nil"/>
              <w:left w:val="nil"/>
              <w:bottom w:val="single" w:sz="4" w:space="0" w:color="auto"/>
              <w:right w:val="single" w:sz="4" w:space="0" w:color="auto"/>
            </w:tcBorders>
            <w:shd w:val="clear" w:color="000000" w:fill="BFBFBF"/>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96,65</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3,35</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0</w:t>
            </w:r>
          </w:p>
        </w:tc>
        <w:tc>
          <w:tcPr>
            <w:tcW w:w="2269" w:type="dxa"/>
            <w:tcBorders>
              <w:top w:val="nil"/>
              <w:left w:val="nil"/>
              <w:bottom w:val="single" w:sz="4" w:space="0" w:color="auto"/>
              <w:right w:val="single" w:sz="4" w:space="0" w:color="auto"/>
            </w:tcBorders>
            <w:shd w:val="clear" w:color="000000" w:fill="FFFFFF"/>
            <w:noWrap/>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0</w:t>
            </w:r>
          </w:p>
        </w:tc>
        <w:tc>
          <w:tcPr>
            <w:tcW w:w="2269" w:type="dxa"/>
            <w:tcBorders>
              <w:top w:val="nil"/>
              <w:left w:val="nil"/>
              <w:bottom w:val="single" w:sz="4" w:space="0" w:color="auto"/>
              <w:right w:val="single" w:sz="4" w:space="0" w:color="auto"/>
            </w:tcBorders>
            <w:shd w:val="clear" w:color="auto" w:fill="auto"/>
            <w:vAlign w:val="center"/>
            <w:hideMark/>
          </w:tcPr>
          <w:p w:rsidR="00112BC9" w:rsidRPr="004810F2" w:rsidRDefault="00112BC9" w:rsidP="00112BC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112BC9" w:rsidRPr="004810F2" w:rsidRDefault="00112BC9">
      <w:pPr>
        <w:spacing w:after="200" w:line="276" w:lineRule="auto"/>
        <w:rPr>
          <w:rFonts w:ascii="Arial" w:hAnsi="Arial" w:cs="Arial"/>
          <w:color w:val="000000" w:themeColor="text1"/>
        </w:rPr>
      </w:pPr>
      <w:r w:rsidRPr="004810F2">
        <w:rPr>
          <w:rFonts w:ascii="Arial" w:hAnsi="Arial" w:cs="Arial"/>
          <w:color w:val="000000" w:themeColor="text1"/>
        </w:rPr>
        <w:br w:type="page"/>
      </w:r>
    </w:p>
    <w:p w:rsidR="00112BC9" w:rsidRPr="004810F2" w:rsidRDefault="00112BC9" w:rsidP="008771E4">
      <w:pPr>
        <w:pStyle w:val="Titre3"/>
        <w:spacing w:before="240"/>
        <w:ind w:left="1134"/>
        <w:rPr>
          <w:color w:val="000000" w:themeColor="text1"/>
          <w:sz w:val="2"/>
        </w:rPr>
      </w:pPr>
    </w:p>
    <w:p w:rsidR="003F5914" w:rsidRPr="004810F2" w:rsidRDefault="003F5914" w:rsidP="008771E4">
      <w:pPr>
        <w:pStyle w:val="Titre3"/>
        <w:spacing w:before="240"/>
        <w:ind w:left="1134"/>
        <w:rPr>
          <w:color w:val="000000" w:themeColor="text1"/>
        </w:rPr>
      </w:pPr>
      <w:r w:rsidRPr="004810F2">
        <w:rPr>
          <w:color w:val="000000" w:themeColor="text1"/>
        </w:rPr>
        <w:tab/>
      </w:r>
      <w:bookmarkStart w:id="26" w:name="_Toc63097479"/>
      <w:r w:rsidRPr="004810F2">
        <w:rPr>
          <w:color w:val="000000" w:themeColor="text1"/>
        </w:rPr>
        <w:t xml:space="preserve">IV.2.2 </w:t>
      </w:r>
      <w:r w:rsidR="00542AF0" w:rsidRPr="004810F2">
        <w:rPr>
          <w:color w:val="000000" w:themeColor="text1"/>
        </w:rPr>
        <w:t>Répartition par</w:t>
      </w:r>
      <w:r w:rsidRPr="004810F2">
        <w:rPr>
          <w:color w:val="000000" w:themeColor="text1"/>
        </w:rPr>
        <w:t xml:space="preserve"> Types de marchés</w:t>
      </w:r>
      <w:bookmarkEnd w:id="26"/>
    </w:p>
    <w:p w:rsidR="008148B9" w:rsidRPr="004810F2" w:rsidRDefault="008148B9" w:rsidP="008148B9">
      <w:pPr>
        <w:rPr>
          <w:rFonts w:ascii="Arial" w:hAnsi="Arial" w:cs="Arial"/>
          <w:color w:val="000000" w:themeColor="text1"/>
        </w:rPr>
      </w:pPr>
    </w:p>
    <w:tbl>
      <w:tblPr>
        <w:tblW w:w="15583" w:type="dxa"/>
        <w:tblInd w:w="-552" w:type="dxa"/>
        <w:tblLayout w:type="fixed"/>
        <w:tblCellMar>
          <w:left w:w="70" w:type="dxa"/>
          <w:right w:w="70" w:type="dxa"/>
        </w:tblCellMar>
        <w:tblLook w:val="04A0" w:firstRow="1" w:lastRow="0" w:firstColumn="1" w:lastColumn="0" w:noHBand="0" w:noVBand="1"/>
      </w:tblPr>
      <w:tblGrid>
        <w:gridCol w:w="3691"/>
        <w:gridCol w:w="2973"/>
        <w:gridCol w:w="2973"/>
        <w:gridCol w:w="2973"/>
        <w:gridCol w:w="2973"/>
      </w:tblGrid>
      <w:tr w:rsidR="006E122C" w:rsidRPr="004810F2" w:rsidTr="0025628F">
        <w:trPr>
          <w:trHeight w:val="340"/>
        </w:trPr>
        <w:tc>
          <w:tcPr>
            <w:tcW w:w="3691" w:type="dxa"/>
            <w:tcBorders>
              <w:top w:val="nil"/>
              <w:left w:val="nil"/>
              <w:bottom w:val="nil"/>
              <w:right w:val="nil"/>
            </w:tcBorders>
            <w:shd w:val="clear" w:color="auto" w:fill="auto"/>
            <w:noWrap/>
            <w:vAlign w:val="center"/>
            <w:hideMark/>
          </w:tcPr>
          <w:p w:rsidR="006E122C" w:rsidRPr="004810F2" w:rsidRDefault="006E122C" w:rsidP="005A7051">
            <w:pPr>
              <w:rPr>
                <w:rFonts w:ascii="Arial" w:hAnsi="Arial" w:cs="Arial"/>
                <w:color w:val="000000" w:themeColor="text1"/>
                <w:sz w:val="20"/>
                <w:szCs w:val="20"/>
              </w:rPr>
            </w:pPr>
          </w:p>
        </w:tc>
        <w:tc>
          <w:tcPr>
            <w:tcW w:w="297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E122C" w:rsidRPr="004810F2" w:rsidRDefault="006E122C"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Travaux</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6E122C" w:rsidRPr="004810F2" w:rsidTr="0025628F">
        <w:trPr>
          <w:trHeight w:val="340"/>
        </w:trPr>
        <w:tc>
          <w:tcPr>
            <w:tcW w:w="36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973" w:type="dxa"/>
            <w:tcBorders>
              <w:top w:val="nil"/>
              <w:left w:val="nil"/>
              <w:bottom w:val="single" w:sz="4" w:space="0" w:color="auto"/>
              <w:right w:val="single" w:sz="4" w:space="0" w:color="auto"/>
            </w:tcBorders>
            <w:shd w:val="clear" w:color="000000" w:fill="BFBFBF"/>
            <w:vAlign w:val="center"/>
            <w:hideMark/>
          </w:tcPr>
          <w:p w:rsidR="006E122C" w:rsidRPr="004810F2" w:rsidRDefault="006E122C" w:rsidP="006E122C">
            <w:pPr>
              <w:jc w:val="center"/>
              <w:rPr>
                <w:rFonts w:ascii="Arial" w:hAnsi="Arial" w:cs="Arial"/>
                <w:color w:val="000000" w:themeColor="text1"/>
                <w:sz w:val="22"/>
                <w:szCs w:val="22"/>
              </w:rPr>
            </w:pPr>
            <w:r w:rsidRPr="004810F2">
              <w:rPr>
                <w:rFonts w:ascii="Arial" w:hAnsi="Arial" w:cs="Arial"/>
                <w:color w:val="000000" w:themeColor="text1"/>
                <w:sz w:val="22"/>
                <w:szCs w:val="22"/>
              </w:rPr>
              <w:t>52</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19</w:t>
            </w:r>
          </w:p>
        </w:tc>
        <w:tc>
          <w:tcPr>
            <w:tcW w:w="2973" w:type="dxa"/>
            <w:tcBorders>
              <w:top w:val="nil"/>
              <w:left w:val="nil"/>
              <w:bottom w:val="single" w:sz="4" w:space="0" w:color="auto"/>
              <w:right w:val="single" w:sz="4" w:space="0" w:color="auto"/>
            </w:tcBorders>
            <w:shd w:val="clear" w:color="auto" w:fill="auto"/>
            <w:noWrap/>
            <w:vAlign w:val="center"/>
            <w:hideMark/>
          </w:tcPr>
          <w:p w:rsidR="006E122C" w:rsidRPr="004810F2" w:rsidRDefault="006E122C" w:rsidP="006E122C">
            <w:pPr>
              <w:ind w:right="77"/>
              <w:jc w:val="center"/>
              <w:rPr>
                <w:rFonts w:ascii="Arial" w:hAnsi="Arial" w:cs="Arial"/>
                <w:color w:val="000000" w:themeColor="text1"/>
                <w:sz w:val="22"/>
                <w:szCs w:val="22"/>
              </w:rPr>
            </w:pPr>
            <w:r w:rsidRPr="004810F2">
              <w:rPr>
                <w:rFonts w:ascii="Arial" w:hAnsi="Arial" w:cs="Arial"/>
                <w:color w:val="000000" w:themeColor="text1"/>
                <w:sz w:val="22"/>
                <w:szCs w:val="22"/>
              </w:rPr>
              <w:t>2</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73</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973" w:type="dxa"/>
            <w:tcBorders>
              <w:top w:val="nil"/>
              <w:left w:val="nil"/>
              <w:bottom w:val="single" w:sz="4" w:space="0" w:color="auto"/>
              <w:right w:val="single" w:sz="4" w:space="0" w:color="auto"/>
            </w:tcBorders>
            <w:shd w:val="clear" w:color="000000" w:fill="BFBFBF"/>
            <w:vAlign w:val="center"/>
            <w:hideMark/>
          </w:tcPr>
          <w:p w:rsidR="006E122C" w:rsidRPr="004810F2" w:rsidRDefault="006E122C" w:rsidP="006E122C">
            <w:pPr>
              <w:jc w:val="center"/>
              <w:rPr>
                <w:rFonts w:ascii="Arial" w:hAnsi="Arial" w:cs="Arial"/>
                <w:color w:val="000000" w:themeColor="text1"/>
                <w:sz w:val="22"/>
                <w:szCs w:val="22"/>
              </w:rPr>
            </w:pPr>
            <w:r w:rsidRPr="004810F2">
              <w:rPr>
                <w:rFonts w:ascii="Arial" w:hAnsi="Arial" w:cs="Arial"/>
                <w:color w:val="000000" w:themeColor="text1"/>
                <w:sz w:val="22"/>
                <w:szCs w:val="22"/>
              </w:rPr>
              <w:t>109</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color w:val="000000" w:themeColor="text1"/>
                <w:sz w:val="22"/>
                <w:szCs w:val="22"/>
              </w:rPr>
            </w:pPr>
            <w:r w:rsidRPr="004810F2">
              <w:rPr>
                <w:rFonts w:ascii="Arial" w:hAnsi="Arial" w:cs="Arial"/>
                <w:color w:val="000000" w:themeColor="text1"/>
                <w:sz w:val="22"/>
                <w:szCs w:val="22"/>
              </w:rPr>
              <w:t>45</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ind w:right="77"/>
              <w:jc w:val="center"/>
              <w:rPr>
                <w:rFonts w:ascii="Arial" w:hAnsi="Arial" w:cs="Arial"/>
                <w:color w:val="000000" w:themeColor="text1"/>
                <w:sz w:val="22"/>
                <w:szCs w:val="22"/>
              </w:rPr>
            </w:pPr>
            <w:r w:rsidRPr="004810F2">
              <w:rPr>
                <w:rFonts w:ascii="Arial" w:hAnsi="Arial" w:cs="Arial"/>
                <w:color w:val="000000" w:themeColor="text1"/>
                <w:sz w:val="22"/>
                <w:szCs w:val="22"/>
              </w:rPr>
              <w:t>3</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157</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973" w:type="dxa"/>
            <w:tcBorders>
              <w:top w:val="nil"/>
              <w:left w:val="nil"/>
              <w:bottom w:val="single" w:sz="4" w:space="0" w:color="auto"/>
              <w:right w:val="single" w:sz="4" w:space="0" w:color="auto"/>
            </w:tcBorders>
            <w:shd w:val="clear" w:color="000000" w:fill="BFBFBF"/>
            <w:vAlign w:val="center"/>
            <w:hideMark/>
          </w:tcPr>
          <w:p w:rsidR="006E122C" w:rsidRPr="004810F2" w:rsidRDefault="006E122C" w:rsidP="0025628F">
            <w:pPr>
              <w:ind w:right="268"/>
              <w:jc w:val="right"/>
              <w:rPr>
                <w:rFonts w:ascii="Arial" w:hAnsi="Arial" w:cs="Arial"/>
                <w:color w:val="000000" w:themeColor="text1"/>
                <w:sz w:val="22"/>
                <w:szCs w:val="22"/>
              </w:rPr>
            </w:pPr>
            <w:r w:rsidRPr="004810F2">
              <w:rPr>
                <w:rFonts w:ascii="Arial" w:hAnsi="Arial" w:cs="Arial"/>
                <w:color w:val="000000" w:themeColor="text1"/>
                <w:sz w:val="22"/>
                <w:szCs w:val="22"/>
              </w:rPr>
              <w:t>3 848 177 866</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66"/>
              <w:jc w:val="right"/>
              <w:rPr>
                <w:rFonts w:ascii="Arial" w:hAnsi="Arial" w:cs="Arial"/>
                <w:color w:val="000000" w:themeColor="text1"/>
                <w:sz w:val="22"/>
                <w:szCs w:val="22"/>
              </w:rPr>
            </w:pPr>
            <w:r w:rsidRPr="004810F2">
              <w:rPr>
                <w:rFonts w:ascii="Arial" w:hAnsi="Arial" w:cs="Arial"/>
                <w:color w:val="000000" w:themeColor="text1"/>
                <w:sz w:val="22"/>
                <w:szCs w:val="22"/>
              </w:rPr>
              <w:t>1 475 903 000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63"/>
              <w:jc w:val="right"/>
              <w:rPr>
                <w:rFonts w:ascii="Arial" w:hAnsi="Arial" w:cs="Arial"/>
                <w:color w:val="000000" w:themeColor="text1"/>
                <w:sz w:val="22"/>
                <w:szCs w:val="22"/>
              </w:rPr>
            </w:pPr>
            <w:r w:rsidRPr="004810F2">
              <w:rPr>
                <w:rFonts w:ascii="Arial" w:hAnsi="Arial" w:cs="Arial"/>
                <w:color w:val="000000" w:themeColor="text1"/>
                <w:sz w:val="22"/>
                <w:szCs w:val="22"/>
              </w:rPr>
              <w:t>826 440 000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03"/>
              <w:jc w:val="right"/>
              <w:rPr>
                <w:rFonts w:ascii="Arial" w:hAnsi="Arial" w:cs="Arial"/>
                <w:b/>
                <w:bCs/>
                <w:color w:val="000000" w:themeColor="text1"/>
                <w:sz w:val="22"/>
                <w:szCs w:val="22"/>
              </w:rPr>
            </w:pPr>
            <w:r w:rsidRPr="004810F2">
              <w:rPr>
                <w:rFonts w:ascii="Arial" w:hAnsi="Arial" w:cs="Arial"/>
                <w:b/>
                <w:bCs/>
                <w:color w:val="000000" w:themeColor="text1"/>
                <w:sz w:val="22"/>
                <w:szCs w:val="22"/>
              </w:rPr>
              <w:t>6 150 520 866</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973" w:type="dxa"/>
            <w:tcBorders>
              <w:top w:val="nil"/>
              <w:left w:val="nil"/>
              <w:bottom w:val="single" w:sz="4" w:space="0" w:color="auto"/>
              <w:right w:val="single" w:sz="4" w:space="0" w:color="auto"/>
            </w:tcBorders>
            <w:shd w:val="clear" w:color="000000" w:fill="BFBFBF"/>
            <w:vAlign w:val="center"/>
            <w:hideMark/>
          </w:tcPr>
          <w:p w:rsidR="006E122C" w:rsidRPr="004810F2" w:rsidRDefault="006E122C" w:rsidP="0025628F">
            <w:pPr>
              <w:ind w:right="268"/>
              <w:jc w:val="right"/>
              <w:rPr>
                <w:rFonts w:ascii="Arial" w:hAnsi="Arial" w:cs="Arial"/>
                <w:color w:val="000000" w:themeColor="text1"/>
                <w:sz w:val="22"/>
                <w:szCs w:val="22"/>
              </w:rPr>
            </w:pPr>
            <w:r w:rsidRPr="004810F2">
              <w:rPr>
                <w:rFonts w:ascii="Arial" w:hAnsi="Arial" w:cs="Arial"/>
                <w:color w:val="000000" w:themeColor="text1"/>
                <w:sz w:val="22"/>
                <w:szCs w:val="22"/>
              </w:rPr>
              <w:t>3 348 693 590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66"/>
              <w:jc w:val="right"/>
              <w:rPr>
                <w:rFonts w:ascii="Arial" w:hAnsi="Arial" w:cs="Arial"/>
                <w:color w:val="000000" w:themeColor="text1"/>
                <w:sz w:val="22"/>
                <w:szCs w:val="22"/>
              </w:rPr>
            </w:pPr>
            <w:r w:rsidRPr="004810F2">
              <w:rPr>
                <w:rFonts w:ascii="Arial" w:hAnsi="Arial" w:cs="Arial"/>
                <w:color w:val="000000" w:themeColor="text1"/>
                <w:sz w:val="22"/>
                <w:szCs w:val="22"/>
              </w:rPr>
              <w:t>1 386 150 215</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63"/>
              <w:jc w:val="right"/>
              <w:rPr>
                <w:rFonts w:ascii="Arial" w:hAnsi="Arial" w:cs="Arial"/>
                <w:color w:val="000000" w:themeColor="text1"/>
                <w:sz w:val="22"/>
                <w:szCs w:val="22"/>
              </w:rPr>
            </w:pPr>
            <w:r w:rsidRPr="004810F2">
              <w:rPr>
                <w:rFonts w:ascii="Arial" w:hAnsi="Arial" w:cs="Arial"/>
                <w:color w:val="000000" w:themeColor="text1"/>
                <w:sz w:val="22"/>
                <w:szCs w:val="22"/>
              </w:rPr>
              <w:t>695 313 100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03"/>
              <w:jc w:val="right"/>
              <w:rPr>
                <w:rFonts w:ascii="Arial" w:hAnsi="Arial" w:cs="Arial"/>
                <w:b/>
                <w:bCs/>
                <w:color w:val="000000" w:themeColor="text1"/>
                <w:sz w:val="22"/>
                <w:szCs w:val="22"/>
              </w:rPr>
            </w:pPr>
            <w:r w:rsidRPr="004810F2">
              <w:rPr>
                <w:rFonts w:ascii="Arial" w:hAnsi="Arial" w:cs="Arial"/>
                <w:b/>
                <w:bCs/>
                <w:color w:val="000000" w:themeColor="text1"/>
                <w:sz w:val="22"/>
                <w:szCs w:val="22"/>
              </w:rPr>
              <w:t>5 430 156 905</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973" w:type="dxa"/>
            <w:tcBorders>
              <w:top w:val="nil"/>
              <w:left w:val="nil"/>
              <w:bottom w:val="single" w:sz="4" w:space="0" w:color="auto"/>
              <w:right w:val="single" w:sz="4" w:space="0" w:color="auto"/>
            </w:tcBorders>
            <w:shd w:val="clear" w:color="000000" w:fill="BFBFBF"/>
            <w:vAlign w:val="center"/>
            <w:hideMark/>
          </w:tcPr>
          <w:p w:rsidR="006E122C" w:rsidRPr="004810F2" w:rsidRDefault="006E122C" w:rsidP="0025628F">
            <w:pPr>
              <w:ind w:right="268"/>
              <w:jc w:val="right"/>
              <w:rPr>
                <w:rFonts w:ascii="Arial" w:hAnsi="Arial" w:cs="Arial"/>
                <w:b/>
                <w:bCs/>
                <w:color w:val="000000" w:themeColor="text1"/>
                <w:sz w:val="22"/>
                <w:szCs w:val="22"/>
              </w:rPr>
            </w:pPr>
            <w:r w:rsidRPr="004810F2">
              <w:rPr>
                <w:rFonts w:ascii="Arial" w:hAnsi="Arial" w:cs="Arial"/>
                <w:b/>
                <w:bCs/>
                <w:color w:val="000000" w:themeColor="text1"/>
                <w:sz w:val="22"/>
                <w:szCs w:val="22"/>
              </w:rPr>
              <w:t>500 763 019</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66"/>
              <w:jc w:val="right"/>
              <w:rPr>
                <w:rFonts w:ascii="Arial" w:hAnsi="Arial" w:cs="Arial"/>
                <w:b/>
                <w:bCs/>
                <w:color w:val="000000" w:themeColor="text1"/>
                <w:sz w:val="22"/>
                <w:szCs w:val="22"/>
              </w:rPr>
            </w:pPr>
            <w:r w:rsidRPr="004810F2">
              <w:rPr>
                <w:rFonts w:ascii="Arial" w:hAnsi="Arial" w:cs="Arial"/>
                <w:b/>
                <w:bCs/>
                <w:color w:val="000000" w:themeColor="text1"/>
                <w:sz w:val="22"/>
                <w:szCs w:val="22"/>
              </w:rPr>
              <w:t>114 771 515</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63"/>
              <w:jc w:val="right"/>
              <w:rPr>
                <w:rFonts w:ascii="Arial" w:hAnsi="Arial" w:cs="Arial"/>
                <w:b/>
                <w:bCs/>
                <w:color w:val="000000" w:themeColor="text1"/>
                <w:sz w:val="22"/>
                <w:szCs w:val="22"/>
              </w:rPr>
            </w:pPr>
            <w:r w:rsidRPr="004810F2">
              <w:rPr>
                <w:rFonts w:ascii="Arial" w:hAnsi="Arial" w:cs="Arial"/>
                <w:b/>
                <w:bCs/>
                <w:color w:val="000000" w:themeColor="text1"/>
                <w:sz w:val="22"/>
                <w:szCs w:val="22"/>
              </w:rPr>
              <w:t>131 126 900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25628F">
            <w:pPr>
              <w:ind w:right="103"/>
              <w:jc w:val="right"/>
              <w:rPr>
                <w:rFonts w:ascii="Arial" w:hAnsi="Arial" w:cs="Arial"/>
                <w:b/>
                <w:bCs/>
                <w:color w:val="000000" w:themeColor="text1"/>
                <w:sz w:val="22"/>
                <w:szCs w:val="22"/>
              </w:rPr>
            </w:pPr>
            <w:r w:rsidRPr="004810F2">
              <w:rPr>
                <w:rFonts w:ascii="Arial" w:hAnsi="Arial" w:cs="Arial"/>
                <w:b/>
                <w:bCs/>
                <w:color w:val="000000" w:themeColor="text1"/>
                <w:sz w:val="22"/>
                <w:szCs w:val="22"/>
              </w:rPr>
              <w:t>746 661 434</w:t>
            </w:r>
          </w:p>
        </w:tc>
      </w:tr>
      <w:tr w:rsidR="006E122C" w:rsidRPr="004810F2" w:rsidTr="0025628F">
        <w:trPr>
          <w:trHeight w:val="340"/>
        </w:trPr>
        <w:tc>
          <w:tcPr>
            <w:tcW w:w="3691" w:type="dxa"/>
            <w:tcBorders>
              <w:top w:val="nil"/>
              <w:left w:val="nil"/>
              <w:bottom w:val="nil"/>
              <w:right w:val="nil"/>
            </w:tcBorders>
            <w:shd w:val="clear" w:color="auto" w:fill="auto"/>
            <w:vAlign w:val="center"/>
            <w:hideMark/>
          </w:tcPr>
          <w:p w:rsidR="006E122C" w:rsidRPr="004810F2" w:rsidRDefault="006E122C" w:rsidP="005A7051">
            <w:pPr>
              <w:jc w:val="center"/>
              <w:rPr>
                <w:rFonts w:ascii="Arial" w:hAnsi="Arial" w:cs="Arial"/>
                <w:b/>
                <w:bCs/>
                <w:color w:val="000000" w:themeColor="text1"/>
                <w:sz w:val="22"/>
                <w:szCs w:val="22"/>
              </w:rPr>
            </w:pPr>
          </w:p>
        </w:tc>
        <w:tc>
          <w:tcPr>
            <w:tcW w:w="2973" w:type="dxa"/>
            <w:tcBorders>
              <w:top w:val="nil"/>
              <w:left w:val="nil"/>
              <w:bottom w:val="nil"/>
              <w:right w:val="nil"/>
            </w:tcBorders>
            <w:shd w:val="clear" w:color="auto" w:fill="auto"/>
            <w:noWrap/>
            <w:vAlign w:val="center"/>
            <w:hideMark/>
          </w:tcPr>
          <w:p w:rsidR="006E122C" w:rsidRPr="004810F2" w:rsidRDefault="006E122C" w:rsidP="006E122C">
            <w:pPr>
              <w:jc w:val="center"/>
              <w:rPr>
                <w:rFonts w:ascii="Arial" w:hAnsi="Arial" w:cs="Arial"/>
                <w:color w:val="000000" w:themeColor="text1"/>
                <w:sz w:val="20"/>
                <w:szCs w:val="20"/>
              </w:rPr>
            </w:pPr>
          </w:p>
        </w:tc>
        <w:tc>
          <w:tcPr>
            <w:tcW w:w="2973" w:type="dxa"/>
            <w:tcBorders>
              <w:top w:val="nil"/>
              <w:left w:val="nil"/>
              <w:bottom w:val="nil"/>
              <w:right w:val="nil"/>
            </w:tcBorders>
            <w:shd w:val="clear" w:color="auto" w:fill="auto"/>
            <w:noWrap/>
            <w:vAlign w:val="center"/>
            <w:hideMark/>
          </w:tcPr>
          <w:p w:rsidR="006E122C" w:rsidRPr="004810F2" w:rsidRDefault="006E122C" w:rsidP="006E122C">
            <w:pPr>
              <w:jc w:val="center"/>
              <w:rPr>
                <w:rFonts w:ascii="Arial" w:hAnsi="Arial" w:cs="Arial"/>
                <w:color w:val="000000" w:themeColor="text1"/>
                <w:sz w:val="20"/>
                <w:szCs w:val="20"/>
              </w:rPr>
            </w:pPr>
          </w:p>
        </w:tc>
        <w:tc>
          <w:tcPr>
            <w:tcW w:w="2973" w:type="dxa"/>
            <w:tcBorders>
              <w:top w:val="nil"/>
              <w:left w:val="nil"/>
              <w:bottom w:val="nil"/>
              <w:right w:val="nil"/>
            </w:tcBorders>
            <w:shd w:val="clear" w:color="auto" w:fill="auto"/>
            <w:vAlign w:val="center"/>
            <w:hideMark/>
          </w:tcPr>
          <w:p w:rsidR="006E122C" w:rsidRPr="004810F2" w:rsidRDefault="006E122C" w:rsidP="006E122C">
            <w:pPr>
              <w:jc w:val="center"/>
              <w:rPr>
                <w:rFonts w:ascii="Arial" w:hAnsi="Arial" w:cs="Arial"/>
                <w:color w:val="000000" w:themeColor="text1"/>
                <w:sz w:val="20"/>
                <w:szCs w:val="20"/>
              </w:rPr>
            </w:pPr>
          </w:p>
        </w:tc>
        <w:tc>
          <w:tcPr>
            <w:tcW w:w="2973" w:type="dxa"/>
            <w:tcBorders>
              <w:top w:val="nil"/>
              <w:left w:val="nil"/>
              <w:bottom w:val="nil"/>
              <w:right w:val="nil"/>
            </w:tcBorders>
            <w:shd w:val="clear" w:color="auto" w:fill="auto"/>
            <w:noWrap/>
            <w:vAlign w:val="center"/>
            <w:hideMark/>
          </w:tcPr>
          <w:p w:rsidR="006E122C" w:rsidRPr="004810F2" w:rsidRDefault="006E122C" w:rsidP="006E122C">
            <w:pPr>
              <w:jc w:val="center"/>
              <w:rPr>
                <w:rFonts w:ascii="Arial" w:hAnsi="Arial" w:cs="Arial"/>
                <w:color w:val="000000" w:themeColor="text1"/>
                <w:sz w:val="20"/>
                <w:szCs w:val="20"/>
              </w:rPr>
            </w:pPr>
          </w:p>
        </w:tc>
      </w:tr>
      <w:tr w:rsidR="006E122C" w:rsidRPr="004810F2" w:rsidTr="0025628F">
        <w:trPr>
          <w:trHeight w:val="340"/>
        </w:trPr>
        <w:tc>
          <w:tcPr>
            <w:tcW w:w="3691" w:type="dxa"/>
            <w:tcBorders>
              <w:top w:val="nil"/>
              <w:left w:val="nil"/>
              <w:bottom w:val="nil"/>
              <w:right w:val="nil"/>
            </w:tcBorders>
            <w:shd w:val="clear" w:color="auto" w:fill="auto"/>
            <w:noWrap/>
            <w:vAlign w:val="center"/>
            <w:hideMark/>
          </w:tcPr>
          <w:p w:rsidR="006E122C" w:rsidRPr="004810F2" w:rsidRDefault="006E122C" w:rsidP="005A7051">
            <w:pPr>
              <w:rPr>
                <w:rFonts w:ascii="Arial" w:hAnsi="Arial" w:cs="Arial"/>
                <w:color w:val="000000" w:themeColor="text1"/>
                <w:sz w:val="20"/>
                <w:szCs w:val="20"/>
              </w:rPr>
            </w:pPr>
          </w:p>
        </w:tc>
        <w:tc>
          <w:tcPr>
            <w:tcW w:w="297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Travaux (%)</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 (%)</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 (%)</w:t>
            </w:r>
          </w:p>
        </w:tc>
        <w:tc>
          <w:tcPr>
            <w:tcW w:w="2973" w:type="dxa"/>
            <w:tcBorders>
              <w:top w:val="single" w:sz="4" w:space="0" w:color="auto"/>
              <w:left w:val="nil"/>
              <w:bottom w:val="single" w:sz="4" w:space="0" w:color="auto"/>
              <w:right w:val="single" w:sz="4" w:space="0" w:color="auto"/>
            </w:tcBorders>
            <w:shd w:val="clear" w:color="auto" w:fill="auto"/>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6E122C" w:rsidRPr="004810F2" w:rsidTr="0025628F">
        <w:trPr>
          <w:trHeight w:val="340"/>
        </w:trPr>
        <w:tc>
          <w:tcPr>
            <w:tcW w:w="3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973" w:type="dxa"/>
            <w:tcBorders>
              <w:top w:val="nil"/>
              <w:left w:val="nil"/>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71,23</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26,03</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2,74</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973" w:type="dxa"/>
            <w:tcBorders>
              <w:top w:val="nil"/>
              <w:left w:val="nil"/>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69,43</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28,66</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1,91</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973" w:type="dxa"/>
            <w:tcBorders>
              <w:top w:val="nil"/>
              <w:left w:val="nil"/>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62,57</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24,00</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13,44</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973" w:type="dxa"/>
            <w:tcBorders>
              <w:top w:val="nil"/>
              <w:left w:val="nil"/>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61,67</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25,53</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12,80</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6E122C" w:rsidRPr="004810F2" w:rsidTr="0025628F">
        <w:trPr>
          <w:trHeight w:val="340"/>
        </w:trPr>
        <w:tc>
          <w:tcPr>
            <w:tcW w:w="3691" w:type="dxa"/>
            <w:tcBorders>
              <w:top w:val="nil"/>
              <w:left w:val="single" w:sz="4" w:space="0" w:color="auto"/>
              <w:bottom w:val="single" w:sz="4" w:space="0" w:color="auto"/>
              <w:right w:val="single" w:sz="4" w:space="0" w:color="auto"/>
            </w:tcBorders>
            <w:shd w:val="clear" w:color="auto" w:fill="auto"/>
            <w:vAlign w:val="center"/>
            <w:hideMark/>
          </w:tcPr>
          <w:p w:rsidR="006E122C" w:rsidRPr="004810F2" w:rsidRDefault="006E122C" w:rsidP="005A705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973" w:type="dxa"/>
            <w:tcBorders>
              <w:top w:val="nil"/>
              <w:left w:val="nil"/>
              <w:bottom w:val="single" w:sz="4" w:space="0" w:color="auto"/>
              <w:right w:val="single" w:sz="4" w:space="0" w:color="auto"/>
            </w:tcBorders>
            <w:shd w:val="clear" w:color="000000" w:fill="BFBFB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67,07</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15,37</w:t>
            </w:r>
          </w:p>
        </w:tc>
        <w:tc>
          <w:tcPr>
            <w:tcW w:w="2973" w:type="dxa"/>
            <w:tcBorders>
              <w:top w:val="nil"/>
              <w:left w:val="nil"/>
              <w:bottom w:val="single" w:sz="4" w:space="0" w:color="auto"/>
              <w:right w:val="single" w:sz="4" w:space="0" w:color="auto"/>
            </w:tcBorders>
            <w:shd w:val="clear" w:color="000000" w:fill="FFFFFF"/>
            <w:noWrap/>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17,56</w:t>
            </w:r>
          </w:p>
        </w:tc>
        <w:tc>
          <w:tcPr>
            <w:tcW w:w="2973" w:type="dxa"/>
            <w:tcBorders>
              <w:top w:val="nil"/>
              <w:left w:val="nil"/>
              <w:bottom w:val="single" w:sz="4" w:space="0" w:color="auto"/>
              <w:right w:val="single" w:sz="4" w:space="0" w:color="auto"/>
            </w:tcBorders>
            <w:shd w:val="clear" w:color="auto" w:fill="auto"/>
            <w:vAlign w:val="center"/>
            <w:hideMark/>
          </w:tcPr>
          <w:p w:rsidR="006E122C" w:rsidRPr="004810F2" w:rsidRDefault="006E122C" w:rsidP="006E122C">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564E79" w:rsidRPr="004810F2" w:rsidRDefault="00564E79" w:rsidP="003F5914">
      <w:pPr>
        <w:pStyle w:val="Listecouleur-Accent11"/>
        <w:tabs>
          <w:tab w:val="left" w:pos="1134"/>
          <w:tab w:val="left" w:pos="6720"/>
        </w:tabs>
        <w:spacing w:after="240"/>
        <w:ind w:left="1080"/>
        <w:jc w:val="both"/>
        <w:rPr>
          <w:rFonts w:ascii="Arial" w:hAnsi="Arial" w:cs="Arial"/>
          <w:b/>
          <w:color w:val="000000" w:themeColor="text1"/>
          <w:sz w:val="2"/>
          <w:szCs w:val="28"/>
        </w:rPr>
      </w:pPr>
    </w:p>
    <w:p w:rsidR="00FF4CB4" w:rsidRPr="004810F2" w:rsidRDefault="00FF4CB4" w:rsidP="00497B37">
      <w:pPr>
        <w:pStyle w:val="Titre3"/>
        <w:spacing w:before="240"/>
        <w:ind w:left="1134"/>
        <w:rPr>
          <w:color w:val="000000" w:themeColor="text1"/>
        </w:rPr>
      </w:pPr>
      <w:bookmarkStart w:id="27" w:name="_Toc63097480"/>
      <w:r w:rsidRPr="004810F2">
        <w:rPr>
          <w:color w:val="000000" w:themeColor="text1"/>
        </w:rPr>
        <w:t xml:space="preserve">IV.2.3 </w:t>
      </w:r>
      <w:r w:rsidR="00542AF0" w:rsidRPr="004810F2">
        <w:rPr>
          <w:color w:val="000000" w:themeColor="text1"/>
        </w:rPr>
        <w:t>Répartition par</w:t>
      </w:r>
      <w:r w:rsidRPr="004810F2">
        <w:rPr>
          <w:color w:val="000000" w:themeColor="text1"/>
        </w:rPr>
        <w:t xml:space="preserve"> Autorités Contractantes</w:t>
      </w:r>
      <w:bookmarkEnd w:id="27"/>
    </w:p>
    <w:p w:rsidR="008148B9" w:rsidRPr="004810F2" w:rsidRDefault="008148B9" w:rsidP="008148B9">
      <w:pPr>
        <w:rPr>
          <w:rFonts w:ascii="Arial" w:hAnsi="Arial" w:cs="Arial"/>
          <w:color w:val="000000" w:themeColor="text1"/>
        </w:rPr>
      </w:pPr>
    </w:p>
    <w:tbl>
      <w:tblPr>
        <w:tblW w:w="15469" w:type="dxa"/>
        <w:tblInd w:w="-447" w:type="dxa"/>
        <w:tblCellMar>
          <w:left w:w="70" w:type="dxa"/>
          <w:right w:w="70" w:type="dxa"/>
        </w:tblCellMar>
        <w:tblLook w:val="04A0" w:firstRow="1" w:lastRow="0" w:firstColumn="1" w:lastColumn="0" w:noHBand="0" w:noVBand="1"/>
      </w:tblPr>
      <w:tblGrid>
        <w:gridCol w:w="3596"/>
        <w:gridCol w:w="2683"/>
        <w:gridCol w:w="2647"/>
        <w:gridCol w:w="2011"/>
        <w:gridCol w:w="1994"/>
        <w:gridCol w:w="2538"/>
      </w:tblGrid>
      <w:tr w:rsidR="00E42BD8" w:rsidRPr="004810F2" w:rsidTr="00022C65">
        <w:trPr>
          <w:trHeight w:val="340"/>
        </w:trPr>
        <w:tc>
          <w:tcPr>
            <w:tcW w:w="3596" w:type="dxa"/>
            <w:tcBorders>
              <w:top w:val="nil"/>
              <w:left w:val="nil"/>
              <w:bottom w:val="nil"/>
              <w:right w:val="nil"/>
            </w:tcBorders>
            <w:shd w:val="clear" w:color="auto" w:fill="auto"/>
            <w:noWrap/>
            <w:vAlign w:val="center"/>
            <w:hideMark/>
          </w:tcPr>
          <w:p w:rsidR="00E42BD8" w:rsidRPr="004810F2" w:rsidRDefault="00E42BD8" w:rsidP="005A7051">
            <w:pPr>
              <w:rPr>
                <w:rFonts w:ascii="Arial" w:hAnsi="Arial" w:cs="Arial"/>
                <w:color w:val="000000" w:themeColor="text1"/>
              </w:rPr>
            </w:pPr>
          </w:p>
        </w:tc>
        <w:tc>
          <w:tcPr>
            <w:tcW w:w="2683" w:type="dxa"/>
            <w:tcBorders>
              <w:top w:val="single" w:sz="8" w:space="0" w:color="auto"/>
              <w:left w:val="single" w:sz="8" w:space="0" w:color="auto"/>
              <w:bottom w:val="nil"/>
              <w:right w:val="single" w:sz="8" w:space="0" w:color="auto"/>
            </w:tcBorders>
            <w:shd w:val="clear" w:color="000000" w:fill="BFBFBF"/>
            <w:noWrap/>
            <w:vAlign w:val="center"/>
            <w:hideMark/>
          </w:tcPr>
          <w:p w:rsidR="00E42BD8" w:rsidRPr="004810F2" w:rsidRDefault="00E42BD8" w:rsidP="005A7051">
            <w:pPr>
              <w:jc w:val="center"/>
              <w:rPr>
                <w:rFonts w:ascii="Arial" w:hAnsi="Arial" w:cs="Arial"/>
                <w:b/>
                <w:bCs/>
                <w:color w:val="000000" w:themeColor="text1"/>
              </w:rPr>
            </w:pPr>
            <w:r w:rsidRPr="004810F2">
              <w:rPr>
                <w:rFonts w:ascii="Arial" w:hAnsi="Arial" w:cs="Arial"/>
                <w:b/>
                <w:bCs/>
                <w:color w:val="000000" w:themeColor="text1"/>
              </w:rPr>
              <w:t>Collectivités</w:t>
            </w:r>
          </w:p>
        </w:tc>
        <w:tc>
          <w:tcPr>
            <w:tcW w:w="2647"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5A7051">
            <w:pPr>
              <w:jc w:val="center"/>
              <w:rPr>
                <w:rFonts w:ascii="Arial" w:hAnsi="Arial" w:cs="Arial"/>
                <w:b/>
                <w:bCs/>
                <w:color w:val="000000" w:themeColor="text1"/>
              </w:rPr>
            </w:pPr>
            <w:r w:rsidRPr="004810F2">
              <w:rPr>
                <w:rFonts w:ascii="Arial" w:hAnsi="Arial" w:cs="Arial"/>
                <w:b/>
                <w:bCs/>
                <w:color w:val="000000" w:themeColor="text1"/>
              </w:rPr>
              <w:t>Administration</w:t>
            </w:r>
          </w:p>
        </w:tc>
        <w:tc>
          <w:tcPr>
            <w:tcW w:w="2011"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5A7051">
            <w:pPr>
              <w:jc w:val="center"/>
              <w:rPr>
                <w:rFonts w:ascii="Arial" w:hAnsi="Arial" w:cs="Arial"/>
                <w:b/>
                <w:bCs/>
                <w:color w:val="000000" w:themeColor="text1"/>
              </w:rPr>
            </w:pPr>
            <w:r w:rsidRPr="004810F2">
              <w:rPr>
                <w:rFonts w:ascii="Arial" w:hAnsi="Arial" w:cs="Arial"/>
                <w:b/>
                <w:bCs/>
                <w:color w:val="000000" w:themeColor="text1"/>
              </w:rPr>
              <w:t>Projets</w:t>
            </w:r>
          </w:p>
        </w:tc>
        <w:tc>
          <w:tcPr>
            <w:tcW w:w="1994"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5A7051">
            <w:pPr>
              <w:jc w:val="center"/>
              <w:rPr>
                <w:rFonts w:ascii="Arial" w:hAnsi="Arial" w:cs="Arial"/>
                <w:b/>
                <w:bCs/>
                <w:color w:val="000000" w:themeColor="text1"/>
              </w:rPr>
            </w:pPr>
            <w:r w:rsidRPr="004810F2">
              <w:rPr>
                <w:rFonts w:ascii="Arial" w:hAnsi="Arial" w:cs="Arial"/>
                <w:b/>
                <w:bCs/>
                <w:color w:val="000000" w:themeColor="text1"/>
              </w:rPr>
              <w:t>EPN</w:t>
            </w:r>
          </w:p>
        </w:tc>
        <w:tc>
          <w:tcPr>
            <w:tcW w:w="2538"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5A7051">
            <w:pPr>
              <w:jc w:val="center"/>
              <w:rPr>
                <w:rFonts w:ascii="Arial" w:hAnsi="Arial" w:cs="Arial"/>
                <w:b/>
                <w:bCs/>
                <w:color w:val="000000" w:themeColor="text1"/>
              </w:rPr>
            </w:pPr>
            <w:r w:rsidRPr="004810F2">
              <w:rPr>
                <w:rFonts w:ascii="Arial" w:hAnsi="Arial" w:cs="Arial"/>
                <w:b/>
                <w:bCs/>
                <w:color w:val="000000" w:themeColor="text1"/>
              </w:rPr>
              <w:t>Total</w:t>
            </w:r>
          </w:p>
        </w:tc>
      </w:tr>
      <w:tr w:rsidR="00E42BD8" w:rsidRPr="004810F2" w:rsidTr="00022C65">
        <w:trPr>
          <w:trHeight w:val="340"/>
        </w:trPr>
        <w:tc>
          <w:tcPr>
            <w:tcW w:w="3596" w:type="dxa"/>
            <w:tcBorders>
              <w:top w:val="single" w:sz="8" w:space="0" w:color="auto"/>
              <w:left w:val="single" w:sz="8" w:space="0" w:color="auto"/>
              <w:bottom w:val="single" w:sz="8" w:space="0" w:color="auto"/>
              <w:right w:val="nil"/>
            </w:tcBorders>
            <w:shd w:val="clear" w:color="auto" w:fill="auto"/>
            <w:noWrap/>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Nombre d'opérations</w:t>
            </w:r>
          </w:p>
        </w:tc>
        <w:tc>
          <w:tcPr>
            <w:tcW w:w="268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70</w:t>
            </w:r>
          </w:p>
        </w:tc>
        <w:tc>
          <w:tcPr>
            <w:tcW w:w="2647" w:type="dxa"/>
            <w:tcBorders>
              <w:top w:val="single" w:sz="4" w:space="0" w:color="auto"/>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1</w:t>
            </w:r>
          </w:p>
        </w:tc>
        <w:tc>
          <w:tcPr>
            <w:tcW w:w="2011" w:type="dxa"/>
            <w:tcBorders>
              <w:top w:val="single" w:sz="4" w:space="0" w:color="auto"/>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w:t>
            </w:r>
          </w:p>
        </w:tc>
        <w:tc>
          <w:tcPr>
            <w:tcW w:w="1994" w:type="dxa"/>
            <w:tcBorders>
              <w:top w:val="single" w:sz="4" w:space="0" w:color="auto"/>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2</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73</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Nombre de marchés approuvés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133</w:t>
            </w:r>
          </w:p>
        </w:tc>
        <w:tc>
          <w:tcPr>
            <w:tcW w:w="2647"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21</w:t>
            </w:r>
          </w:p>
        </w:tc>
        <w:tc>
          <w:tcPr>
            <w:tcW w:w="2011"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w:t>
            </w:r>
          </w:p>
        </w:tc>
        <w:tc>
          <w:tcPr>
            <w:tcW w:w="1994"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3</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157</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Estimations marchés approuvés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25628F">
            <w:pPr>
              <w:ind w:right="102"/>
              <w:jc w:val="right"/>
              <w:rPr>
                <w:rFonts w:ascii="Arial" w:hAnsi="Arial" w:cs="Arial"/>
                <w:b/>
                <w:bCs/>
                <w:color w:val="000000" w:themeColor="text1"/>
              </w:rPr>
            </w:pPr>
            <w:r w:rsidRPr="004810F2">
              <w:rPr>
                <w:rFonts w:ascii="Arial" w:hAnsi="Arial" w:cs="Arial"/>
                <w:b/>
                <w:bCs/>
                <w:color w:val="000000" w:themeColor="text1"/>
              </w:rPr>
              <w:t>5 123 058 866</w:t>
            </w:r>
          </w:p>
        </w:tc>
        <w:tc>
          <w:tcPr>
            <w:tcW w:w="2647"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111 022 000</w:t>
            </w:r>
          </w:p>
        </w:tc>
        <w:tc>
          <w:tcPr>
            <w:tcW w:w="2011"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w:t>
            </w:r>
          </w:p>
        </w:tc>
        <w:tc>
          <w:tcPr>
            <w:tcW w:w="1994"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91"/>
              <w:jc w:val="right"/>
              <w:rPr>
                <w:rFonts w:ascii="Arial" w:hAnsi="Arial" w:cs="Arial"/>
                <w:color w:val="000000" w:themeColor="text1"/>
              </w:rPr>
            </w:pPr>
            <w:r w:rsidRPr="004810F2">
              <w:rPr>
                <w:rFonts w:ascii="Arial" w:hAnsi="Arial" w:cs="Arial"/>
                <w:color w:val="000000" w:themeColor="text1"/>
              </w:rPr>
              <w:t>826 440 000</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78"/>
              <w:jc w:val="right"/>
              <w:rPr>
                <w:rFonts w:ascii="Arial" w:hAnsi="Arial" w:cs="Arial"/>
                <w:b/>
                <w:bCs/>
                <w:color w:val="000000" w:themeColor="text1"/>
              </w:rPr>
            </w:pPr>
            <w:r w:rsidRPr="004810F2">
              <w:rPr>
                <w:rFonts w:ascii="Arial" w:hAnsi="Arial" w:cs="Arial"/>
                <w:b/>
                <w:bCs/>
                <w:color w:val="000000" w:themeColor="text1"/>
              </w:rPr>
              <w:t>6 060 520 866</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Montants marchés approuvés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25628F">
            <w:pPr>
              <w:ind w:right="102"/>
              <w:jc w:val="right"/>
              <w:rPr>
                <w:rFonts w:ascii="Arial" w:hAnsi="Arial" w:cs="Arial"/>
                <w:b/>
                <w:bCs/>
                <w:color w:val="000000" w:themeColor="text1"/>
              </w:rPr>
            </w:pPr>
            <w:r w:rsidRPr="004810F2">
              <w:rPr>
                <w:rFonts w:ascii="Arial" w:hAnsi="Arial" w:cs="Arial"/>
                <w:b/>
                <w:bCs/>
                <w:color w:val="000000" w:themeColor="text1"/>
              </w:rPr>
              <w:t>4 623 821 816</w:t>
            </w:r>
          </w:p>
        </w:tc>
        <w:tc>
          <w:tcPr>
            <w:tcW w:w="2647"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111 021 989</w:t>
            </w:r>
          </w:p>
        </w:tc>
        <w:tc>
          <w:tcPr>
            <w:tcW w:w="2011"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w:t>
            </w:r>
          </w:p>
        </w:tc>
        <w:tc>
          <w:tcPr>
            <w:tcW w:w="1994"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91"/>
              <w:jc w:val="right"/>
              <w:rPr>
                <w:rFonts w:ascii="Arial" w:hAnsi="Arial" w:cs="Arial"/>
                <w:color w:val="000000" w:themeColor="text1"/>
              </w:rPr>
            </w:pPr>
            <w:r w:rsidRPr="004810F2">
              <w:rPr>
                <w:rFonts w:ascii="Arial" w:hAnsi="Arial" w:cs="Arial"/>
                <w:color w:val="000000" w:themeColor="text1"/>
              </w:rPr>
              <w:t>695 313 100</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78"/>
              <w:jc w:val="right"/>
              <w:rPr>
                <w:rFonts w:ascii="Arial" w:hAnsi="Arial" w:cs="Arial"/>
                <w:b/>
                <w:bCs/>
                <w:color w:val="000000" w:themeColor="text1"/>
              </w:rPr>
            </w:pPr>
            <w:r w:rsidRPr="004810F2">
              <w:rPr>
                <w:rFonts w:ascii="Arial" w:hAnsi="Arial" w:cs="Arial"/>
                <w:b/>
                <w:bCs/>
                <w:color w:val="000000" w:themeColor="text1"/>
              </w:rPr>
              <w:t>5 430 156 905</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Gains réalisés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25628F">
            <w:pPr>
              <w:ind w:right="102"/>
              <w:jc w:val="right"/>
              <w:rPr>
                <w:rFonts w:ascii="Arial" w:hAnsi="Arial" w:cs="Arial"/>
                <w:b/>
                <w:bCs/>
                <w:color w:val="000000" w:themeColor="text1"/>
              </w:rPr>
            </w:pPr>
            <w:r w:rsidRPr="004810F2">
              <w:rPr>
                <w:rFonts w:ascii="Arial" w:hAnsi="Arial" w:cs="Arial"/>
                <w:b/>
                <w:bCs/>
                <w:color w:val="000000" w:themeColor="text1"/>
              </w:rPr>
              <w:t>615 534 523</w:t>
            </w:r>
          </w:p>
        </w:tc>
        <w:tc>
          <w:tcPr>
            <w:tcW w:w="2647"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11</w:t>
            </w:r>
          </w:p>
        </w:tc>
        <w:tc>
          <w:tcPr>
            <w:tcW w:w="2011"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color w:val="000000" w:themeColor="text1"/>
              </w:rPr>
            </w:pPr>
            <w:r w:rsidRPr="004810F2">
              <w:rPr>
                <w:rFonts w:ascii="Arial" w:hAnsi="Arial" w:cs="Arial"/>
                <w:color w:val="000000" w:themeColor="text1"/>
              </w:rPr>
              <w:t>-</w:t>
            </w:r>
          </w:p>
        </w:tc>
        <w:tc>
          <w:tcPr>
            <w:tcW w:w="1994"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91"/>
              <w:jc w:val="right"/>
              <w:rPr>
                <w:rFonts w:ascii="Arial" w:hAnsi="Arial" w:cs="Arial"/>
                <w:color w:val="000000" w:themeColor="text1"/>
              </w:rPr>
            </w:pPr>
            <w:r w:rsidRPr="004810F2">
              <w:rPr>
                <w:rFonts w:ascii="Arial" w:hAnsi="Arial" w:cs="Arial"/>
                <w:color w:val="000000" w:themeColor="text1"/>
              </w:rPr>
              <w:t>131 126 900</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25628F">
            <w:pPr>
              <w:ind w:right="78"/>
              <w:jc w:val="right"/>
              <w:rPr>
                <w:rFonts w:ascii="Arial" w:hAnsi="Arial" w:cs="Arial"/>
                <w:b/>
                <w:bCs/>
                <w:color w:val="000000" w:themeColor="text1"/>
              </w:rPr>
            </w:pPr>
            <w:r w:rsidRPr="004810F2">
              <w:rPr>
                <w:rFonts w:ascii="Arial" w:hAnsi="Arial" w:cs="Arial"/>
                <w:b/>
                <w:bCs/>
                <w:color w:val="000000" w:themeColor="text1"/>
              </w:rPr>
              <w:t>746 661 434</w:t>
            </w:r>
          </w:p>
        </w:tc>
      </w:tr>
      <w:tr w:rsidR="00E42BD8" w:rsidRPr="004810F2" w:rsidTr="00022C65">
        <w:trPr>
          <w:trHeight w:val="340"/>
        </w:trPr>
        <w:tc>
          <w:tcPr>
            <w:tcW w:w="3596" w:type="dxa"/>
            <w:tcBorders>
              <w:top w:val="nil"/>
              <w:left w:val="nil"/>
              <w:bottom w:val="nil"/>
              <w:right w:val="nil"/>
            </w:tcBorders>
            <w:shd w:val="clear" w:color="auto" w:fill="auto"/>
            <w:vAlign w:val="center"/>
            <w:hideMark/>
          </w:tcPr>
          <w:p w:rsidR="00E42BD8" w:rsidRPr="004810F2" w:rsidRDefault="00E42BD8" w:rsidP="005A7051">
            <w:pPr>
              <w:jc w:val="center"/>
              <w:rPr>
                <w:rFonts w:ascii="Arial" w:hAnsi="Arial" w:cs="Arial"/>
                <w:b/>
                <w:bCs/>
                <w:color w:val="000000" w:themeColor="text1"/>
              </w:rPr>
            </w:pPr>
          </w:p>
          <w:p w:rsidR="008148B9" w:rsidRPr="004810F2" w:rsidRDefault="008148B9" w:rsidP="005A7051">
            <w:pPr>
              <w:jc w:val="center"/>
              <w:rPr>
                <w:rFonts w:ascii="Arial" w:hAnsi="Arial" w:cs="Arial"/>
                <w:b/>
                <w:bCs/>
                <w:color w:val="000000" w:themeColor="text1"/>
              </w:rPr>
            </w:pPr>
          </w:p>
        </w:tc>
        <w:tc>
          <w:tcPr>
            <w:tcW w:w="2683" w:type="dxa"/>
            <w:tcBorders>
              <w:top w:val="nil"/>
              <w:left w:val="nil"/>
              <w:bottom w:val="nil"/>
              <w:right w:val="nil"/>
            </w:tcBorders>
            <w:shd w:val="clear" w:color="auto" w:fill="auto"/>
            <w:noWrap/>
            <w:vAlign w:val="center"/>
            <w:hideMark/>
          </w:tcPr>
          <w:p w:rsidR="00E42BD8" w:rsidRPr="004810F2" w:rsidRDefault="00E42BD8" w:rsidP="00E42BD8">
            <w:pPr>
              <w:jc w:val="center"/>
              <w:rPr>
                <w:rFonts w:ascii="Arial" w:hAnsi="Arial" w:cs="Arial"/>
                <w:color w:val="000000" w:themeColor="text1"/>
                <w:sz w:val="20"/>
                <w:szCs w:val="20"/>
              </w:rPr>
            </w:pPr>
          </w:p>
        </w:tc>
        <w:tc>
          <w:tcPr>
            <w:tcW w:w="2647" w:type="dxa"/>
            <w:tcBorders>
              <w:top w:val="nil"/>
              <w:left w:val="nil"/>
              <w:bottom w:val="nil"/>
              <w:right w:val="nil"/>
            </w:tcBorders>
            <w:shd w:val="clear" w:color="auto" w:fill="auto"/>
            <w:noWrap/>
            <w:vAlign w:val="center"/>
            <w:hideMark/>
          </w:tcPr>
          <w:p w:rsidR="00E42BD8" w:rsidRPr="004810F2" w:rsidRDefault="00E42BD8" w:rsidP="00E42BD8">
            <w:pPr>
              <w:jc w:val="center"/>
              <w:rPr>
                <w:rFonts w:ascii="Arial" w:hAnsi="Arial" w:cs="Arial"/>
                <w:color w:val="000000" w:themeColor="text1"/>
                <w:sz w:val="20"/>
                <w:szCs w:val="20"/>
              </w:rPr>
            </w:pPr>
          </w:p>
        </w:tc>
        <w:tc>
          <w:tcPr>
            <w:tcW w:w="2011" w:type="dxa"/>
            <w:tcBorders>
              <w:top w:val="nil"/>
              <w:left w:val="nil"/>
              <w:bottom w:val="nil"/>
              <w:right w:val="nil"/>
            </w:tcBorders>
            <w:shd w:val="clear" w:color="auto" w:fill="auto"/>
            <w:vAlign w:val="center"/>
            <w:hideMark/>
          </w:tcPr>
          <w:p w:rsidR="00E42BD8" w:rsidRPr="004810F2" w:rsidRDefault="00E42BD8" w:rsidP="00E42BD8">
            <w:pPr>
              <w:jc w:val="center"/>
              <w:rPr>
                <w:rFonts w:ascii="Arial" w:hAnsi="Arial" w:cs="Arial"/>
                <w:color w:val="000000" w:themeColor="text1"/>
                <w:sz w:val="20"/>
                <w:szCs w:val="20"/>
              </w:rPr>
            </w:pPr>
          </w:p>
        </w:tc>
        <w:tc>
          <w:tcPr>
            <w:tcW w:w="1994" w:type="dxa"/>
            <w:tcBorders>
              <w:top w:val="nil"/>
              <w:left w:val="nil"/>
              <w:bottom w:val="nil"/>
              <w:right w:val="nil"/>
            </w:tcBorders>
            <w:shd w:val="clear" w:color="auto" w:fill="auto"/>
            <w:noWrap/>
            <w:vAlign w:val="center"/>
            <w:hideMark/>
          </w:tcPr>
          <w:p w:rsidR="00E42BD8" w:rsidRPr="004810F2" w:rsidRDefault="00E42BD8" w:rsidP="00E42BD8">
            <w:pPr>
              <w:jc w:val="center"/>
              <w:rPr>
                <w:rFonts w:ascii="Arial" w:hAnsi="Arial" w:cs="Arial"/>
                <w:color w:val="000000" w:themeColor="text1"/>
                <w:sz w:val="20"/>
                <w:szCs w:val="20"/>
              </w:rPr>
            </w:pPr>
          </w:p>
        </w:tc>
        <w:tc>
          <w:tcPr>
            <w:tcW w:w="2538" w:type="dxa"/>
            <w:tcBorders>
              <w:top w:val="nil"/>
              <w:left w:val="nil"/>
              <w:bottom w:val="nil"/>
              <w:right w:val="nil"/>
            </w:tcBorders>
            <w:shd w:val="clear" w:color="auto" w:fill="auto"/>
            <w:noWrap/>
            <w:vAlign w:val="center"/>
            <w:hideMark/>
          </w:tcPr>
          <w:p w:rsidR="00E42BD8" w:rsidRPr="004810F2" w:rsidRDefault="00E42BD8" w:rsidP="00E42BD8">
            <w:pPr>
              <w:jc w:val="center"/>
              <w:rPr>
                <w:rFonts w:ascii="Arial" w:hAnsi="Arial" w:cs="Arial"/>
                <w:color w:val="000000" w:themeColor="text1"/>
                <w:sz w:val="20"/>
                <w:szCs w:val="20"/>
              </w:rPr>
            </w:pPr>
          </w:p>
        </w:tc>
      </w:tr>
      <w:tr w:rsidR="00E42BD8" w:rsidRPr="004810F2" w:rsidTr="00022C65">
        <w:trPr>
          <w:trHeight w:val="340"/>
        </w:trPr>
        <w:tc>
          <w:tcPr>
            <w:tcW w:w="3596" w:type="dxa"/>
            <w:tcBorders>
              <w:top w:val="nil"/>
              <w:left w:val="nil"/>
              <w:bottom w:val="nil"/>
              <w:right w:val="nil"/>
            </w:tcBorders>
            <w:shd w:val="clear" w:color="auto" w:fill="auto"/>
            <w:vAlign w:val="center"/>
            <w:hideMark/>
          </w:tcPr>
          <w:p w:rsidR="00E42BD8" w:rsidRPr="004810F2" w:rsidRDefault="00E42BD8" w:rsidP="005A7051">
            <w:pPr>
              <w:rPr>
                <w:rFonts w:ascii="Arial" w:hAnsi="Arial" w:cs="Arial"/>
                <w:color w:val="000000" w:themeColor="text1"/>
                <w:sz w:val="20"/>
                <w:szCs w:val="20"/>
              </w:rPr>
            </w:pPr>
          </w:p>
        </w:tc>
        <w:tc>
          <w:tcPr>
            <w:tcW w:w="2683" w:type="dxa"/>
            <w:tcBorders>
              <w:top w:val="single" w:sz="8" w:space="0" w:color="auto"/>
              <w:left w:val="single" w:sz="8" w:space="0" w:color="auto"/>
              <w:bottom w:val="nil"/>
              <w:right w:val="single" w:sz="8"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Collectivités (%)</w:t>
            </w:r>
          </w:p>
        </w:tc>
        <w:tc>
          <w:tcPr>
            <w:tcW w:w="2647"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Administration (%)</w:t>
            </w:r>
          </w:p>
        </w:tc>
        <w:tc>
          <w:tcPr>
            <w:tcW w:w="2011"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Projets (%)</w:t>
            </w:r>
          </w:p>
        </w:tc>
        <w:tc>
          <w:tcPr>
            <w:tcW w:w="1994"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EPN  (%)</w:t>
            </w:r>
          </w:p>
        </w:tc>
        <w:tc>
          <w:tcPr>
            <w:tcW w:w="2538" w:type="dxa"/>
            <w:tcBorders>
              <w:top w:val="single" w:sz="8" w:space="0" w:color="auto"/>
              <w:left w:val="nil"/>
              <w:bottom w:val="nil"/>
              <w:right w:val="single" w:sz="8"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Total</w:t>
            </w:r>
          </w:p>
        </w:tc>
      </w:tr>
      <w:tr w:rsidR="00E42BD8" w:rsidRPr="004810F2" w:rsidTr="00022C65">
        <w:trPr>
          <w:trHeight w:val="340"/>
        </w:trPr>
        <w:tc>
          <w:tcPr>
            <w:tcW w:w="3596" w:type="dxa"/>
            <w:tcBorders>
              <w:top w:val="single" w:sz="8" w:space="0" w:color="auto"/>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Nombre d'opérations</w:t>
            </w:r>
          </w:p>
        </w:tc>
        <w:tc>
          <w:tcPr>
            <w:tcW w:w="268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95,89</w:t>
            </w:r>
          </w:p>
        </w:tc>
        <w:tc>
          <w:tcPr>
            <w:tcW w:w="2647" w:type="dxa"/>
            <w:tcBorders>
              <w:top w:val="single" w:sz="4" w:space="0" w:color="auto"/>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1,37</w:t>
            </w:r>
          </w:p>
        </w:tc>
        <w:tc>
          <w:tcPr>
            <w:tcW w:w="2011" w:type="dxa"/>
            <w:tcBorders>
              <w:top w:val="single" w:sz="4" w:space="0" w:color="auto"/>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w:t>
            </w:r>
          </w:p>
        </w:tc>
        <w:tc>
          <w:tcPr>
            <w:tcW w:w="1994" w:type="dxa"/>
            <w:tcBorders>
              <w:top w:val="single" w:sz="4" w:space="0" w:color="auto"/>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2,74</w:t>
            </w:r>
          </w:p>
        </w:tc>
        <w:tc>
          <w:tcPr>
            <w:tcW w:w="2538" w:type="dxa"/>
            <w:tcBorders>
              <w:top w:val="single" w:sz="4" w:space="0" w:color="auto"/>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100</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Nombre de marchés approuvés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84,71</w:t>
            </w:r>
          </w:p>
        </w:tc>
        <w:tc>
          <w:tcPr>
            <w:tcW w:w="2647"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13,38</w:t>
            </w:r>
          </w:p>
        </w:tc>
        <w:tc>
          <w:tcPr>
            <w:tcW w:w="2011"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w:t>
            </w:r>
          </w:p>
        </w:tc>
        <w:tc>
          <w:tcPr>
            <w:tcW w:w="1994"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1,91</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100,00</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Estimations marchés approuvés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84,53</w:t>
            </w:r>
          </w:p>
        </w:tc>
        <w:tc>
          <w:tcPr>
            <w:tcW w:w="2647"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1,83</w:t>
            </w:r>
          </w:p>
        </w:tc>
        <w:tc>
          <w:tcPr>
            <w:tcW w:w="2011"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w:t>
            </w:r>
          </w:p>
        </w:tc>
        <w:tc>
          <w:tcPr>
            <w:tcW w:w="1994"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13,64</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100,00</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Montants marchés approuvés</w:t>
            </w:r>
          </w:p>
        </w:tc>
        <w:tc>
          <w:tcPr>
            <w:tcW w:w="2683"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85,15</w:t>
            </w:r>
          </w:p>
        </w:tc>
        <w:tc>
          <w:tcPr>
            <w:tcW w:w="2647"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2,04</w:t>
            </w:r>
          </w:p>
        </w:tc>
        <w:tc>
          <w:tcPr>
            <w:tcW w:w="2011"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w:t>
            </w:r>
          </w:p>
        </w:tc>
        <w:tc>
          <w:tcPr>
            <w:tcW w:w="1994"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12,80</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100,00</w:t>
            </w:r>
          </w:p>
        </w:tc>
      </w:tr>
      <w:tr w:rsidR="00E42BD8" w:rsidRPr="004810F2" w:rsidTr="00022C65">
        <w:trPr>
          <w:trHeight w:val="340"/>
        </w:trPr>
        <w:tc>
          <w:tcPr>
            <w:tcW w:w="3596" w:type="dxa"/>
            <w:tcBorders>
              <w:top w:val="nil"/>
              <w:left w:val="single" w:sz="8" w:space="0" w:color="auto"/>
              <w:bottom w:val="single" w:sz="8" w:space="0" w:color="auto"/>
              <w:right w:val="nil"/>
            </w:tcBorders>
            <w:shd w:val="clear" w:color="auto" w:fill="auto"/>
            <w:vAlign w:val="center"/>
            <w:hideMark/>
          </w:tcPr>
          <w:p w:rsidR="00E42BD8" w:rsidRPr="004810F2" w:rsidRDefault="00E42BD8" w:rsidP="005A7051">
            <w:pPr>
              <w:rPr>
                <w:rFonts w:ascii="Arial" w:hAnsi="Arial" w:cs="Arial"/>
                <w:color w:val="000000" w:themeColor="text1"/>
              </w:rPr>
            </w:pPr>
            <w:r w:rsidRPr="004810F2">
              <w:rPr>
                <w:rFonts w:ascii="Arial" w:hAnsi="Arial" w:cs="Arial"/>
                <w:color w:val="000000" w:themeColor="text1"/>
              </w:rPr>
              <w:t>Gains réalisés</w:t>
            </w:r>
          </w:p>
        </w:tc>
        <w:tc>
          <w:tcPr>
            <w:tcW w:w="2683" w:type="dxa"/>
            <w:tcBorders>
              <w:top w:val="nil"/>
              <w:left w:val="single" w:sz="4" w:space="0" w:color="auto"/>
              <w:bottom w:val="single" w:sz="4" w:space="0" w:color="auto"/>
              <w:right w:val="single" w:sz="4" w:space="0" w:color="auto"/>
            </w:tcBorders>
            <w:shd w:val="clear" w:color="000000" w:fill="BFBFB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82,44</w:t>
            </w:r>
          </w:p>
        </w:tc>
        <w:tc>
          <w:tcPr>
            <w:tcW w:w="2647"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0,00</w:t>
            </w:r>
          </w:p>
        </w:tc>
        <w:tc>
          <w:tcPr>
            <w:tcW w:w="2011"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w:t>
            </w:r>
          </w:p>
        </w:tc>
        <w:tc>
          <w:tcPr>
            <w:tcW w:w="1994" w:type="dxa"/>
            <w:tcBorders>
              <w:top w:val="nil"/>
              <w:left w:val="nil"/>
              <w:bottom w:val="single" w:sz="4" w:space="0" w:color="auto"/>
              <w:right w:val="single" w:sz="4" w:space="0" w:color="auto"/>
            </w:tcBorders>
            <w:shd w:val="clear" w:color="000000" w:fill="FFFFFF"/>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17,56</w:t>
            </w:r>
          </w:p>
        </w:tc>
        <w:tc>
          <w:tcPr>
            <w:tcW w:w="2538" w:type="dxa"/>
            <w:tcBorders>
              <w:top w:val="nil"/>
              <w:left w:val="nil"/>
              <w:bottom w:val="single" w:sz="4" w:space="0" w:color="auto"/>
              <w:right w:val="single" w:sz="4" w:space="0" w:color="auto"/>
            </w:tcBorders>
            <w:shd w:val="clear" w:color="auto" w:fill="auto"/>
            <w:noWrap/>
            <w:vAlign w:val="center"/>
            <w:hideMark/>
          </w:tcPr>
          <w:p w:rsidR="00E42BD8" w:rsidRPr="004810F2" w:rsidRDefault="00E42BD8" w:rsidP="00E42BD8">
            <w:pPr>
              <w:jc w:val="center"/>
              <w:rPr>
                <w:rFonts w:ascii="Arial" w:hAnsi="Arial" w:cs="Arial"/>
                <w:b/>
                <w:bCs/>
                <w:color w:val="000000" w:themeColor="text1"/>
              </w:rPr>
            </w:pPr>
            <w:r w:rsidRPr="004810F2">
              <w:rPr>
                <w:rFonts w:ascii="Arial" w:hAnsi="Arial" w:cs="Arial"/>
                <w:b/>
                <w:bCs/>
                <w:color w:val="000000" w:themeColor="text1"/>
              </w:rPr>
              <w:t>100,00</w:t>
            </w:r>
          </w:p>
        </w:tc>
      </w:tr>
    </w:tbl>
    <w:p w:rsidR="00E42BD8" w:rsidRPr="004810F2" w:rsidRDefault="00E42BD8" w:rsidP="00FF4CB4">
      <w:pPr>
        <w:pStyle w:val="Listecouleur-Accent11"/>
        <w:ind w:left="1080"/>
        <w:rPr>
          <w:rFonts w:ascii="Arial" w:hAnsi="Arial" w:cs="Arial"/>
          <w:b/>
          <w:color w:val="000000" w:themeColor="text1"/>
          <w:szCs w:val="28"/>
        </w:rPr>
      </w:pPr>
    </w:p>
    <w:p w:rsidR="00FF4CB4" w:rsidRPr="004810F2" w:rsidRDefault="00FF4CB4" w:rsidP="00497B37">
      <w:pPr>
        <w:pStyle w:val="Titre3"/>
        <w:spacing w:before="240"/>
        <w:ind w:left="1134"/>
        <w:rPr>
          <w:color w:val="000000" w:themeColor="text1"/>
        </w:rPr>
      </w:pPr>
      <w:bookmarkStart w:id="28" w:name="_Toc63097481"/>
      <w:r w:rsidRPr="004810F2">
        <w:rPr>
          <w:color w:val="000000" w:themeColor="text1"/>
        </w:rPr>
        <w:t xml:space="preserve">IV.2.4 </w:t>
      </w:r>
      <w:r w:rsidR="00542AF0" w:rsidRPr="004810F2">
        <w:rPr>
          <w:color w:val="000000" w:themeColor="text1"/>
        </w:rPr>
        <w:t>Répartition par</w:t>
      </w:r>
      <w:r w:rsidRPr="004810F2">
        <w:rPr>
          <w:color w:val="000000" w:themeColor="text1"/>
        </w:rPr>
        <w:t xml:space="preserve"> Régions</w:t>
      </w:r>
      <w:bookmarkEnd w:id="28"/>
    </w:p>
    <w:p w:rsidR="00E42BD8" w:rsidRPr="004810F2" w:rsidRDefault="00E42BD8" w:rsidP="00E42BD8">
      <w:pPr>
        <w:rPr>
          <w:rFonts w:ascii="Arial" w:hAnsi="Arial" w:cs="Arial"/>
          <w:color w:val="000000" w:themeColor="text1"/>
        </w:rPr>
      </w:pPr>
    </w:p>
    <w:tbl>
      <w:tblPr>
        <w:tblW w:w="15593" w:type="dxa"/>
        <w:tblInd w:w="-572" w:type="dxa"/>
        <w:tblLayout w:type="fixed"/>
        <w:tblCellMar>
          <w:left w:w="70" w:type="dxa"/>
          <w:right w:w="70" w:type="dxa"/>
        </w:tblCellMar>
        <w:tblLook w:val="04A0" w:firstRow="1" w:lastRow="0" w:firstColumn="1" w:lastColumn="0" w:noHBand="0" w:noVBand="1"/>
      </w:tblPr>
      <w:tblGrid>
        <w:gridCol w:w="3828"/>
        <w:gridCol w:w="2353"/>
        <w:gridCol w:w="2466"/>
        <w:gridCol w:w="2240"/>
        <w:gridCol w:w="2353"/>
        <w:gridCol w:w="2353"/>
      </w:tblGrid>
      <w:tr w:rsidR="005A7051" w:rsidRPr="004810F2" w:rsidTr="00022C65">
        <w:trPr>
          <w:trHeight w:val="340"/>
        </w:trPr>
        <w:tc>
          <w:tcPr>
            <w:tcW w:w="3828" w:type="dxa"/>
            <w:tcBorders>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3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Béré</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Haut Sassandra</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Marahoué</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Worodougou</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5A7051" w:rsidRPr="004810F2" w:rsidTr="00022C65">
        <w:trPr>
          <w:trHeight w:val="340"/>
        </w:trPr>
        <w:tc>
          <w:tcPr>
            <w:tcW w:w="38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13</w:t>
            </w:r>
          </w:p>
        </w:tc>
        <w:tc>
          <w:tcPr>
            <w:tcW w:w="2466"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28</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13</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19</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73</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35</w:t>
            </w:r>
          </w:p>
        </w:tc>
        <w:tc>
          <w:tcPr>
            <w:tcW w:w="2466"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56</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25</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41</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157</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353" w:type="dxa"/>
            <w:tcBorders>
              <w:top w:val="nil"/>
              <w:left w:val="nil"/>
              <w:bottom w:val="single" w:sz="4" w:space="0" w:color="auto"/>
              <w:right w:val="single" w:sz="4" w:space="0" w:color="auto"/>
            </w:tcBorders>
            <w:shd w:val="clear" w:color="000000" w:fill="FFFFFF"/>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1 336 333 417</w:t>
            </w:r>
          </w:p>
        </w:tc>
        <w:tc>
          <w:tcPr>
            <w:tcW w:w="2466"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2 303 643 005</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825 856 180</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1 684 688 264</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6 150 520 866</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353" w:type="dxa"/>
            <w:tcBorders>
              <w:top w:val="nil"/>
              <w:left w:val="nil"/>
              <w:bottom w:val="single" w:sz="4" w:space="0" w:color="auto"/>
              <w:right w:val="single" w:sz="4" w:space="0" w:color="auto"/>
            </w:tcBorders>
            <w:shd w:val="clear" w:color="000000" w:fill="FFFFFF"/>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1 049 023 397</w:t>
            </w:r>
          </w:p>
        </w:tc>
        <w:tc>
          <w:tcPr>
            <w:tcW w:w="2466"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2 126 471 376</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761 016 985</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1 493 645 147</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5 430 156 905</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353" w:type="dxa"/>
            <w:tcBorders>
              <w:top w:val="nil"/>
              <w:left w:val="nil"/>
              <w:bottom w:val="single" w:sz="4" w:space="0" w:color="auto"/>
              <w:right w:val="single" w:sz="4" w:space="0" w:color="auto"/>
            </w:tcBorders>
            <w:shd w:val="clear" w:color="000000" w:fill="FFFFFF"/>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292 417 520</w:t>
            </w:r>
          </w:p>
        </w:tc>
        <w:tc>
          <w:tcPr>
            <w:tcW w:w="2466"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color w:val="000000" w:themeColor="text1"/>
                <w:sz w:val="22"/>
                <w:szCs w:val="22"/>
              </w:rPr>
            </w:pPr>
            <w:r w:rsidRPr="004810F2">
              <w:rPr>
                <w:rFonts w:ascii="Arial" w:hAnsi="Arial" w:cs="Arial"/>
                <w:b/>
                <w:color w:val="000000" w:themeColor="text1"/>
                <w:sz w:val="22"/>
                <w:szCs w:val="22"/>
              </w:rPr>
              <w:t>185 907 629</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73 866 382</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194 469 903</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746 661 434</w:t>
            </w:r>
          </w:p>
        </w:tc>
      </w:tr>
      <w:tr w:rsidR="005A7051" w:rsidRPr="004810F2" w:rsidTr="00022C65">
        <w:trPr>
          <w:trHeight w:val="340"/>
        </w:trPr>
        <w:tc>
          <w:tcPr>
            <w:tcW w:w="3828"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p>
        </w:tc>
        <w:tc>
          <w:tcPr>
            <w:tcW w:w="2353"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sz w:val="20"/>
                <w:szCs w:val="20"/>
              </w:rPr>
            </w:pPr>
          </w:p>
        </w:tc>
        <w:tc>
          <w:tcPr>
            <w:tcW w:w="2466"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color w:val="000000" w:themeColor="text1"/>
                <w:sz w:val="20"/>
                <w:szCs w:val="20"/>
              </w:rPr>
            </w:pPr>
          </w:p>
        </w:tc>
        <w:tc>
          <w:tcPr>
            <w:tcW w:w="2240"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sz w:val="20"/>
                <w:szCs w:val="20"/>
              </w:rPr>
            </w:pPr>
          </w:p>
        </w:tc>
        <w:tc>
          <w:tcPr>
            <w:tcW w:w="2353"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sz w:val="20"/>
                <w:szCs w:val="20"/>
              </w:rPr>
            </w:pPr>
          </w:p>
        </w:tc>
        <w:tc>
          <w:tcPr>
            <w:tcW w:w="2353"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color w:val="000000" w:themeColor="text1"/>
                <w:sz w:val="20"/>
                <w:szCs w:val="20"/>
              </w:rPr>
            </w:pPr>
          </w:p>
        </w:tc>
      </w:tr>
      <w:tr w:rsidR="005A7051" w:rsidRPr="004810F2" w:rsidTr="00022C65">
        <w:trPr>
          <w:trHeight w:val="340"/>
        </w:trPr>
        <w:tc>
          <w:tcPr>
            <w:tcW w:w="382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353" w:type="dxa"/>
            <w:tcBorders>
              <w:top w:val="single" w:sz="4" w:space="0" w:color="auto"/>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Béré (%)</w:t>
            </w:r>
          </w:p>
        </w:tc>
        <w:tc>
          <w:tcPr>
            <w:tcW w:w="2466"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Haut Sassandra (%)</w:t>
            </w:r>
          </w:p>
        </w:tc>
        <w:tc>
          <w:tcPr>
            <w:tcW w:w="2240"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Marahoué (%)</w:t>
            </w:r>
          </w:p>
        </w:tc>
        <w:tc>
          <w:tcPr>
            <w:tcW w:w="2353"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Worodougou (%)</w:t>
            </w:r>
          </w:p>
        </w:tc>
        <w:tc>
          <w:tcPr>
            <w:tcW w:w="2353"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17,81</w:t>
            </w:r>
          </w:p>
        </w:tc>
        <w:tc>
          <w:tcPr>
            <w:tcW w:w="2466" w:type="dxa"/>
            <w:tcBorders>
              <w:top w:val="nil"/>
              <w:left w:val="nil"/>
              <w:bottom w:val="single" w:sz="4" w:space="0" w:color="auto"/>
              <w:right w:val="single" w:sz="4" w:space="0" w:color="auto"/>
            </w:tcBorders>
            <w:shd w:val="clear" w:color="auto" w:fill="BFBFBF" w:themeFill="background1" w:themeFillShade="BF"/>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38,36</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17,81</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26,03</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22,29</w:t>
            </w:r>
          </w:p>
        </w:tc>
        <w:tc>
          <w:tcPr>
            <w:tcW w:w="2466" w:type="dxa"/>
            <w:tcBorders>
              <w:top w:val="nil"/>
              <w:left w:val="nil"/>
              <w:bottom w:val="single" w:sz="4" w:space="0" w:color="auto"/>
              <w:right w:val="single" w:sz="4" w:space="0" w:color="auto"/>
            </w:tcBorders>
            <w:shd w:val="clear" w:color="auto" w:fill="BFBFBF" w:themeFill="background1" w:themeFillShade="BF"/>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35,67</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15,92</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26,11</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21,73</w:t>
            </w:r>
          </w:p>
        </w:tc>
        <w:tc>
          <w:tcPr>
            <w:tcW w:w="2466" w:type="dxa"/>
            <w:tcBorders>
              <w:top w:val="nil"/>
              <w:left w:val="nil"/>
              <w:bottom w:val="single" w:sz="4" w:space="0" w:color="auto"/>
              <w:right w:val="single" w:sz="4" w:space="0" w:color="auto"/>
            </w:tcBorders>
            <w:shd w:val="clear" w:color="auto" w:fill="BFBFBF" w:themeFill="background1" w:themeFillShade="BF"/>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37,45</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13,43</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27,39</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353" w:type="dxa"/>
            <w:tcBorders>
              <w:top w:val="nil"/>
              <w:left w:val="nil"/>
              <w:bottom w:val="single" w:sz="4" w:space="0" w:color="auto"/>
              <w:right w:val="single" w:sz="4" w:space="0" w:color="auto"/>
            </w:tcBorders>
            <w:shd w:val="clear" w:color="000000" w:fill="FFFFF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19,32</w:t>
            </w:r>
          </w:p>
        </w:tc>
        <w:tc>
          <w:tcPr>
            <w:tcW w:w="2466" w:type="dxa"/>
            <w:tcBorders>
              <w:top w:val="nil"/>
              <w:left w:val="nil"/>
              <w:bottom w:val="single" w:sz="4" w:space="0" w:color="auto"/>
              <w:right w:val="single" w:sz="4" w:space="0" w:color="auto"/>
            </w:tcBorders>
            <w:shd w:val="clear" w:color="auto" w:fill="BFBFBF" w:themeFill="background1" w:themeFillShade="BF"/>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39,16</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14,01</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27,51</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5A7051" w:rsidRPr="004810F2" w:rsidTr="00022C65">
        <w:trPr>
          <w:trHeight w:val="340"/>
        </w:trPr>
        <w:tc>
          <w:tcPr>
            <w:tcW w:w="3828"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353" w:type="dxa"/>
            <w:tcBorders>
              <w:top w:val="nil"/>
              <w:left w:val="nil"/>
              <w:bottom w:val="single" w:sz="4" w:space="0" w:color="auto"/>
              <w:right w:val="single" w:sz="4" w:space="0" w:color="auto"/>
            </w:tcBorders>
            <w:shd w:val="clear" w:color="auto" w:fill="BFBFBF" w:themeFill="background1" w:themeFillShade="BF"/>
            <w:noWrap/>
            <w:vAlign w:val="center"/>
            <w:hideMark/>
          </w:tcPr>
          <w:p w:rsidR="005A7051" w:rsidRPr="004810F2" w:rsidRDefault="005A7051" w:rsidP="005A7051">
            <w:pPr>
              <w:jc w:val="center"/>
              <w:rPr>
                <w:rFonts w:ascii="Arial" w:hAnsi="Arial" w:cs="Arial"/>
                <w:bCs/>
                <w:color w:val="000000" w:themeColor="text1"/>
                <w:sz w:val="22"/>
                <w:szCs w:val="22"/>
              </w:rPr>
            </w:pPr>
            <w:r w:rsidRPr="004810F2">
              <w:rPr>
                <w:rFonts w:ascii="Arial" w:hAnsi="Arial" w:cs="Arial"/>
                <w:bCs/>
                <w:color w:val="000000" w:themeColor="text1"/>
                <w:sz w:val="22"/>
                <w:szCs w:val="22"/>
              </w:rPr>
              <w:t>39,16</w:t>
            </w:r>
          </w:p>
        </w:tc>
        <w:tc>
          <w:tcPr>
            <w:tcW w:w="2466"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24,90</w:t>
            </w:r>
          </w:p>
        </w:tc>
        <w:tc>
          <w:tcPr>
            <w:tcW w:w="2240"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9,89</w:t>
            </w:r>
          </w:p>
        </w:tc>
        <w:tc>
          <w:tcPr>
            <w:tcW w:w="2353"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sz w:val="22"/>
                <w:szCs w:val="22"/>
              </w:rPr>
            </w:pPr>
            <w:r w:rsidRPr="004810F2">
              <w:rPr>
                <w:rFonts w:ascii="Arial" w:hAnsi="Arial" w:cs="Arial"/>
                <w:color w:val="000000" w:themeColor="text1"/>
                <w:sz w:val="22"/>
                <w:szCs w:val="22"/>
              </w:rPr>
              <w:t>26,05</w:t>
            </w:r>
          </w:p>
        </w:tc>
        <w:tc>
          <w:tcPr>
            <w:tcW w:w="2353"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rsidR="00E42BD8" w:rsidRPr="004810F2" w:rsidRDefault="00E42BD8" w:rsidP="00E42BD8">
      <w:pPr>
        <w:rPr>
          <w:rFonts w:ascii="Arial" w:hAnsi="Arial" w:cs="Arial"/>
          <w:color w:val="000000" w:themeColor="text1"/>
        </w:rPr>
      </w:pPr>
    </w:p>
    <w:p w:rsidR="003F5914" w:rsidRPr="004810F2" w:rsidRDefault="003F5914" w:rsidP="003F5914">
      <w:pPr>
        <w:pStyle w:val="Listecouleur-Accent11"/>
        <w:tabs>
          <w:tab w:val="left" w:pos="1134"/>
          <w:tab w:val="left" w:pos="6720"/>
        </w:tabs>
        <w:spacing w:after="240"/>
        <w:ind w:left="1080"/>
        <w:jc w:val="both"/>
        <w:rPr>
          <w:rFonts w:ascii="Arial" w:hAnsi="Arial" w:cs="Arial"/>
          <w:b/>
          <w:color w:val="000000" w:themeColor="text1"/>
          <w:szCs w:val="28"/>
        </w:rPr>
        <w:sectPr w:rsidR="003F5914" w:rsidRPr="004810F2" w:rsidSect="00022C65">
          <w:pgSz w:w="16838" w:h="11906" w:orient="landscape"/>
          <w:pgMar w:top="1276" w:right="709" w:bottom="1417" w:left="1134" w:header="708" w:footer="708" w:gutter="0"/>
          <w:cols w:space="708"/>
          <w:docGrid w:linePitch="360"/>
        </w:sectPr>
      </w:pPr>
    </w:p>
    <w:p w:rsidR="00022C65" w:rsidRPr="004810F2" w:rsidRDefault="00022C65" w:rsidP="003F5914">
      <w:pPr>
        <w:pStyle w:val="Listecouleur-Accent11"/>
        <w:ind w:left="1080"/>
        <w:rPr>
          <w:rFonts w:ascii="Arial" w:hAnsi="Arial" w:cs="Arial"/>
          <w:b/>
          <w:smallCaps/>
          <w:color w:val="000000" w:themeColor="text1"/>
          <w:sz w:val="22"/>
          <w:szCs w:val="22"/>
        </w:rPr>
      </w:pPr>
    </w:p>
    <w:p w:rsidR="00542AF0" w:rsidRPr="004810F2" w:rsidRDefault="00542AF0" w:rsidP="00542AF0">
      <w:pPr>
        <w:pStyle w:val="Titre3"/>
        <w:spacing w:before="240"/>
        <w:ind w:left="1134"/>
        <w:rPr>
          <w:color w:val="000000" w:themeColor="text1"/>
        </w:rPr>
      </w:pPr>
      <w:bookmarkStart w:id="29" w:name="_Toc63097482"/>
      <w:r w:rsidRPr="004810F2">
        <w:rPr>
          <w:color w:val="000000" w:themeColor="text1"/>
        </w:rPr>
        <w:t>IV.2.5 Répartition des marchés de travaux</w:t>
      </w:r>
      <w:bookmarkEnd w:id="29"/>
    </w:p>
    <w:p w:rsidR="003F5914" w:rsidRPr="004810F2" w:rsidRDefault="003F5914" w:rsidP="00BC2922">
      <w:pPr>
        <w:pStyle w:val="Titre4"/>
        <w:ind w:left="1843"/>
        <w:rPr>
          <w:rFonts w:ascii="Arial" w:hAnsi="Arial" w:cs="Arial"/>
          <w:color w:val="000000" w:themeColor="text1"/>
          <w:sz w:val="24"/>
          <w:szCs w:val="24"/>
        </w:rPr>
      </w:pPr>
      <w:bookmarkStart w:id="30" w:name="_Toc63097483"/>
      <w:r w:rsidRPr="004810F2">
        <w:rPr>
          <w:rFonts w:ascii="Arial" w:hAnsi="Arial" w:cs="Arial"/>
          <w:smallCaps/>
          <w:color w:val="000000" w:themeColor="text1"/>
          <w:sz w:val="24"/>
          <w:szCs w:val="24"/>
        </w:rPr>
        <w:t>IV</w:t>
      </w:r>
      <w:r w:rsidRPr="004810F2">
        <w:rPr>
          <w:rFonts w:ascii="Arial" w:hAnsi="Arial" w:cs="Arial"/>
          <w:color w:val="000000" w:themeColor="text1"/>
          <w:sz w:val="24"/>
          <w:szCs w:val="24"/>
        </w:rPr>
        <w:t>.2.</w:t>
      </w:r>
      <w:r w:rsidR="00BC2922" w:rsidRPr="004810F2">
        <w:rPr>
          <w:rFonts w:ascii="Arial" w:hAnsi="Arial" w:cs="Arial"/>
          <w:color w:val="000000" w:themeColor="text1"/>
          <w:sz w:val="24"/>
          <w:szCs w:val="24"/>
        </w:rPr>
        <w:t>5</w:t>
      </w:r>
      <w:r w:rsidRPr="004810F2">
        <w:rPr>
          <w:rFonts w:ascii="Arial" w:hAnsi="Arial" w:cs="Arial"/>
          <w:color w:val="000000" w:themeColor="text1"/>
          <w:sz w:val="24"/>
          <w:szCs w:val="24"/>
        </w:rPr>
        <w:t>.1 Travaux p</w:t>
      </w:r>
      <w:r w:rsidR="00385438" w:rsidRPr="004810F2">
        <w:rPr>
          <w:rFonts w:ascii="Arial" w:hAnsi="Arial" w:cs="Arial"/>
          <w:color w:val="000000" w:themeColor="text1"/>
          <w:sz w:val="24"/>
          <w:szCs w:val="24"/>
        </w:rPr>
        <w:t>ar Région</w:t>
      </w:r>
      <w:bookmarkEnd w:id="30"/>
    </w:p>
    <w:p w:rsidR="005A7051" w:rsidRPr="004810F2" w:rsidRDefault="005A7051" w:rsidP="003F5914">
      <w:pPr>
        <w:pStyle w:val="Listecouleur-Accent11"/>
        <w:ind w:left="1080"/>
        <w:rPr>
          <w:rFonts w:ascii="Arial" w:hAnsi="Arial" w:cs="Arial"/>
          <w:b/>
          <w:color w:val="000000" w:themeColor="text1"/>
          <w:szCs w:val="28"/>
        </w:rPr>
      </w:pPr>
    </w:p>
    <w:tbl>
      <w:tblPr>
        <w:tblW w:w="15423" w:type="dxa"/>
        <w:tblInd w:w="10" w:type="dxa"/>
        <w:tblLayout w:type="fixed"/>
        <w:tblCellMar>
          <w:left w:w="70" w:type="dxa"/>
          <w:right w:w="70" w:type="dxa"/>
        </w:tblCellMar>
        <w:tblLook w:val="04A0" w:firstRow="1" w:lastRow="0" w:firstColumn="1" w:lastColumn="0" w:noHBand="0" w:noVBand="1"/>
      </w:tblPr>
      <w:tblGrid>
        <w:gridCol w:w="3681"/>
        <w:gridCol w:w="2348"/>
        <w:gridCol w:w="2348"/>
        <w:gridCol w:w="2349"/>
        <w:gridCol w:w="2348"/>
        <w:gridCol w:w="2349"/>
      </w:tblGrid>
      <w:tr w:rsidR="005A7051" w:rsidRPr="004810F2" w:rsidTr="008148B9">
        <w:trPr>
          <w:trHeight w:val="435"/>
        </w:trPr>
        <w:tc>
          <w:tcPr>
            <w:tcW w:w="3681" w:type="dxa"/>
            <w:tcBorders>
              <w:top w:val="nil"/>
              <w:left w:val="nil"/>
              <w:bottom w:val="nil"/>
              <w:right w:val="nil"/>
            </w:tcBorders>
            <w:shd w:val="clear" w:color="auto" w:fill="BFBFBF" w:themeFill="background1" w:themeFillShade="BF"/>
            <w:vAlign w:val="center"/>
            <w:hideMark/>
          </w:tcPr>
          <w:p w:rsidR="005A7051" w:rsidRPr="004810F2" w:rsidRDefault="005A7051" w:rsidP="005A7051">
            <w:pPr>
              <w:rPr>
                <w:rFonts w:ascii="Arial" w:hAnsi="Arial" w:cs="Arial"/>
                <w:b/>
                <w:bCs/>
                <w:color w:val="000000" w:themeColor="text1"/>
              </w:rPr>
            </w:pPr>
            <w:r w:rsidRPr="004810F2">
              <w:rPr>
                <w:rFonts w:ascii="Arial" w:hAnsi="Arial" w:cs="Arial"/>
                <w:b/>
                <w:bCs/>
                <w:color w:val="000000" w:themeColor="text1"/>
              </w:rPr>
              <w:t>TRAVAUX</w:t>
            </w: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BERE</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HAUT SASSANDRA</w:t>
            </w:r>
          </w:p>
        </w:tc>
        <w:tc>
          <w:tcPr>
            <w:tcW w:w="2349"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MARAHOUE</w:t>
            </w:r>
          </w:p>
        </w:tc>
        <w:tc>
          <w:tcPr>
            <w:tcW w:w="2348"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WORODOUGOU</w:t>
            </w:r>
          </w:p>
        </w:tc>
        <w:tc>
          <w:tcPr>
            <w:tcW w:w="2349"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TOTAL</w:t>
            </w:r>
          </w:p>
        </w:tc>
      </w:tr>
      <w:tr w:rsidR="005A7051" w:rsidRPr="004810F2" w:rsidTr="003D24BF">
        <w:trPr>
          <w:trHeight w:val="435"/>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Nombre d'opérations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8</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19</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9</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16</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52</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Nombre de marchés approuvés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26</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26</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19</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38</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109</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Estimations marchés approuvés</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62"/>
              <w:jc w:val="right"/>
              <w:rPr>
                <w:rFonts w:ascii="Arial" w:hAnsi="Arial" w:cs="Arial"/>
                <w:color w:val="000000" w:themeColor="text1"/>
              </w:rPr>
            </w:pPr>
            <w:r w:rsidRPr="004810F2">
              <w:rPr>
                <w:rFonts w:ascii="Arial" w:hAnsi="Arial" w:cs="Arial"/>
                <w:color w:val="000000" w:themeColor="text1"/>
              </w:rPr>
              <w:t>951 153 417</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00"/>
              <w:jc w:val="right"/>
              <w:rPr>
                <w:rFonts w:ascii="Arial" w:hAnsi="Arial" w:cs="Arial"/>
                <w:color w:val="000000" w:themeColor="text1"/>
              </w:rPr>
            </w:pPr>
            <w:r w:rsidRPr="004810F2">
              <w:rPr>
                <w:rFonts w:ascii="Arial" w:hAnsi="Arial" w:cs="Arial"/>
                <w:color w:val="000000" w:themeColor="text1"/>
              </w:rPr>
              <w:t>909 581 005</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81"/>
              <w:jc w:val="right"/>
              <w:rPr>
                <w:rFonts w:ascii="Arial" w:hAnsi="Arial" w:cs="Arial"/>
                <w:color w:val="000000" w:themeColor="text1"/>
              </w:rPr>
            </w:pPr>
            <w:r w:rsidRPr="004810F2">
              <w:rPr>
                <w:rFonts w:ascii="Arial" w:hAnsi="Arial" w:cs="Arial"/>
                <w:color w:val="000000" w:themeColor="text1"/>
              </w:rPr>
              <w:t>469 673 180</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19"/>
              <w:jc w:val="right"/>
              <w:rPr>
                <w:rFonts w:ascii="Arial" w:hAnsi="Arial" w:cs="Arial"/>
                <w:color w:val="000000" w:themeColor="text1"/>
              </w:rPr>
            </w:pPr>
            <w:r w:rsidRPr="004810F2">
              <w:rPr>
                <w:rFonts w:ascii="Arial" w:hAnsi="Arial" w:cs="Arial"/>
                <w:color w:val="000000" w:themeColor="text1"/>
              </w:rPr>
              <w:t>1 517 770 264</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200"/>
              <w:jc w:val="right"/>
              <w:rPr>
                <w:rFonts w:ascii="Arial" w:hAnsi="Arial" w:cs="Arial"/>
                <w:b/>
                <w:bCs/>
                <w:color w:val="000000" w:themeColor="text1"/>
              </w:rPr>
            </w:pPr>
            <w:r w:rsidRPr="004810F2">
              <w:rPr>
                <w:rFonts w:ascii="Arial" w:hAnsi="Arial" w:cs="Arial"/>
                <w:b/>
                <w:bCs/>
                <w:color w:val="000000" w:themeColor="text1"/>
              </w:rPr>
              <w:t>3 848 177 866</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Montants marchés approuvés</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62"/>
              <w:jc w:val="right"/>
              <w:rPr>
                <w:rFonts w:ascii="Arial" w:hAnsi="Arial" w:cs="Arial"/>
                <w:color w:val="000000" w:themeColor="text1"/>
              </w:rPr>
            </w:pPr>
            <w:r w:rsidRPr="004810F2">
              <w:rPr>
                <w:rFonts w:ascii="Arial" w:hAnsi="Arial" w:cs="Arial"/>
                <w:color w:val="000000" w:themeColor="text1"/>
              </w:rPr>
              <w:t>738 492 697</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00"/>
              <w:jc w:val="right"/>
              <w:rPr>
                <w:rFonts w:ascii="Arial" w:hAnsi="Arial" w:cs="Arial"/>
                <w:color w:val="000000" w:themeColor="text1"/>
              </w:rPr>
            </w:pPr>
            <w:r w:rsidRPr="004810F2">
              <w:rPr>
                <w:rFonts w:ascii="Arial" w:hAnsi="Arial" w:cs="Arial"/>
                <w:color w:val="000000" w:themeColor="text1"/>
              </w:rPr>
              <w:t>869 068 985</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81"/>
              <w:jc w:val="right"/>
              <w:rPr>
                <w:rFonts w:ascii="Arial" w:hAnsi="Arial" w:cs="Arial"/>
                <w:color w:val="000000" w:themeColor="text1"/>
              </w:rPr>
            </w:pPr>
            <w:r w:rsidRPr="004810F2">
              <w:rPr>
                <w:rFonts w:ascii="Arial" w:hAnsi="Arial" w:cs="Arial"/>
                <w:color w:val="000000" w:themeColor="text1"/>
              </w:rPr>
              <w:t>411 404 761</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19"/>
              <w:jc w:val="right"/>
              <w:rPr>
                <w:rFonts w:ascii="Arial" w:hAnsi="Arial" w:cs="Arial"/>
                <w:color w:val="000000" w:themeColor="text1"/>
              </w:rPr>
            </w:pPr>
            <w:r w:rsidRPr="004810F2">
              <w:rPr>
                <w:rFonts w:ascii="Arial" w:hAnsi="Arial" w:cs="Arial"/>
                <w:color w:val="000000" w:themeColor="text1"/>
              </w:rPr>
              <w:t>1 329 727 147</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200"/>
              <w:jc w:val="right"/>
              <w:rPr>
                <w:rFonts w:ascii="Arial" w:hAnsi="Arial" w:cs="Arial"/>
                <w:b/>
                <w:bCs/>
                <w:color w:val="000000" w:themeColor="text1"/>
              </w:rPr>
            </w:pPr>
            <w:r w:rsidRPr="004810F2">
              <w:rPr>
                <w:rFonts w:ascii="Arial" w:hAnsi="Arial" w:cs="Arial"/>
                <w:b/>
                <w:bCs/>
                <w:color w:val="000000" w:themeColor="text1"/>
              </w:rPr>
              <w:t>3 348 693 590</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Gains réalisés</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62"/>
              <w:jc w:val="right"/>
              <w:rPr>
                <w:rFonts w:ascii="Arial" w:hAnsi="Arial" w:cs="Arial"/>
                <w:color w:val="000000" w:themeColor="text1"/>
              </w:rPr>
            </w:pPr>
            <w:r w:rsidRPr="004810F2">
              <w:rPr>
                <w:rFonts w:ascii="Arial" w:hAnsi="Arial" w:cs="Arial"/>
                <w:color w:val="000000" w:themeColor="text1"/>
              </w:rPr>
              <w:t>212 660 720</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100"/>
              <w:jc w:val="right"/>
              <w:rPr>
                <w:rFonts w:ascii="Arial" w:hAnsi="Arial" w:cs="Arial"/>
                <w:color w:val="000000" w:themeColor="text1"/>
              </w:rPr>
            </w:pPr>
            <w:r w:rsidRPr="004810F2">
              <w:rPr>
                <w:rFonts w:ascii="Arial" w:hAnsi="Arial" w:cs="Arial"/>
                <w:color w:val="000000" w:themeColor="text1"/>
              </w:rPr>
              <w:t>40 512 020</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81"/>
              <w:jc w:val="right"/>
              <w:rPr>
                <w:rFonts w:ascii="Arial" w:hAnsi="Arial" w:cs="Arial"/>
                <w:color w:val="000000" w:themeColor="text1"/>
              </w:rPr>
            </w:pPr>
            <w:r w:rsidRPr="004810F2">
              <w:rPr>
                <w:rFonts w:ascii="Arial" w:hAnsi="Arial" w:cs="Arial"/>
                <w:color w:val="000000" w:themeColor="text1"/>
              </w:rPr>
              <w:t>59 547 162</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25628F">
            <w:pPr>
              <w:ind w:right="119"/>
              <w:jc w:val="right"/>
              <w:rPr>
                <w:rFonts w:ascii="Arial" w:hAnsi="Arial" w:cs="Arial"/>
                <w:color w:val="000000" w:themeColor="text1"/>
              </w:rPr>
            </w:pPr>
            <w:r w:rsidRPr="004810F2">
              <w:rPr>
                <w:rFonts w:ascii="Arial" w:hAnsi="Arial" w:cs="Arial"/>
                <w:color w:val="000000" w:themeColor="text1"/>
              </w:rPr>
              <w:t>188 043 117</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25628F">
            <w:pPr>
              <w:ind w:right="200"/>
              <w:jc w:val="right"/>
              <w:rPr>
                <w:rFonts w:ascii="Arial" w:hAnsi="Arial" w:cs="Arial"/>
                <w:b/>
                <w:bCs/>
                <w:color w:val="000000" w:themeColor="text1"/>
              </w:rPr>
            </w:pPr>
            <w:r w:rsidRPr="004810F2">
              <w:rPr>
                <w:rFonts w:ascii="Arial" w:hAnsi="Arial" w:cs="Arial"/>
                <w:b/>
                <w:bCs/>
                <w:color w:val="000000" w:themeColor="text1"/>
              </w:rPr>
              <w:t>500 763 019</w:t>
            </w:r>
          </w:p>
        </w:tc>
      </w:tr>
      <w:tr w:rsidR="005A7051" w:rsidRPr="004810F2" w:rsidTr="003D24BF">
        <w:trPr>
          <w:trHeight w:val="435"/>
        </w:trPr>
        <w:tc>
          <w:tcPr>
            <w:tcW w:w="3681"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b/>
                <w:bCs/>
                <w:color w:val="000000" w:themeColor="text1"/>
              </w:rPr>
            </w:pPr>
          </w:p>
        </w:tc>
        <w:tc>
          <w:tcPr>
            <w:tcW w:w="2348"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rPr>
            </w:pPr>
          </w:p>
        </w:tc>
        <w:tc>
          <w:tcPr>
            <w:tcW w:w="2348"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color w:val="000000" w:themeColor="text1"/>
              </w:rPr>
            </w:pPr>
          </w:p>
        </w:tc>
        <w:tc>
          <w:tcPr>
            <w:tcW w:w="2349"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rPr>
            </w:pPr>
          </w:p>
        </w:tc>
        <w:tc>
          <w:tcPr>
            <w:tcW w:w="2348" w:type="dxa"/>
            <w:tcBorders>
              <w:top w:val="nil"/>
              <w:left w:val="nil"/>
              <w:bottom w:val="nil"/>
              <w:right w:val="nil"/>
            </w:tcBorders>
            <w:shd w:val="clear" w:color="auto" w:fill="auto"/>
            <w:noWrap/>
            <w:vAlign w:val="center"/>
            <w:hideMark/>
          </w:tcPr>
          <w:p w:rsidR="005A7051" w:rsidRPr="004810F2" w:rsidRDefault="005A7051" w:rsidP="005A7051">
            <w:pPr>
              <w:jc w:val="center"/>
              <w:rPr>
                <w:rFonts w:ascii="Arial" w:hAnsi="Arial" w:cs="Arial"/>
                <w:color w:val="000000" w:themeColor="text1"/>
              </w:rPr>
            </w:pPr>
          </w:p>
        </w:tc>
        <w:tc>
          <w:tcPr>
            <w:tcW w:w="2349"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color w:val="000000" w:themeColor="text1"/>
              </w:rPr>
            </w:pPr>
          </w:p>
        </w:tc>
      </w:tr>
      <w:tr w:rsidR="005A7051" w:rsidRPr="004810F2" w:rsidTr="003D24BF">
        <w:trPr>
          <w:trHeight w:val="435"/>
        </w:trPr>
        <w:tc>
          <w:tcPr>
            <w:tcW w:w="3681" w:type="dxa"/>
            <w:tcBorders>
              <w:top w:val="nil"/>
              <w:left w:val="nil"/>
              <w:bottom w:val="nil"/>
              <w:right w:val="nil"/>
            </w:tcBorders>
            <w:shd w:val="clear" w:color="auto" w:fill="auto"/>
            <w:vAlign w:val="center"/>
            <w:hideMark/>
          </w:tcPr>
          <w:p w:rsidR="005A7051" w:rsidRPr="004810F2" w:rsidRDefault="005A7051" w:rsidP="005A7051">
            <w:pPr>
              <w:jc w:val="center"/>
              <w:rPr>
                <w:rFonts w:ascii="Arial" w:hAnsi="Arial" w:cs="Arial"/>
                <w:color w:val="000000" w:themeColor="text1"/>
              </w:rPr>
            </w:pPr>
          </w:p>
        </w:tc>
        <w:tc>
          <w:tcPr>
            <w:tcW w:w="23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BERE (%)</w:t>
            </w:r>
          </w:p>
        </w:tc>
        <w:tc>
          <w:tcPr>
            <w:tcW w:w="2348"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HAUT SASSANDRA (%)</w:t>
            </w:r>
          </w:p>
        </w:tc>
        <w:tc>
          <w:tcPr>
            <w:tcW w:w="2349"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MARAHOUE (%)</w:t>
            </w:r>
          </w:p>
        </w:tc>
        <w:tc>
          <w:tcPr>
            <w:tcW w:w="2348" w:type="dxa"/>
            <w:tcBorders>
              <w:top w:val="single" w:sz="4" w:space="0" w:color="auto"/>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WORODOUGOU (%)</w:t>
            </w:r>
          </w:p>
        </w:tc>
        <w:tc>
          <w:tcPr>
            <w:tcW w:w="2349" w:type="dxa"/>
            <w:tcBorders>
              <w:top w:val="single" w:sz="4" w:space="0" w:color="auto"/>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TOTAL(%)</w:t>
            </w:r>
          </w:p>
        </w:tc>
      </w:tr>
      <w:tr w:rsidR="005A7051" w:rsidRPr="004810F2" w:rsidTr="003D24BF">
        <w:trPr>
          <w:trHeight w:val="435"/>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Nombre d'opérations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15,38</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36,54</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17,31</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30,77</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100,00</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Nombre de marchés approuvés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23,85</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23,85</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17,43</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34,86</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100,00</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Estimations marchés approuvés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24,72</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23,64</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12,21</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39,44</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100,00</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Montants marchés approuvés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22,05</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25,95</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12,29</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39,71</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100,00</w:t>
            </w:r>
          </w:p>
        </w:tc>
      </w:tr>
      <w:tr w:rsidR="005A7051" w:rsidRPr="004810F2" w:rsidTr="003D24BF">
        <w:trPr>
          <w:trHeight w:val="435"/>
        </w:trPr>
        <w:tc>
          <w:tcPr>
            <w:tcW w:w="3681" w:type="dxa"/>
            <w:tcBorders>
              <w:top w:val="nil"/>
              <w:left w:val="single" w:sz="4" w:space="0" w:color="auto"/>
              <w:bottom w:val="single" w:sz="4" w:space="0" w:color="auto"/>
              <w:right w:val="single" w:sz="4" w:space="0" w:color="auto"/>
            </w:tcBorders>
            <w:shd w:val="clear" w:color="auto" w:fill="auto"/>
            <w:vAlign w:val="center"/>
            <w:hideMark/>
          </w:tcPr>
          <w:p w:rsidR="005A7051" w:rsidRPr="004810F2" w:rsidRDefault="005A7051" w:rsidP="005A7051">
            <w:pPr>
              <w:rPr>
                <w:rFonts w:ascii="Arial" w:hAnsi="Arial" w:cs="Arial"/>
                <w:color w:val="000000" w:themeColor="text1"/>
              </w:rPr>
            </w:pPr>
            <w:r w:rsidRPr="004810F2">
              <w:rPr>
                <w:rFonts w:ascii="Arial" w:hAnsi="Arial" w:cs="Arial"/>
                <w:color w:val="000000" w:themeColor="text1"/>
              </w:rPr>
              <w:t>Gains réalisés</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42,47</w:t>
            </w:r>
          </w:p>
        </w:tc>
        <w:tc>
          <w:tcPr>
            <w:tcW w:w="2348"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8,09</w:t>
            </w:r>
          </w:p>
        </w:tc>
        <w:tc>
          <w:tcPr>
            <w:tcW w:w="2349"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11,89</w:t>
            </w:r>
          </w:p>
        </w:tc>
        <w:tc>
          <w:tcPr>
            <w:tcW w:w="2348" w:type="dxa"/>
            <w:tcBorders>
              <w:top w:val="nil"/>
              <w:left w:val="nil"/>
              <w:bottom w:val="single" w:sz="4" w:space="0" w:color="auto"/>
              <w:right w:val="single" w:sz="4" w:space="0" w:color="auto"/>
            </w:tcBorders>
            <w:shd w:val="clear" w:color="auto" w:fill="auto"/>
            <w:noWrap/>
            <w:vAlign w:val="center"/>
            <w:hideMark/>
          </w:tcPr>
          <w:p w:rsidR="005A7051" w:rsidRPr="004810F2" w:rsidRDefault="005A7051" w:rsidP="005A7051">
            <w:pPr>
              <w:jc w:val="center"/>
              <w:rPr>
                <w:rFonts w:ascii="Arial" w:hAnsi="Arial" w:cs="Arial"/>
                <w:color w:val="000000" w:themeColor="text1"/>
              </w:rPr>
            </w:pPr>
            <w:r w:rsidRPr="004810F2">
              <w:rPr>
                <w:rFonts w:ascii="Arial" w:hAnsi="Arial" w:cs="Arial"/>
                <w:color w:val="000000" w:themeColor="text1"/>
              </w:rPr>
              <w:t>37,55</w:t>
            </w:r>
          </w:p>
        </w:tc>
        <w:tc>
          <w:tcPr>
            <w:tcW w:w="2349" w:type="dxa"/>
            <w:tcBorders>
              <w:top w:val="nil"/>
              <w:left w:val="nil"/>
              <w:bottom w:val="single" w:sz="4" w:space="0" w:color="auto"/>
              <w:right w:val="single" w:sz="4" w:space="0" w:color="auto"/>
            </w:tcBorders>
            <w:shd w:val="clear" w:color="auto" w:fill="auto"/>
            <w:vAlign w:val="center"/>
            <w:hideMark/>
          </w:tcPr>
          <w:p w:rsidR="005A7051" w:rsidRPr="004810F2" w:rsidRDefault="005A7051" w:rsidP="005A7051">
            <w:pPr>
              <w:jc w:val="center"/>
              <w:rPr>
                <w:rFonts w:ascii="Arial" w:hAnsi="Arial" w:cs="Arial"/>
                <w:b/>
                <w:bCs/>
                <w:color w:val="000000" w:themeColor="text1"/>
              </w:rPr>
            </w:pPr>
            <w:r w:rsidRPr="004810F2">
              <w:rPr>
                <w:rFonts w:ascii="Arial" w:hAnsi="Arial" w:cs="Arial"/>
                <w:b/>
                <w:bCs/>
                <w:color w:val="000000" w:themeColor="text1"/>
              </w:rPr>
              <w:t>100,00</w:t>
            </w:r>
          </w:p>
        </w:tc>
      </w:tr>
    </w:tbl>
    <w:p w:rsidR="005A7051" w:rsidRPr="004810F2" w:rsidRDefault="005A7051" w:rsidP="003F5914">
      <w:pPr>
        <w:pStyle w:val="Listecouleur-Accent11"/>
        <w:ind w:left="1080"/>
        <w:rPr>
          <w:rFonts w:ascii="Arial" w:hAnsi="Arial" w:cs="Arial"/>
          <w:b/>
          <w:color w:val="000000" w:themeColor="text1"/>
          <w:szCs w:val="28"/>
        </w:rPr>
      </w:pPr>
    </w:p>
    <w:p w:rsidR="003D24BF" w:rsidRPr="004810F2" w:rsidRDefault="003D24BF">
      <w:pPr>
        <w:spacing w:after="200" w:line="276" w:lineRule="auto"/>
        <w:rPr>
          <w:rFonts w:ascii="Arial" w:hAnsi="Arial" w:cs="Arial"/>
          <w:b/>
          <w:color w:val="000000" w:themeColor="text1"/>
          <w:szCs w:val="28"/>
        </w:rPr>
      </w:pPr>
      <w:r w:rsidRPr="004810F2">
        <w:rPr>
          <w:rFonts w:ascii="Arial" w:hAnsi="Arial" w:cs="Arial"/>
          <w:b/>
          <w:color w:val="000000" w:themeColor="text1"/>
          <w:szCs w:val="28"/>
        </w:rPr>
        <w:br w:type="page"/>
      </w:r>
    </w:p>
    <w:p w:rsidR="003F5914" w:rsidRPr="004810F2" w:rsidRDefault="003F5914" w:rsidP="003F5914">
      <w:pPr>
        <w:pStyle w:val="Listecouleur-Accent11"/>
        <w:ind w:left="1080"/>
        <w:rPr>
          <w:rFonts w:ascii="Arial" w:hAnsi="Arial" w:cs="Arial"/>
          <w:b/>
          <w:color w:val="000000" w:themeColor="text1"/>
          <w:sz w:val="20"/>
          <w:szCs w:val="22"/>
        </w:rPr>
      </w:pPr>
    </w:p>
    <w:p w:rsidR="00BC2922" w:rsidRPr="004810F2" w:rsidRDefault="00BC2922" w:rsidP="00BC2922">
      <w:pPr>
        <w:pStyle w:val="Titre4"/>
        <w:ind w:left="1843"/>
        <w:rPr>
          <w:rFonts w:ascii="Arial" w:hAnsi="Arial" w:cs="Arial"/>
          <w:color w:val="000000" w:themeColor="text1"/>
          <w:sz w:val="24"/>
          <w:szCs w:val="24"/>
        </w:rPr>
      </w:pPr>
      <w:bookmarkStart w:id="31" w:name="_Toc63097484"/>
      <w:r w:rsidRPr="004810F2">
        <w:rPr>
          <w:rFonts w:ascii="Arial" w:hAnsi="Arial" w:cs="Arial"/>
          <w:smallCaps/>
          <w:color w:val="000000" w:themeColor="text1"/>
          <w:sz w:val="24"/>
          <w:szCs w:val="24"/>
        </w:rPr>
        <w:t>IV</w:t>
      </w:r>
      <w:r w:rsidRPr="004810F2">
        <w:rPr>
          <w:rFonts w:ascii="Arial" w:hAnsi="Arial" w:cs="Arial"/>
          <w:color w:val="000000" w:themeColor="text1"/>
          <w:sz w:val="24"/>
          <w:szCs w:val="24"/>
        </w:rPr>
        <w:t>.2.5.</w:t>
      </w:r>
      <w:r w:rsidR="0025628F" w:rsidRPr="004810F2">
        <w:rPr>
          <w:rFonts w:ascii="Arial" w:hAnsi="Arial" w:cs="Arial"/>
          <w:color w:val="000000" w:themeColor="text1"/>
          <w:sz w:val="24"/>
          <w:szCs w:val="24"/>
        </w:rPr>
        <w:t>2</w:t>
      </w:r>
      <w:r w:rsidRPr="004810F2">
        <w:rPr>
          <w:rFonts w:ascii="Arial" w:hAnsi="Arial" w:cs="Arial"/>
          <w:color w:val="000000" w:themeColor="text1"/>
          <w:sz w:val="24"/>
          <w:szCs w:val="24"/>
        </w:rPr>
        <w:t xml:space="preserve"> Travaux par Secteur</w:t>
      </w:r>
      <w:bookmarkEnd w:id="31"/>
    </w:p>
    <w:p w:rsidR="003D24BF" w:rsidRPr="004810F2" w:rsidRDefault="003D24BF" w:rsidP="003F5914">
      <w:pPr>
        <w:pStyle w:val="Listecouleur-Accent11"/>
        <w:ind w:left="1080"/>
        <w:rPr>
          <w:rFonts w:ascii="Arial" w:hAnsi="Arial" w:cs="Arial"/>
          <w:b/>
          <w:color w:val="000000" w:themeColor="text1"/>
          <w:szCs w:val="28"/>
        </w:rPr>
      </w:pPr>
    </w:p>
    <w:tbl>
      <w:tblPr>
        <w:tblW w:w="15284" w:type="dxa"/>
        <w:tblInd w:w="65" w:type="dxa"/>
        <w:tblLayout w:type="fixed"/>
        <w:tblCellMar>
          <w:left w:w="70" w:type="dxa"/>
          <w:right w:w="70" w:type="dxa"/>
        </w:tblCellMar>
        <w:tblLook w:val="04A0" w:firstRow="1" w:lastRow="0" w:firstColumn="1" w:lastColumn="0" w:noHBand="0" w:noVBand="1"/>
      </w:tblPr>
      <w:tblGrid>
        <w:gridCol w:w="3054"/>
        <w:gridCol w:w="1706"/>
        <w:gridCol w:w="1306"/>
        <w:gridCol w:w="1844"/>
        <w:gridCol w:w="1831"/>
        <w:gridCol w:w="1696"/>
        <w:gridCol w:w="1838"/>
        <w:gridCol w:w="2009"/>
      </w:tblGrid>
      <w:tr w:rsidR="003D24BF" w:rsidRPr="004810F2" w:rsidTr="000A5F2B">
        <w:trPr>
          <w:trHeight w:val="435"/>
        </w:trPr>
        <w:tc>
          <w:tcPr>
            <w:tcW w:w="3054" w:type="dxa"/>
            <w:tcBorders>
              <w:top w:val="nil"/>
              <w:left w:val="nil"/>
              <w:bottom w:val="nil"/>
              <w:right w:val="nil"/>
            </w:tcBorders>
            <w:shd w:val="clear" w:color="000000" w:fill="FFFFFF"/>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 </w:t>
            </w:r>
          </w:p>
        </w:tc>
        <w:tc>
          <w:tcPr>
            <w:tcW w:w="1706"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EDUCATION</w:t>
            </w:r>
          </w:p>
        </w:tc>
        <w:tc>
          <w:tcPr>
            <w:tcW w:w="1306" w:type="dxa"/>
            <w:tcBorders>
              <w:top w:val="single" w:sz="4" w:space="0" w:color="auto"/>
              <w:left w:val="nil"/>
              <w:bottom w:val="single" w:sz="4" w:space="0" w:color="auto"/>
              <w:right w:val="single" w:sz="4" w:space="0" w:color="auto"/>
            </w:tcBorders>
            <w:shd w:val="clear" w:color="000000" w:fill="FABF8F"/>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SANTE</w:t>
            </w:r>
          </w:p>
        </w:tc>
        <w:tc>
          <w:tcPr>
            <w:tcW w:w="1844" w:type="dxa"/>
            <w:tcBorders>
              <w:top w:val="single" w:sz="4" w:space="0" w:color="auto"/>
              <w:left w:val="nil"/>
              <w:bottom w:val="single" w:sz="4" w:space="0" w:color="auto"/>
              <w:right w:val="single" w:sz="4" w:space="0" w:color="auto"/>
            </w:tcBorders>
            <w:shd w:val="clear" w:color="000000" w:fill="CCC0DA"/>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HYDRAULIQUE</w:t>
            </w:r>
          </w:p>
        </w:tc>
        <w:tc>
          <w:tcPr>
            <w:tcW w:w="1831" w:type="dxa"/>
            <w:tcBorders>
              <w:top w:val="single" w:sz="4" w:space="0" w:color="auto"/>
              <w:left w:val="nil"/>
              <w:bottom w:val="single" w:sz="4" w:space="0" w:color="auto"/>
              <w:right w:val="single" w:sz="4" w:space="0" w:color="auto"/>
            </w:tcBorders>
            <w:shd w:val="clear" w:color="000000" w:fill="FFC000"/>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ELECTRIFICATION</w:t>
            </w:r>
          </w:p>
        </w:tc>
        <w:tc>
          <w:tcPr>
            <w:tcW w:w="1696" w:type="dxa"/>
            <w:tcBorders>
              <w:top w:val="single" w:sz="4" w:space="0" w:color="auto"/>
              <w:left w:val="nil"/>
              <w:bottom w:val="single" w:sz="4" w:space="0" w:color="auto"/>
              <w:right w:val="single" w:sz="4" w:space="0" w:color="auto"/>
            </w:tcBorders>
            <w:shd w:val="clear" w:color="000000" w:fill="92CDDC"/>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ROUTES</w:t>
            </w:r>
          </w:p>
        </w:tc>
        <w:tc>
          <w:tcPr>
            <w:tcW w:w="1838" w:type="dxa"/>
            <w:tcBorders>
              <w:top w:val="single" w:sz="4" w:space="0" w:color="auto"/>
              <w:left w:val="nil"/>
              <w:bottom w:val="single" w:sz="4" w:space="0" w:color="auto"/>
              <w:right w:val="single" w:sz="4" w:space="0" w:color="auto"/>
            </w:tcBorders>
            <w:shd w:val="clear" w:color="000000" w:fill="FFFFFF"/>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AUTRES SECTEURS</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18"/>
                <w:szCs w:val="22"/>
              </w:rPr>
            </w:pPr>
            <w:r w:rsidRPr="004810F2">
              <w:rPr>
                <w:rFonts w:ascii="Arial" w:hAnsi="Arial" w:cs="Arial"/>
                <w:b/>
                <w:bCs/>
                <w:color w:val="000000" w:themeColor="text1"/>
                <w:sz w:val="18"/>
                <w:szCs w:val="22"/>
              </w:rPr>
              <w:t>TOTAL</w:t>
            </w:r>
          </w:p>
        </w:tc>
      </w:tr>
      <w:tr w:rsidR="003D24BF" w:rsidRPr="004810F2" w:rsidTr="000A5F2B">
        <w:trPr>
          <w:trHeight w:val="435"/>
        </w:trPr>
        <w:tc>
          <w:tcPr>
            <w:tcW w:w="30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Nombre d'opérations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20</w:t>
            </w:r>
          </w:p>
        </w:tc>
        <w:tc>
          <w:tcPr>
            <w:tcW w:w="13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6</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10</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4</w:t>
            </w:r>
          </w:p>
        </w:tc>
        <w:tc>
          <w:tcPr>
            <w:tcW w:w="169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52</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Nombre de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59</w:t>
            </w:r>
          </w:p>
        </w:tc>
        <w:tc>
          <w:tcPr>
            <w:tcW w:w="13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16</w:t>
            </w:r>
          </w:p>
        </w:tc>
        <w:tc>
          <w:tcPr>
            <w:tcW w:w="1844" w:type="dxa"/>
            <w:tcBorders>
              <w:top w:val="nil"/>
              <w:left w:val="nil"/>
              <w:bottom w:val="nil"/>
              <w:right w:val="nil"/>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14</w:t>
            </w:r>
          </w:p>
        </w:tc>
        <w:tc>
          <w:tcPr>
            <w:tcW w:w="1831" w:type="dxa"/>
            <w:tcBorders>
              <w:top w:val="nil"/>
              <w:left w:val="single" w:sz="4" w:space="0" w:color="auto"/>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4</w:t>
            </w:r>
          </w:p>
        </w:tc>
        <w:tc>
          <w:tcPr>
            <w:tcW w:w="169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8</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8</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109</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Estimations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1 904 498 280</w:t>
            </w:r>
          </w:p>
        </w:tc>
        <w:tc>
          <w:tcPr>
            <w:tcW w:w="13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650 136 757</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543 824 351</w:t>
            </w:r>
          </w:p>
        </w:tc>
        <w:tc>
          <w:tcPr>
            <w:tcW w:w="1831"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209 500 000</w:t>
            </w:r>
          </w:p>
        </w:tc>
        <w:tc>
          <w:tcPr>
            <w:tcW w:w="169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267 821 000</w:t>
            </w:r>
          </w:p>
        </w:tc>
        <w:tc>
          <w:tcPr>
            <w:tcW w:w="1838"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272 397 478</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3 848 177 866</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Montants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1 599 678 462</w:t>
            </w:r>
          </w:p>
        </w:tc>
        <w:tc>
          <w:tcPr>
            <w:tcW w:w="13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522 517 171</w:t>
            </w:r>
          </w:p>
        </w:tc>
        <w:tc>
          <w:tcPr>
            <w:tcW w:w="1844"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533 814 011</w:t>
            </w:r>
          </w:p>
        </w:tc>
        <w:tc>
          <w:tcPr>
            <w:tcW w:w="1831"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193 451 496</w:t>
            </w:r>
          </w:p>
        </w:tc>
        <w:tc>
          <w:tcPr>
            <w:tcW w:w="169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244 056 186</w:t>
            </w:r>
          </w:p>
        </w:tc>
        <w:tc>
          <w:tcPr>
            <w:tcW w:w="1838"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255 176 264</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3 348 693 590</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Gains réalisés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306 098 561</w:t>
            </w:r>
          </w:p>
        </w:tc>
        <w:tc>
          <w:tcPr>
            <w:tcW w:w="13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127 619 586</w:t>
            </w:r>
          </w:p>
        </w:tc>
        <w:tc>
          <w:tcPr>
            <w:tcW w:w="1844"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10 010 340</w:t>
            </w:r>
          </w:p>
        </w:tc>
        <w:tc>
          <w:tcPr>
            <w:tcW w:w="1831"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16 048 504</w:t>
            </w:r>
          </w:p>
        </w:tc>
        <w:tc>
          <w:tcPr>
            <w:tcW w:w="169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23 764 814</w:t>
            </w:r>
          </w:p>
        </w:tc>
        <w:tc>
          <w:tcPr>
            <w:tcW w:w="1838"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17 221 214</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500 763 019</w:t>
            </w:r>
          </w:p>
        </w:tc>
      </w:tr>
      <w:tr w:rsidR="003D24BF" w:rsidRPr="004810F2" w:rsidTr="000A5F2B">
        <w:trPr>
          <w:trHeight w:val="435"/>
        </w:trPr>
        <w:tc>
          <w:tcPr>
            <w:tcW w:w="305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1706"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2"/>
                <w:szCs w:val="22"/>
              </w:rPr>
            </w:pPr>
          </w:p>
        </w:tc>
        <w:tc>
          <w:tcPr>
            <w:tcW w:w="1306"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184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2"/>
                <w:szCs w:val="22"/>
              </w:rPr>
            </w:pPr>
          </w:p>
        </w:tc>
        <w:tc>
          <w:tcPr>
            <w:tcW w:w="183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2"/>
                <w:szCs w:val="22"/>
              </w:rPr>
            </w:pPr>
          </w:p>
        </w:tc>
        <w:tc>
          <w:tcPr>
            <w:tcW w:w="1696"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1838"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2"/>
                <w:szCs w:val="22"/>
              </w:rPr>
            </w:pPr>
          </w:p>
        </w:tc>
        <w:tc>
          <w:tcPr>
            <w:tcW w:w="2009"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r>
      <w:tr w:rsidR="003D24BF" w:rsidRPr="004810F2" w:rsidTr="000A5F2B">
        <w:trPr>
          <w:trHeight w:val="435"/>
        </w:trPr>
        <w:tc>
          <w:tcPr>
            <w:tcW w:w="3054" w:type="dxa"/>
            <w:tcBorders>
              <w:top w:val="nil"/>
              <w:left w:val="nil"/>
              <w:bottom w:val="nil"/>
              <w:right w:val="nil"/>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p>
        </w:tc>
        <w:tc>
          <w:tcPr>
            <w:tcW w:w="1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EDUCATION (%)</w:t>
            </w:r>
          </w:p>
        </w:tc>
        <w:tc>
          <w:tcPr>
            <w:tcW w:w="1306"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SANTE (%)</w:t>
            </w:r>
          </w:p>
        </w:tc>
        <w:tc>
          <w:tcPr>
            <w:tcW w:w="1844"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HYGRAULIQUE (%)</w:t>
            </w:r>
          </w:p>
        </w:tc>
        <w:tc>
          <w:tcPr>
            <w:tcW w:w="1831"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ELECTRIFICATION (%)</w:t>
            </w:r>
          </w:p>
        </w:tc>
        <w:tc>
          <w:tcPr>
            <w:tcW w:w="1696"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ROUTES  (%)</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AUTRES SECTEURS (%)</w:t>
            </w:r>
          </w:p>
        </w:tc>
        <w:tc>
          <w:tcPr>
            <w:tcW w:w="2009" w:type="dxa"/>
            <w:tcBorders>
              <w:top w:val="single" w:sz="4" w:space="0" w:color="auto"/>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TOTAL(%)</w:t>
            </w:r>
          </w:p>
        </w:tc>
      </w:tr>
      <w:tr w:rsidR="003D24BF" w:rsidRPr="004810F2" w:rsidTr="000A5F2B">
        <w:trPr>
          <w:trHeight w:val="435"/>
        </w:trPr>
        <w:tc>
          <w:tcPr>
            <w:tcW w:w="30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Nombre d'opérations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38,5</w:t>
            </w:r>
          </w:p>
        </w:tc>
        <w:tc>
          <w:tcPr>
            <w:tcW w:w="130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11,5</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19,2</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7,7</w:t>
            </w:r>
          </w:p>
        </w:tc>
        <w:tc>
          <w:tcPr>
            <w:tcW w:w="169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9,6</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13,5</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100,0</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Nombre de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54,1</w:t>
            </w:r>
          </w:p>
        </w:tc>
        <w:tc>
          <w:tcPr>
            <w:tcW w:w="130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14,7</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12,8</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3,7</w:t>
            </w:r>
          </w:p>
        </w:tc>
        <w:tc>
          <w:tcPr>
            <w:tcW w:w="169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7,3</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7,3</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100,0</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Estimations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49,5</w:t>
            </w:r>
          </w:p>
        </w:tc>
        <w:tc>
          <w:tcPr>
            <w:tcW w:w="130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16,9</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14,1</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5,4</w:t>
            </w:r>
          </w:p>
        </w:tc>
        <w:tc>
          <w:tcPr>
            <w:tcW w:w="169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7,0</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7,1</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100,0</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Montants marchés approuvés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47,8</w:t>
            </w:r>
          </w:p>
        </w:tc>
        <w:tc>
          <w:tcPr>
            <w:tcW w:w="130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15,6</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15,9</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5,8</w:t>
            </w:r>
          </w:p>
        </w:tc>
        <w:tc>
          <w:tcPr>
            <w:tcW w:w="169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7,3</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7,6</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100,0</w:t>
            </w:r>
          </w:p>
        </w:tc>
      </w:tr>
      <w:tr w:rsidR="003D24BF" w:rsidRPr="004810F2" w:rsidTr="000A5F2B">
        <w:trPr>
          <w:trHeight w:val="435"/>
        </w:trPr>
        <w:tc>
          <w:tcPr>
            <w:tcW w:w="3054" w:type="dxa"/>
            <w:tcBorders>
              <w:top w:val="nil"/>
              <w:left w:val="single" w:sz="4" w:space="0" w:color="auto"/>
              <w:bottom w:val="single" w:sz="4" w:space="0" w:color="auto"/>
              <w:right w:val="single" w:sz="4" w:space="0" w:color="auto"/>
            </w:tcBorders>
            <w:shd w:val="clear" w:color="auto" w:fill="auto"/>
            <w:vAlign w:val="center"/>
            <w:hideMark/>
          </w:tcPr>
          <w:p w:rsidR="003D24BF" w:rsidRPr="000A5F2B" w:rsidRDefault="003D24BF" w:rsidP="003D24BF">
            <w:pPr>
              <w:rPr>
                <w:rFonts w:ascii="Arial" w:hAnsi="Arial" w:cs="Arial"/>
                <w:color w:val="000000" w:themeColor="text1"/>
                <w:sz w:val="20"/>
                <w:szCs w:val="22"/>
              </w:rPr>
            </w:pPr>
            <w:r w:rsidRPr="000A5F2B">
              <w:rPr>
                <w:rFonts w:ascii="Arial" w:hAnsi="Arial" w:cs="Arial"/>
                <w:color w:val="000000" w:themeColor="text1"/>
                <w:sz w:val="20"/>
                <w:szCs w:val="22"/>
              </w:rPr>
              <w:t>Gains réalisés</w:t>
            </w:r>
          </w:p>
        </w:tc>
        <w:tc>
          <w:tcPr>
            <w:tcW w:w="170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61,1</w:t>
            </w:r>
          </w:p>
        </w:tc>
        <w:tc>
          <w:tcPr>
            <w:tcW w:w="1306"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25,5</w:t>
            </w:r>
          </w:p>
        </w:tc>
        <w:tc>
          <w:tcPr>
            <w:tcW w:w="1844"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2,0</w:t>
            </w:r>
          </w:p>
        </w:tc>
        <w:tc>
          <w:tcPr>
            <w:tcW w:w="1831"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3,2</w:t>
            </w:r>
          </w:p>
        </w:tc>
        <w:tc>
          <w:tcPr>
            <w:tcW w:w="1696"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4,7</w:t>
            </w:r>
          </w:p>
        </w:tc>
        <w:tc>
          <w:tcPr>
            <w:tcW w:w="1838" w:type="dxa"/>
            <w:tcBorders>
              <w:top w:val="nil"/>
              <w:left w:val="nil"/>
              <w:bottom w:val="single" w:sz="4" w:space="0" w:color="auto"/>
              <w:right w:val="single" w:sz="4" w:space="0" w:color="auto"/>
            </w:tcBorders>
            <w:shd w:val="clear" w:color="auto" w:fill="auto"/>
            <w:noWrap/>
            <w:vAlign w:val="center"/>
            <w:hideMark/>
          </w:tcPr>
          <w:p w:rsidR="003D24BF" w:rsidRPr="000A5F2B" w:rsidRDefault="003D24BF" w:rsidP="003D24BF">
            <w:pPr>
              <w:jc w:val="center"/>
              <w:rPr>
                <w:rFonts w:ascii="Arial" w:hAnsi="Arial" w:cs="Arial"/>
                <w:color w:val="000000" w:themeColor="text1"/>
                <w:sz w:val="20"/>
                <w:szCs w:val="22"/>
              </w:rPr>
            </w:pPr>
            <w:r w:rsidRPr="000A5F2B">
              <w:rPr>
                <w:rFonts w:ascii="Arial" w:hAnsi="Arial" w:cs="Arial"/>
                <w:color w:val="000000" w:themeColor="text1"/>
                <w:sz w:val="20"/>
                <w:szCs w:val="22"/>
              </w:rPr>
              <w:t>3,4</w:t>
            </w:r>
          </w:p>
        </w:tc>
        <w:tc>
          <w:tcPr>
            <w:tcW w:w="2009" w:type="dxa"/>
            <w:tcBorders>
              <w:top w:val="nil"/>
              <w:left w:val="nil"/>
              <w:bottom w:val="single" w:sz="4" w:space="0" w:color="auto"/>
              <w:right w:val="single" w:sz="4" w:space="0" w:color="auto"/>
            </w:tcBorders>
            <w:shd w:val="clear" w:color="auto" w:fill="auto"/>
            <w:vAlign w:val="center"/>
            <w:hideMark/>
          </w:tcPr>
          <w:p w:rsidR="003D24BF" w:rsidRPr="000A5F2B" w:rsidRDefault="003D24BF" w:rsidP="003D24BF">
            <w:pPr>
              <w:jc w:val="center"/>
              <w:rPr>
                <w:rFonts w:ascii="Arial" w:hAnsi="Arial" w:cs="Arial"/>
                <w:b/>
                <w:bCs/>
                <w:color w:val="000000" w:themeColor="text1"/>
                <w:sz w:val="20"/>
                <w:szCs w:val="22"/>
              </w:rPr>
            </w:pPr>
            <w:r w:rsidRPr="000A5F2B">
              <w:rPr>
                <w:rFonts w:ascii="Arial" w:hAnsi="Arial" w:cs="Arial"/>
                <w:b/>
                <w:bCs/>
                <w:color w:val="000000" w:themeColor="text1"/>
                <w:sz w:val="20"/>
                <w:szCs w:val="22"/>
              </w:rPr>
              <w:t>100,0</w:t>
            </w:r>
          </w:p>
        </w:tc>
      </w:tr>
    </w:tbl>
    <w:p w:rsidR="004046BF" w:rsidRPr="004810F2" w:rsidRDefault="004046BF">
      <w:pPr>
        <w:spacing w:after="200" w:line="276" w:lineRule="auto"/>
        <w:rPr>
          <w:rFonts w:ascii="Arial" w:hAnsi="Arial" w:cs="Arial"/>
          <w:b/>
          <w:smallCaps/>
          <w:color w:val="000000" w:themeColor="text1"/>
          <w:sz w:val="22"/>
          <w:szCs w:val="22"/>
        </w:rPr>
        <w:sectPr w:rsidR="004046BF" w:rsidRPr="004810F2" w:rsidSect="003F5914">
          <w:pgSz w:w="16838" w:h="11906" w:orient="landscape"/>
          <w:pgMar w:top="567" w:right="1417" w:bottom="993" w:left="709" w:header="708" w:footer="708" w:gutter="0"/>
          <w:cols w:space="708"/>
          <w:docGrid w:linePitch="360"/>
        </w:sectPr>
      </w:pPr>
    </w:p>
    <w:p w:rsidR="00BC2922" w:rsidRPr="004810F2" w:rsidRDefault="00BC2922" w:rsidP="00BC2922">
      <w:pPr>
        <w:pStyle w:val="Titre4"/>
        <w:ind w:left="1843"/>
        <w:rPr>
          <w:rFonts w:ascii="Arial" w:hAnsi="Arial" w:cs="Arial"/>
          <w:color w:val="000000" w:themeColor="text1"/>
          <w:sz w:val="24"/>
          <w:szCs w:val="24"/>
        </w:rPr>
      </w:pPr>
      <w:bookmarkStart w:id="32" w:name="_Toc63097485"/>
      <w:r w:rsidRPr="004810F2">
        <w:rPr>
          <w:rFonts w:ascii="Arial" w:hAnsi="Arial" w:cs="Arial"/>
          <w:smallCaps/>
          <w:color w:val="000000" w:themeColor="text1"/>
          <w:sz w:val="24"/>
          <w:szCs w:val="24"/>
        </w:rPr>
        <w:lastRenderedPageBreak/>
        <w:t>IV</w:t>
      </w:r>
      <w:r w:rsidRPr="004810F2">
        <w:rPr>
          <w:rFonts w:ascii="Arial" w:hAnsi="Arial" w:cs="Arial"/>
          <w:color w:val="000000" w:themeColor="text1"/>
          <w:sz w:val="24"/>
          <w:szCs w:val="24"/>
        </w:rPr>
        <w:t>.2.5.</w:t>
      </w:r>
      <w:r w:rsidR="0015051D" w:rsidRPr="004810F2">
        <w:rPr>
          <w:rFonts w:ascii="Arial" w:hAnsi="Arial" w:cs="Arial"/>
          <w:color w:val="000000" w:themeColor="text1"/>
          <w:sz w:val="24"/>
          <w:szCs w:val="24"/>
        </w:rPr>
        <w:t>3</w:t>
      </w:r>
      <w:r w:rsidRPr="004810F2">
        <w:rPr>
          <w:rFonts w:ascii="Arial" w:hAnsi="Arial" w:cs="Arial"/>
          <w:color w:val="000000" w:themeColor="text1"/>
          <w:sz w:val="24"/>
          <w:szCs w:val="24"/>
        </w:rPr>
        <w:t xml:space="preserve"> Travaux </w:t>
      </w:r>
      <w:r w:rsidR="0015051D" w:rsidRPr="004810F2">
        <w:rPr>
          <w:rFonts w:ascii="Arial" w:hAnsi="Arial" w:cs="Arial"/>
          <w:color w:val="000000" w:themeColor="text1"/>
          <w:sz w:val="24"/>
          <w:szCs w:val="24"/>
        </w:rPr>
        <w:t>par secteur et par région</w:t>
      </w:r>
      <w:bookmarkEnd w:id="32"/>
    </w:p>
    <w:tbl>
      <w:tblPr>
        <w:tblW w:w="15310" w:type="dxa"/>
        <w:tblInd w:w="-147" w:type="dxa"/>
        <w:tblLayout w:type="fixed"/>
        <w:tblCellMar>
          <w:left w:w="70" w:type="dxa"/>
          <w:right w:w="70" w:type="dxa"/>
        </w:tblCellMar>
        <w:tblLook w:val="04A0" w:firstRow="1" w:lastRow="0" w:firstColumn="1" w:lastColumn="0" w:noHBand="0" w:noVBand="1"/>
      </w:tblPr>
      <w:tblGrid>
        <w:gridCol w:w="5104"/>
        <w:gridCol w:w="2041"/>
        <w:gridCol w:w="2041"/>
        <w:gridCol w:w="2041"/>
        <w:gridCol w:w="2041"/>
        <w:gridCol w:w="2042"/>
      </w:tblGrid>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92D050"/>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t>EDUCATION</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59</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337 016 660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289 256 654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378 224 966</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900 000 000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1 904 498 280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261 782 239</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279 249 156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325 992 667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732 654 400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1 599 678 462</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75 234 421</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10 007 498</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53 511 042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167 345 600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306 098 561</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35,0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16,9</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18,6</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39,0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17,7</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15,2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19,9</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47,3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17,5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20,4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45,8</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24,6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17,5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54,7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FABF8F"/>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t>SANTE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6</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16</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392 136 757</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110 000 000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148 000 000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650 136 757</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281 619 883</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95 966 525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144 930 763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522 517 171</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110 516 874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14 033 475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3 069 237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127 619 586</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33,3</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62,5</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18,8</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18,8</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60,3</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16,9</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22,8</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53,9</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27,7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86,6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2,4</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CCC0DA"/>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t>HYDRAULIQUE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8</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14</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222 824 351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60 000 000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261 000 000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543 824 351</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227 026 251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57 225 280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249 562 480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533 814 011</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516D5E" w:rsidP="00516D5E">
            <w:pPr>
              <w:jc w:val="center"/>
              <w:rPr>
                <w:rFonts w:ascii="Arial" w:hAnsi="Arial" w:cs="Arial"/>
                <w:color w:val="000000" w:themeColor="text1"/>
                <w:sz w:val="20"/>
                <w:szCs w:val="20"/>
              </w:rPr>
            </w:pPr>
            <w:r w:rsidRPr="004810F2">
              <w:rPr>
                <w:rFonts w:ascii="Arial" w:hAnsi="Arial" w:cs="Arial"/>
                <w:color w:val="000000" w:themeColor="text1"/>
                <w:sz w:val="20"/>
                <w:szCs w:val="20"/>
              </w:rPr>
              <w:t xml:space="preserve">- </w:t>
            </w:r>
            <w:r w:rsidR="003D24BF" w:rsidRPr="004810F2">
              <w:rPr>
                <w:rFonts w:ascii="Arial" w:hAnsi="Arial" w:cs="Arial"/>
                <w:color w:val="000000" w:themeColor="text1"/>
                <w:sz w:val="20"/>
                <w:szCs w:val="20"/>
              </w:rPr>
              <w:t>4 201 900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2 774 720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11 437 520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10 010 340</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35,7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57,1</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41,0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48,0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42,5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46,8</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-42,0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27,7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114,3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8148B9">
            <w:pP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FFC000"/>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lastRenderedPageBreak/>
              <w:t>ELECTRIFICATION</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4</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4</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209 500 000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209 500 000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193 451 496</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193 451 496</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16 048 504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16 048 504</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92CDDC"/>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t>ROUTES</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5</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8</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114 000 000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28 000 000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15 321 000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110 500 000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267 821 000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95 077 966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27 918 800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12 059 600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108 999 820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244 056 186</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18 922 034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81 200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3 261 400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1 500 180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23 764 814</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p w:rsidR="008148B9" w:rsidRPr="004810F2" w:rsidRDefault="008148B9"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20,0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12,5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12,5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42,6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10,5</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41,3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39,0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11,4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4,9</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44,7</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79,6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13,7</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6,3</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D24BF" w:rsidRPr="004810F2" w:rsidRDefault="003D24BF" w:rsidP="003D24BF">
            <w:pPr>
              <w:rPr>
                <w:rFonts w:ascii="Arial" w:hAnsi="Arial" w:cs="Arial"/>
                <w:b/>
                <w:bCs/>
                <w:color w:val="000000" w:themeColor="text1"/>
                <w:sz w:val="22"/>
                <w:szCs w:val="22"/>
              </w:rPr>
            </w:pPr>
            <w:r w:rsidRPr="004810F2">
              <w:rPr>
                <w:rFonts w:ascii="Arial" w:hAnsi="Arial" w:cs="Arial"/>
                <w:b/>
                <w:bCs/>
                <w:color w:val="000000" w:themeColor="text1"/>
                <w:sz w:val="22"/>
                <w:szCs w:val="22"/>
              </w:rPr>
              <w:t>AUTRES SECTEURS</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7</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8</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108 000 000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50 000 000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16 127 214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98 270 264</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272 397 478</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100 012 609</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46 126 413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16 127 214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93 579 684</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255 845 920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7 987 391</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4 543 243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4 690 580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17 221 214</w:t>
            </w: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b/>
                <w:bCs/>
                <w:color w:val="000000" w:themeColor="text1"/>
                <w:sz w:val="22"/>
                <w:szCs w:val="22"/>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1" w:type="dxa"/>
            <w:tcBorders>
              <w:top w:val="nil"/>
              <w:left w:val="nil"/>
              <w:bottom w:val="nil"/>
              <w:right w:val="nil"/>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p>
        </w:tc>
        <w:tc>
          <w:tcPr>
            <w:tcW w:w="2042"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p>
        </w:tc>
      </w:tr>
      <w:tr w:rsidR="003D24BF" w:rsidRPr="004810F2" w:rsidTr="00022C65">
        <w:trPr>
          <w:trHeight w:val="340"/>
        </w:trPr>
        <w:tc>
          <w:tcPr>
            <w:tcW w:w="5104" w:type="dxa"/>
            <w:tcBorders>
              <w:top w:val="nil"/>
              <w:left w:val="nil"/>
              <w:bottom w:val="nil"/>
              <w:right w:val="nil"/>
            </w:tcBorders>
            <w:shd w:val="clear" w:color="auto" w:fill="auto"/>
            <w:vAlign w:val="center"/>
            <w:hideMark/>
          </w:tcPr>
          <w:p w:rsidR="003D24BF" w:rsidRPr="004810F2" w:rsidRDefault="003D24BF" w:rsidP="003D24BF">
            <w:pPr>
              <w:jc w:val="center"/>
              <w:rPr>
                <w:rFonts w:ascii="Arial" w:hAnsi="Arial" w:cs="Arial"/>
                <w:color w:val="000000" w:themeColor="text1"/>
                <w:sz w:val="22"/>
                <w:szCs w:val="22"/>
              </w:rPr>
            </w:pPr>
          </w:p>
        </w:tc>
        <w:tc>
          <w:tcPr>
            <w:tcW w:w="20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BERE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HAUT SASSANDRA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MARAHOUE (%)</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WORODOUGOU (%)</w:t>
            </w:r>
          </w:p>
        </w:tc>
        <w:tc>
          <w:tcPr>
            <w:tcW w:w="2042" w:type="dxa"/>
            <w:tcBorders>
              <w:top w:val="single" w:sz="4" w:space="0" w:color="auto"/>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TOTAL(%)</w:t>
            </w:r>
          </w:p>
        </w:tc>
      </w:tr>
      <w:tr w:rsidR="003D24BF" w:rsidRPr="004810F2" w:rsidTr="00022C65">
        <w:trPr>
          <w:trHeight w:val="34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28,6</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14,3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28,6</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25,0</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39,6</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5,9</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36,1</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39,1</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18,0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6,3</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36,6</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r w:rsidR="003D24BF" w:rsidRPr="004810F2" w:rsidTr="00022C65">
        <w:trPr>
          <w:trHeight w:val="340"/>
        </w:trPr>
        <w:tc>
          <w:tcPr>
            <w:tcW w:w="5104" w:type="dxa"/>
            <w:tcBorders>
              <w:top w:val="nil"/>
              <w:left w:val="single" w:sz="4" w:space="0" w:color="auto"/>
              <w:bottom w:val="single" w:sz="4" w:space="0" w:color="auto"/>
              <w:right w:val="single" w:sz="4" w:space="0" w:color="auto"/>
            </w:tcBorders>
            <w:shd w:val="clear" w:color="auto" w:fill="auto"/>
            <w:vAlign w:val="center"/>
            <w:hideMark/>
          </w:tcPr>
          <w:p w:rsidR="003D24BF" w:rsidRPr="004810F2" w:rsidRDefault="003D24BF" w:rsidP="003D24B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46,4</w:t>
            </w:r>
          </w:p>
        </w:tc>
        <w:tc>
          <w:tcPr>
            <w:tcW w:w="2041"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26,4</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0,0</w:t>
            </w:r>
          </w:p>
        </w:tc>
        <w:tc>
          <w:tcPr>
            <w:tcW w:w="2041" w:type="dxa"/>
            <w:tcBorders>
              <w:top w:val="nil"/>
              <w:left w:val="nil"/>
              <w:bottom w:val="single" w:sz="4" w:space="0" w:color="auto"/>
              <w:right w:val="single" w:sz="4" w:space="0" w:color="auto"/>
            </w:tcBorders>
            <w:shd w:val="clear" w:color="auto" w:fill="auto"/>
            <w:noWrap/>
            <w:vAlign w:val="center"/>
            <w:hideMark/>
          </w:tcPr>
          <w:p w:rsidR="003D24BF" w:rsidRPr="004810F2" w:rsidRDefault="003D24BF" w:rsidP="003D24BF">
            <w:pPr>
              <w:jc w:val="center"/>
              <w:rPr>
                <w:rFonts w:ascii="Arial" w:hAnsi="Arial" w:cs="Arial"/>
                <w:color w:val="000000" w:themeColor="text1"/>
                <w:sz w:val="20"/>
                <w:szCs w:val="20"/>
              </w:rPr>
            </w:pPr>
            <w:r w:rsidRPr="004810F2">
              <w:rPr>
                <w:rFonts w:ascii="Arial" w:hAnsi="Arial" w:cs="Arial"/>
                <w:color w:val="000000" w:themeColor="text1"/>
                <w:sz w:val="20"/>
                <w:szCs w:val="20"/>
              </w:rPr>
              <w:t>27,2</w:t>
            </w:r>
          </w:p>
        </w:tc>
        <w:tc>
          <w:tcPr>
            <w:tcW w:w="2042" w:type="dxa"/>
            <w:tcBorders>
              <w:top w:val="nil"/>
              <w:left w:val="nil"/>
              <w:bottom w:val="single" w:sz="4" w:space="0" w:color="auto"/>
              <w:right w:val="single" w:sz="4" w:space="0" w:color="auto"/>
            </w:tcBorders>
            <w:shd w:val="clear" w:color="auto" w:fill="auto"/>
            <w:vAlign w:val="center"/>
            <w:hideMark/>
          </w:tcPr>
          <w:p w:rsidR="003D24BF" w:rsidRPr="004810F2" w:rsidRDefault="003D24BF" w:rsidP="003D24BF">
            <w:pPr>
              <w:jc w:val="center"/>
              <w:rPr>
                <w:rFonts w:ascii="Arial" w:hAnsi="Arial" w:cs="Arial"/>
                <w:b/>
                <w:bCs/>
                <w:color w:val="000000" w:themeColor="text1"/>
                <w:sz w:val="20"/>
                <w:szCs w:val="20"/>
              </w:rPr>
            </w:pPr>
            <w:r w:rsidRPr="004810F2">
              <w:rPr>
                <w:rFonts w:ascii="Arial" w:hAnsi="Arial" w:cs="Arial"/>
                <w:b/>
                <w:bCs/>
                <w:color w:val="000000" w:themeColor="text1"/>
                <w:sz w:val="20"/>
                <w:szCs w:val="20"/>
              </w:rPr>
              <w:t>100,0</w:t>
            </w:r>
          </w:p>
        </w:tc>
      </w:tr>
    </w:tbl>
    <w:p w:rsidR="00835D76" w:rsidRPr="004810F2" w:rsidRDefault="00835D76" w:rsidP="00671F82">
      <w:pPr>
        <w:spacing w:after="120"/>
        <w:rPr>
          <w:rFonts w:ascii="Arial" w:hAnsi="Arial" w:cs="Arial"/>
          <w:b/>
          <w:bCs/>
          <w:color w:val="000000" w:themeColor="text1"/>
        </w:rPr>
        <w:sectPr w:rsidR="00835D76" w:rsidRPr="004810F2" w:rsidSect="00022C65">
          <w:pgSz w:w="16838" w:h="11906" w:orient="landscape" w:code="9"/>
          <w:pgMar w:top="1418" w:right="851" w:bottom="1418" w:left="822" w:header="708" w:footer="708" w:gutter="0"/>
          <w:cols w:space="708"/>
          <w:docGrid w:linePitch="360"/>
        </w:sectPr>
      </w:pPr>
    </w:p>
    <w:p w:rsidR="001257A8" w:rsidRPr="004810F2" w:rsidRDefault="001257A8" w:rsidP="001257A8">
      <w:pPr>
        <w:tabs>
          <w:tab w:val="left" w:pos="3270"/>
          <w:tab w:val="right" w:pos="9070"/>
        </w:tabs>
        <w:ind w:left="708"/>
        <w:jc w:val="center"/>
        <w:rPr>
          <w:rFonts w:ascii="Arial" w:hAnsi="Arial" w:cs="Arial"/>
          <w:b/>
          <w:bCs/>
          <w:color w:val="000000" w:themeColor="text1"/>
          <w:sz w:val="2"/>
        </w:rPr>
      </w:pPr>
    </w:p>
    <w:p w:rsidR="00835D76" w:rsidRPr="004810F2" w:rsidRDefault="00835D76" w:rsidP="001257A8">
      <w:pPr>
        <w:tabs>
          <w:tab w:val="left" w:pos="3270"/>
          <w:tab w:val="right" w:pos="9070"/>
        </w:tabs>
        <w:ind w:left="708"/>
        <w:jc w:val="center"/>
        <w:rPr>
          <w:rFonts w:ascii="Arial" w:hAnsi="Arial" w:cs="Arial"/>
          <w:b/>
          <w:bCs/>
          <w:color w:val="000000" w:themeColor="text1"/>
          <w:sz w:val="2"/>
        </w:rPr>
      </w:pPr>
    </w:p>
    <w:p w:rsidR="00835D76" w:rsidRPr="004810F2" w:rsidRDefault="00835D76" w:rsidP="001257A8">
      <w:pPr>
        <w:tabs>
          <w:tab w:val="left" w:pos="3270"/>
          <w:tab w:val="right" w:pos="9070"/>
        </w:tabs>
        <w:ind w:left="708"/>
        <w:jc w:val="center"/>
        <w:rPr>
          <w:rFonts w:ascii="Arial" w:hAnsi="Arial" w:cs="Arial"/>
          <w:b/>
          <w:bCs/>
          <w:color w:val="000000" w:themeColor="text1"/>
          <w:sz w:val="2"/>
        </w:rPr>
      </w:pPr>
    </w:p>
    <w:p w:rsidR="003F5914" w:rsidRPr="004810F2" w:rsidRDefault="003F5914" w:rsidP="003F5914">
      <w:pPr>
        <w:tabs>
          <w:tab w:val="left" w:pos="3270"/>
          <w:tab w:val="right" w:pos="9070"/>
        </w:tabs>
        <w:spacing w:after="240"/>
        <w:ind w:left="708"/>
        <w:jc w:val="center"/>
        <w:rPr>
          <w:rFonts w:ascii="Arial" w:hAnsi="Arial" w:cs="Arial"/>
          <w:b/>
          <w:bCs/>
          <w:color w:val="000000" w:themeColor="text1"/>
        </w:rPr>
      </w:pPr>
      <w:r w:rsidRPr="004810F2">
        <w:rPr>
          <w:rFonts w:ascii="Arial" w:hAnsi="Arial" w:cs="Arial"/>
          <w:b/>
          <w:bCs/>
          <w:color w:val="000000" w:themeColor="text1"/>
        </w:rPr>
        <w:t xml:space="preserve">RECAPITULATIFS DES STATISTIQUES DE L’APPROBATION </w:t>
      </w:r>
    </w:p>
    <w:p w:rsidR="00D01EFC" w:rsidRPr="004810F2" w:rsidRDefault="003F5914" w:rsidP="00D01EFC">
      <w:pPr>
        <w:numPr>
          <w:ilvl w:val="0"/>
          <w:numId w:val="20"/>
        </w:numPr>
        <w:jc w:val="both"/>
        <w:rPr>
          <w:rFonts w:ascii="Arial" w:hAnsi="Arial" w:cs="Arial"/>
          <w:b/>
          <w:bCs/>
          <w:i/>
          <w:color w:val="000000" w:themeColor="text1"/>
        </w:rPr>
      </w:pPr>
      <w:r w:rsidRPr="004810F2">
        <w:rPr>
          <w:rFonts w:ascii="Arial" w:hAnsi="Arial" w:cs="Arial"/>
          <w:b/>
          <w:bCs/>
          <w:i/>
          <w:color w:val="000000" w:themeColor="text1"/>
        </w:rPr>
        <w:t>Par modes de passation</w:t>
      </w:r>
    </w:p>
    <w:p w:rsidR="001257A8" w:rsidRPr="004810F2" w:rsidRDefault="001257A8" w:rsidP="0042645A">
      <w:pPr>
        <w:ind w:left="1428"/>
        <w:jc w:val="both"/>
        <w:rPr>
          <w:rFonts w:ascii="Arial" w:hAnsi="Arial" w:cs="Arial"/>
          <w:b/>
          <w:bCs/>
          <w:i/>
          <w:color w:val="000000" w:themeColor="text1"/>
          <w:sz w:val="12"/>
        </w:rPr>
      </w:pPr>
    </w:p>
    <w:p w:rsidR="001257A8" w:rsidRPr="004810F2" w:rsidRDefault="001257A8" w:rsidP="001257A8">
      <w:pPr>
        <w:jc w:val="both"/>
        <w:rPr>
          <w:rFonts w:ascii="Arial" w:hAnsi="Arial" w:cs="Arial"/>
          <w:b/>
          <w:bCs/>
          <w:i/>
          <w:color w:val="000000" w:themeColor="text1"/>
        </w:rPr>
      </w:pPr>
      <w:r w:rsidRPr="004810F2">
        <w:rPr>
          <w:rFonts w:ascii="Arial" w:hAnsi="Arial" w:cs="Arial"/>
          <w:noProof/>
          <w:color w:val="000000" w:themeColor="text1"/>
        </w:rPr>
        <w:drawing>
          <wp:inline distT="0" distB="0" distL="0" distR="0" wp14:anchorId="4B7D52F3" wp14:editId="21E41144">
            <wp:extent cx="5857875" cy="2743200"/>
            <wp:effectExtent l="0" t="0" r="9525" b="0"/>
            <wp:docPr id="16" name="Graphiqu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F5914" w:rsidRPr="004810F2" w:rsidRDefault="00474CC4" w:rsidP="003F5914">
      <w:pPr>
        <w:jc w:val="both"/>
        <w:rPr>
          <w:rFonts w:ascii="Arial" w:hAnsi="Arial" w:cs="Arial"/>
          <w:b/>
          <w:i/>
          <w:color w:val="000000" w:themeColor="text1"/>
        </w:rPr>
      </w:pPr>
      <w:r w:rsidRPr="004810F2">
        <w:rPr>
          <w:rFonts w:ascii="Arial" w:hAnsi="Arial" w:cs="Arial"/>
          <w:b/>
          <w:i/>
          <w:color w:val="000000" w:themeColor="text1"/>
        </w:rPr>
        <w:t>COMMENTAIRE :</w:t>
      </w:r>
    </w:p>
    <w:p w:rsidR="003F5914" w:rsidRPr="004810F2" w:rsidRDefault="003F5914" w:rsidP="003F5914">
      <w:pPr>
        <w:jc w:val="both"/>
        <w:rPr>
          <w:rFonts w:ascii="Arial" w:hAnsi="Arial" w:cs="Arial"/>
          <w:b/>
          <w:i/>
          <w:color w:val="000000" w:themeColor="text1"/>
        </w:rPr>
      </w:pPr>
    </w:p>
    <w:p w:rsidR="003F5914" w:rsidRPr="004810F2" w:rsidRDefault="003F5914" w:rsidP="003F5914">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L'analyse par modes de passation montre que </w:t>
      </w:r>
      <w:r w:rsidR="00D01EFC" w:rsidRPr="004810F2">
        <w:rPr>
          <w:rFonts w:ascii="Arial" w:hAnsi="Arial" w:cs="Arial"/>
          <w:b/>
          <w:color w:val="000000" w:themeColor="text1"/>
        </w:rPr>
        <w:t>92,99</w:t>
      </w:r>
      <w:r w:rsidRPr="004810F2">
        <w:rPr>
          <w:rFonts w:ascii="Arial" w:hAnsi="Arial" w:cs="Arial"/>
          <w:b/>
          <w:color w:val="000000" w:themeColor="text1"/>
        </w:rPr>
        <w:t>%</w:t>
      </w:r>
      <w:r w:rsidRPr="004810F2">
        <w:rPr>
          <w:rFonts w:ascii="Arial" w:hAnsi="Arial" w:cs="Arial"/>
          <w:color w:val="000000" w:themeColor="text1"/>
        </w:rPr>
        <w:t xml:space="preserve"> des marchés approuvés (en nombre) sont issus des procédures concurrentielles et </w:t>
      </w:r>
      <w:r w:rsidR="00D01EFC" w:rsidRPr="004810F2">
        <w:rPr>
          <w:rFonts w:ascii="Arial" w:hAnsi="Arial" w:cs="Arial"/>
          <w:b/>
          <w:color w:val="000000" w:themeColor="text1"/>
        </w:rPr>
        <w:t>7</w:t>
      </w:r>
      <w:r w:rsidRPr="004810F2">
        <w:rPr>
          <w:rFonts w:ascii="Arial" w:hAnsi="Arial" w:cs="Arial"/>
          <w:b/>
          <w:color w:val="000000" w:themeColor="text1"/>
        </w:rPr>
        <w:t>,</w:t>
      </w:r>
      <w:r w:rsidR="00D01EFC" w:rsidRPr="004810F2">
        <w:rPr>
          <w:rFonts w:ascii="Arial" w:hAnsi="Arial" w:cs="Arial"/>
          <w:b/>
          <w:color w:val="000000" w:themeColor="text1"/>
        </w:rPr>
        <w:t>01</w:t>
      </w:r>
      <w:r w:rsidRPr="004810F2">
        <w:rPr>
          <w:rFonts w:ascii="Arial" w:hAnsi="Arial" w:cs="Arial"/>
          <w:b/>
          <w:color w:val="000000" w:themeColor="text1"/>
        </w:rPr>
        <w:t xml:space="preserve">% </w:t>
      </w:r>
      <w:r w:rsidRPr="004810F2">
        <w:rPr>
          <w:rFonts w:ascii="Arial" w:hAnsi="Arial" w:cs="Arial"/>
          <w:color w:val="000000" w:themeColor="text1"/>
        </w:rPr>
        <w:t>de procédures non concurrentielles.</w:t>
      </w:r>
    </w:p>
    <w:p w:rsidR="003F5914" w:rsidRPr="004810F2" w:rsidRDefault="003F5914" w:rsidP="003F5914">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En valeurs, les marchés issus des appels d’offres ouverts représentent </w:t>
      </w:r>
      <w:r w:rsidR="0042645A" w:rsidRPr="004810F2">
        <w:rPr>
          <w:rFonts w:ascii="Arial" w:hAnsi="Arial" w:cs="Arial"/>
          <w:b/>
          <w:color w:val="000000" w:themeColor="text1"/>
        </w:rPr>
        <w:t>81,89</w:t>
      </w:r>
      <w:r w:rsidRPr="004810F2">
        <w:rPr>
          <w:rFonts w:ascii="Arial" w:hAnsi="Arial" w:cs="Arial"/>
          <w:b/>
          <w:color w:val="000000" w:themeColor="text1"/>
        </w:rPr>
        <w:t>%</w:t>
      </w:r>
      <w:r w:rsidRPr="004810F2">
        <w:rPr>
          <w:rFonts w:ascii="Arial" w:hAnsi="Arial" w:cs="Arial"/>
          <w:color w:val="000000" w:themeColor="text1"/>
        </w:rPr>
        <w:t xml:space="preserve"> de l’enveloppe globale. </w:t>
      </w:r>
    </w:p>
    <w:p w:rsidR="003F5914" w:rsidRPr="004810F2" w:rsidRDefault="003F5914" w:rsidP="003F5914">
      <w:pPr>
        <w:jc w:val="both"/>
        <w:rPr>
          <w:rFonts w:ascii="Arial" w:hAnsi="Arial" w:cs="Arial"/>
          <w:b/>
          <w:i/>
          <w:color w:val="000000" w:themeColor="text1"/>
        </w:rPr>
      </w:pPr>
    </w:p>
    <w:p w:rsidR="003F5914" w:rsidRPr="004810F2" w:rsidRDefault="003F5914" w:rsidP="003F5914">
      <w:pPr>
        <w:pStyle w:val="Paragraphedeliste"/>
        <w:numPr>
          <w:ilvl w:val="3"/>
          <w:numId w:val="10"/>
        </w:numPr>
        <w:jc w:val="both"/>
        <w:rPr>
          <w:rFonts w:ascii="Arial" w:hAnsi="Arial" w:cs="Arial"/>
          <w:b/>
          <w:i/>
          <w:color w:val="000000" w:themeColor="text1"/>
        </w:rPr>
      </w:pPr>
      <w:r w:rsidRPr="004810F2">
        <w:rPr>
          <w:rFonts w:ascii="Arial" w:hAnsi="Arial" w:cs="Arial"/>
          <w:b/>
          <w:i/>
          <w:color w:val="000000" w:themeColor="text1"/>
        </w:rPr>
        <w:t>Par types de marchés</w:t>
      </w:r>
    </w:p>
    <w:p w:rsidR="003F5914" w:rsidRPr="004810F2" w:rsidRDefault="003F5914" w:rsidP="003F5914">
      <w:pPr>
        <w:pStyle w:val="Paragraphedeliste"/>
        <w:ind w:left="2880"/>
        <w:jc w:val="both"/>
        <w:rPr>
          <w:rFonts w:ascii="Arial" w:hAnsi="Arial" w:cs="Arial"/>
          <w:b/>
          <w:i/>
          <w:color w:val="000000" w:themeColor="text1"/>
        </w:rPr>
      </w:pPr>
    </w:p>
    <w:p w:rsidR="0042645A" w:rsidRPr="004810F2" w:rsidRDefault="0042645A" w:rsidP="0042645A">
      <w:pPr>
        <w:pStyle w:val="Paragraphedeliste"/>
        <w:ind w:left="0"/>
        <w:jc w:val="both"/>
        <w:rPr>
          <w:rFonts w:ascii="Arial" w:hAnsi="Arial" w:cs="Arial"/>
          <w:b/>
          <w:i/>
          <w:color w:val="000000" w:themeColor="text1"/>
        </w:rPr>
      </w:pPr>
      <w:r w:rsidRPr="004810F2">
        <w:rPr>
          <w:rFonts w:ascii="Arial" w:hAnsi="Arial" w:cs="Arial"/>
          <w:noProof/>
          <w:color w:val="000000" w:themeColor="text1"/>
        </w:rPr>
        <w:drawing>
          <wp:inline distT="0" distB="0" distL="0" distR="0" wp14:anchorId="45772123" wp14:editId="063F27D7">
            <wp:extent cx="5676900" cy="2743200"/>
            <wp:effectExtent l="0" t="0" r="0" b="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3F5914" w:rsidRPr="004810F2" w:rsidRDefault="003F5914" w:rsidP="003F5914">
      <w:pPr>
        <w:jc w:val="center"/>
        <w:rPr>
          <w:rFonts w:ascii="Arial" w:hAnsi="Arial" w:cs="Arial"/>
          <w:b/>
          <w:i/>
          <w:color w:val="000000" w:themeColor="text1"/>
          <w:sz w:val="8"/>
        </w:rPr>
      </w:pPr>
    </w:p>
    <w:p w:rsidR="003F5914" w:rsidRPr="004810F2" w:rsidRDefault="003F5914" w:rsidP="003F5914">
      <w:pPr>
        <w:jc w:val="both"/>
        <w:rPr>
          <w:rFonts w:ascii="Arial" w:hAnsi="Arial" w:cs="Arial"/>
          <w:b/>
          <w:i/>
          <w:color w:val="000000" w:themeColor="text1"/>
        </w:rPr>
      </w:pPr>
      <w:r w:rsidRPr="004810F2">
        <w:rPr>
          <w:rFonts w:ascii="Arial" w:hAnsi="Arial" w:cs="Arial"/>
          <w:b/>
          <w:i/>
          <w:color w:val="000000" w:themeColor="text1"/>
        </w:rPr>
        <w:t>COMMENTAIRE:</w:t>
      </w:r>
    </w:p>
    <w:p w:rsidR="003F5914" w:rsidRPr="004810F2" w:rsidRDefault="003F5914" w:rsidP="003F5914">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L'analyse par types de marchés montre que </w:t>
      </w:r>
      <w:r w:rsidR="0042645A" w:rsidRPr="004810F2">
        <w:rPr>
          <w:rFonts w:ascii="Arial" w:hAnsi="Arial" w:cs="Arial"/>
          <w:b/>
          <w:color w:val="000000" w:themeColor="text1"/>
        </w:rPr>
        <w:t>69,43</w:t>
      </w:r>
      <w:r w:rsidRPr="004810F2">
        <w:rPr>
          <w:rFonts w:ascii="Arial" w:hAnsi="Arial" w:cs="Arial"/>
          <w:b/>
          <w:color w:val="000000" w:themeColor="text1"/>
        </w:rPr>
        <w:t>%</w:t>
      </w:r>
      <w:r w:rsidRPr="004810F2">
        <w:rPr>
          <w:rFonts w:ascii="Arial" w:hAnsi="Arial" w:cs="Arial"/>
          <w:color w:val="000000" w:themeColor="text1"/>
        </w:rPr>
        <w:t xml:space="preserve"> des marchés approuvés (en nombre) sont des marchés de travaux contre </w:t>
      </w:r>
      <w:r w:rsidRPr="004810F2">
        <w:rPr>
          <w:rFonts w:ascii="Arial" w:hAnsi="Arial" w:cs="Arial"/>
          <w:b/>
          <w:color w:val="000000" w:themeColor="text1"/>
        </w:rPr>
        <w:t>2</w:t>
      </w:r>
      <w:r w:rsidR="0042645A" w:rsidRPr="004810F2">
        <w:rPr>
          <w:rFonts w:ascii="Arial" w:hAnsi="Arial" w:cs="Arial"/>
          <w:b/>
          <w:color w:val="000000" w:themeColor="text1"/>
        </w:rPr>
        <w:t>8</w:t>
      </w:r>
      <w:r w:rsidRPr="004810F2">
        <w:rPr>
          <w:rFonts w:ascii="Arial" w:hAnsi="Arial" w:cs="Arial"/>
          <w:b/>
          <w:color w:val="000000" w:themeColor="text1"/>
        </w:rPr>
        <w:t>,</w:t>
      </w:r>
      <w:r w:rsidR="0042645A" w:rsidRPr="004810F2">
        <w:rPr>
          <w:rFonts w:ascii="Arial" w:hAnsi="Arial" w:cs="Arial"/>
          <w:b/>
          <w:color w:val="000000" w:themeColor="text1"/>
        </w:rPr>
        <w:t>66</w:t>
      </w:r>
      <w:r w:rsidRPr="004810F2">
        <w:rPr>
          <w:rFonts w:ascii="Arial" w:hAnsi="Arial" w:cs="Arial"/>
          <w:b/>
          <w:color w:val="000000" w:themeColor="text1"/>
        </w:rPr>
        <w:t>%</w:t>
      </w:r>
      <w:r w:rsidRPr="004810F2">
        <w:rPr>
          <w:rFonts w:ascii="Arial" w:hAnsi="Arial" w:cs="Arial"/>
          <w:color w:val="000000" w:themeColor="text1"/>
        </w:rPr>
        <w:t xml:space="preserve"> pour les fournitures et </w:t>
      </w:r>
      <w:r w:rsidR="0042645A" w:rsidRPr="004810F2">
        <w:rPr>
          <w:rFonts w:ascii="Arial" w:hAnsi="Arial" w:cs="Arial"/>
          <w:b/>
          <w:color w:val="000000" w:themeColor="text1"/>
        </w:rPr>
        <w:t>1,91</w:t>
      </w:r>
      <w:r w:rsidRPr="004810F2">
        <w:rPr>
          <w:rFonts w:ascii="Arial" w:hAnsi="Arial" w:cs="Arial"/>
          <w:b/>
          <w:color w:val="000000" w:themeColor="text1"/>
        </w:rPr>
        <w:t>%</w:t>
      </w:r>
      <w:r w:rsidRPr="004810F2">
        <w:rPr>
          <w:rFonts w:ascii="Arial" w:hAnsi="Arial" w:cs="Arial"/>
          <w:color w:val="000000" w:themeColor="text1"/>
        </w:rPr>
        <w:t xml:space="preserve"> pour les prestations de services.</w:t>
      </w:r>
    </w:p>
    <w:p w:rsidR="003F5914" w:rsidRPr="004810F2" w:rsidRDefault="003F5914" w:rsidP="00DE72C4">
      <w:pPr>
        <w:pBdr>
          <w:top w:val="single" w:sz="4" w:space="1" w:color="auto"/>
          <w:left w:val="single" w:sz="4" w:space="4"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En valeurs, les marchés de travaux représentent </w:t>
      </w:r>
      <w:r w:rsidR="0042645A" w:rsidRPr="004810F2">
        <w:rPr>
          <w:rFonts w:ascii="Arial" w:hAnsi="Arial" w:cs="Arial"/>
          <w:b/>
          <w:color w:val="000000" w:themeColor="text1"/>
        </w:rPr>
        <w:t>61,67</w:t>
      </w:r>
      <w:r w:rsidRPr="004810F2">
        <w:rPr>
          <w:rFonts w:ascii="Arial" w:hAnsi="Arial" w:cs="Arial"/>
          <w:b/>
          <w:color w:val="000000" w:themeColor="text1"/>
        </w:rPr>
        <w:t>%</w:t>
      </w:r>
      <w:r w:rsidRPr="004810F2">
        <w:rPr>
          <w:rFonts w:ascii="Arial" w:hAnsi="Arial" w:cs="Arial"/>
          <w:color w:val="000000" w:themeColor="text1"/>
        </w:rPr>
        <w:t xml:space="preserve"> de l’enveloppe globale. </w:t>
      </w:r>
      <w:r w:rsidRPr="004810F2">
        <w:rPr>
          <w:rFonts w:ascii="Arial" w:hAnsi="Arial" w:cs="Arial"/>
          <w:b/>
          <w:i/>
          <w:color w:val="000000" w:themeColor="text1"/>
        </w:rPr>
        <w:br w:type="page"/>
      </w:r>
    </w:p>
    <w:p w:rsidR="00E57838" w:rsidRPr="004810F2" w:rsidRDefault="00E57838" w:rsidP="00E57838">
      <w:pPr>
        <w:numPr>
          <w:ilvl w:val="0"/>
          <w:numId w:val="20"/>
        </w:numPr>
        <w:jc w:val="both"/>
        <w:rPr>
          <w:rFonts w:ascii="Arial" w:hAnsi="Arial" w:cs="Arial"/>
          <w:b/>
          <w:i/>
          <w:color w:val="000000" w:themeColor="text1"/>
        </w:rPr>
      </w:pPr>
      <w:r w:rsidRPr="004810F2">
        <w:rPr>
          <w:rFonts w:ascii="Arial" w:hAnsi="Arial" w:cs="Arial"/>
          <w:b/>
          <w:i/>
          <w:color w:val="000000" w:themeColor="text1"/>
        </w:rPr>
        <w:lastRenderedPageBreak/>
        <w:t>Par Autorités Contractantes</w:t>
      </w:r>
    </w:p>
    <w:p w:rsidR="00D01EFC" w:rsidRPr="004810F2" w:rsidRDefault="00D01EFC" w:rsidP="00D01EFC">
      <w:pPr>
        <w:jc w:val="both"/>
        <w:rPr>
          <w:rFonts w:ascii="Arial" w:hAnsi="Arial" w:cs="Arial"/>
          <w:b/>
          <w:i/>
          <w:color w:val="000000" w:themeColor="text1"/>
        </w:rPr>
      </w:pPr>
    </w:p>
    <w:p w:rsidR="00D01EFC" w:rsidRPr="004810F2" w:rsidRDefault="00D01EFC" w:rsidP="00D01EFC">
      <w:pPr>
        <w:jc w:val="both"/>
        <w:rPr>
          <w:rFonts w:ascii="Arial" w:hAnsi="Arial" w:cs="Arial"/>
          <w:b/>
          <w:i/>
          <w:color w:val="000000" w:themeColor="text1"/>
        </w:rPr>
      </w:pPr>
      <w:r w:rsidRPr="004810F2">
        <w:rPr>
          <w:rFonts w:ascii="Arial" w:hAnsi="Arial" w:cs="Arial"/>
          <w:noProof/>
          <w:color w:val="000000" w:themeColor="text1"/>
        </w:rPr>
        <w:drawing>
          <wp:inline distT="0" distB="0" distL="0" distR="0" wp14:anchorId="3FE81AB4" wp14:editId="46553CB0">
            <wp:extent cx="5868237" cy="2743200"/>
            <wp:effectExtent l="0" t="0" r="18415" b="0"/>
            <wp:docPr id="21" name="Graphique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42645A" w:rsidRPr="004810F2" w:rsidRDefault="0042645A" w:rsidP="00E57838">
      <w:pPr>
        <w:jc w:val="both"/>
        <w:rPr>
          <w:rFonts w:ascii="Arial" w:hAnsi="Arial" w:cs="Arial"/>
          <w:b/>
          <w:i/>
          <w:color w:val="000000" w:themeColor="text1"/>
        </w:rPr>
      </w:pPr>
    </w:p>
    <w:p w:rsidR="00E57838" w:rsidRPr="004810F2" w:rsidRDefault="00E57838" w:rsidP="00E57838">
      <w:pPr>
        <w:pBdr>
          <w:top w:val="single" w:sz="4" w:space="1" w:color="auto"/>
          <w:left w:val="single" w:sz="4" w:space="1"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L'analyse par Autorités Contractantes montre que </w:t>
      </w:r>
      <w:r w:rsidRPr="004810F2">
        <w:rPr>
          <w:rFonts w:ascii="Arial" w:hAnsi="Arial" w:cs="Arial"/>
          <w:b/>
          <w:color w:val="000000" w:themeColor="text1"/>
        </w:rPr>
        <w:t>84,</w:t>
      </w:r>
      <w:r w:rsidR="0071012C" w:rsidRPr="004810F2">
        <w:rPr>
          <w:rFonts w:ascii="Arial" w:hAnsi="Arial" w:cs="Arial"/>
          <w:b/>
          <w:color w:val="000000" w:themeColor="text1"/>
        </w:rPr>
        <w:t>71</w:t>
      </w:r>
      <w:r w:rsidRPr="004810F2">
        <w:rPr>
          <w:rFonts w:ascii="Arial" w:hAnsi="Arial" w:cs="Arial"/>
          <w:b/>
          <w:color w:val="000000" w:themeColor="text1"/>
        </w:rPr>
        <w:t>%</w:t>
      </w:r>
      <w:r w:rsidRPr="004810F2">
        <w:rPr>
          <w:rFonts w:ascii="Arial" w:hAnsi="Arial" w:cs="Arial"/>
          <w:color w:val="000000" w:themeColor="text1"/>
        </w:rPr>
        <w:t xml:space="preserve"> des marchés approuvés (en nombre) sont initiés par les Collectivités décentralisées.</w:t>
      </w:r>
    </w:p>
    <w:p w:rsidR="00E57838" w:rsidRPr="004810F2" w:rsidRDefault="00E57838" w:rsidP="00E57838">
      <w:pPr>
        <w:pBdr>
          <w:top w:val="single" w:sz="4" w:space="1" w:color="auto"/>
          <w:left w:val="single" w:sz="4" w:space="1" w:color="auto"/>
          <w:bottom w:val="single" w:sz="4" w:space="1" w:color="auto"/>
          <w:right w:val="single" w:sz="4" w:space="0" w:color="auto"/>
        </w:pBdr>
        <w:spacing w:line="276" w:lineRule="auto"/>
        <w:jc w:val="both"/>
        <w:rPr>
          <w:rFonts w:ascii="Arial" w:hAnsi="Arial" w:cs="Arial"/>
          <w:bCs/>
          <w:color w:val="000000" w:themeColor="text1"/>
        </w:rPr>
      </w:pPr>
      <w:r w:rsidRPr="004810F2">
        <w:rPr>
          <w:rFonts w:ascii="Arial" w:hAnsi="Arial" w:cs="Arial"/>
          <w:color w:val="000000" w:themeColor="text1"/>
        </w:rPr>
        <w:t xml:space="preserve">En valeurs, les marchés passés par les Collectivités représentent </w:t>
      </w:r>
      <w:r w:rsidR="0071012C" w:rsidRPr="004810F2">
        <w:rPr>
          <w:rFonts w:ascii="Arial" w:hAnsi="Arial" w:cs="Arial"/>
          <w:b/>
          <w:color w:val="000000" w:themeColor="text1"/>
        </w:rPr>
        <w:t>85,15</w:t>
      </w:r>
      <w:r w:rsidRPr="004810F2">
        <w:rPr>
          <w:rFonts w:ascii="Arial" w:hAnsi="Arial" w:cs="Arial"/>
          <w:b/>
          <w:color w:val="000000" w:themeColor="text1"/>
        </w:rPr>
        <w:t>%</w:t>
      </w:r>
      <w:r w:rsidRPr="004810F2">
        <w:rPr>
          <w:rFonts w:ascii="Arial" w:hAnsi="Arial" w:cs="Arial"/>
          <w:color w:val="000000" w:themeColor="text1"/>
        </w:rPr>
        <w:t xml:space="preserve"> de l’enveloppe globale  et </w:t>
      </w:r>
      <w:r w:rsidR="0071012C" w:rsidRPr="004810F2">
        <w:rPr>
          <w:rFonts w:ascii="Arial" w:hAnsi="Arial" w:cs="Arial"/>
          <w:b/>
          <w:color w:val="000000" w:themeColor="text1"/>
        </w:rPr>
        <w:t>12,80</w:t>
      </w:r>
      <w:r w:rsidRPr="004810F2">
        <w:rPr>
          <w:rFonts w:ascii="Arial" w:hAnsi="Arial" w:cs="Arial"/>
          <w:b/>
          <w:color w:val="000000" w:themeColor="text1"/>
        </w:rPr>
        <w:t>%</w:t>
      </w:r>
      <w:r w:rsidRPr="004810F2">
        <w:rPr>
          <w:rFonts w:ascii="Arial" w:hAnsi="Arial" w:cs="Arial"/>
          <w:color w:val="000000" w:themeColor="text1"/>
        </w:rPr>
        <w:t xml:space="preserve"> pour les </w:t>
      </w:r>
      <w:r w:rsidR="0071012C" w:rsidRPr="004810F2">
        <w:rPr>
          <w:rFonts w:ascii="Arial" w:hAnsi="Arial" w:cs="Arial"/>
          <w:color w:val="000000" w:themeColor="text1"/>
        </w:rPr>
        <w:t>EPN</w:t>
      </w:r>
      <w:r w:rsidRPr="004810F2">
        <w:rPr>
          <w:rFonts w:ascii="Arial" w:hAnsi="Arial" w:cs="Arial"/>
          <w:color w:val="000000" w:themeColor="text1"/>
        </w:rPr>
        <w:t>.</w:t>
      </w:r>
    </w:p>
    <w:p w:rsidR="00E57838" w:rsidRPr="004810F2" w:rsidRDefault="00E57838" w:rsidP="00E57838">
      <w:pPr>
        <w:jc w:val="center"/>
        <w:rPr>
          <w:rFonts w:ascii="Arial" w:hAnsi="Arial" w:cs="Arial"/>
          <w:b/>
          <w:color w:val="000000" w:themeColor="text1"/>
          <w:sz w:val="6"/>
        </w:rPr>
      </w:pPr>
    </w:p>
    <w:p w:rsidR="000A5F2B" w:rsidRDefault="000A5F2B" w:rsidP="000A5F2B">
      <w:pPr>
        <w:ind w:left="1428"/>
        <w:jc w:val="both"/>
        <w:rPr>
          <w:rFonts w:ascii="Arial" w:hAnsi="Arial" w:cs="Arial"/>
          <w:b/>
          <w:i/>
          <w:color w:val="000000" w:themeColor="text1"/>
        </w:rPr>
      </w:pPr>
    </w:p>
    <w:p w:rsidR="00E57838" w:rsidRPr="004810F2" w:rsidRDefault="000A5F2B" w:rsidP="00E57838">
      <w:pPr>
        <w:numPr>
          <w:ilvl w:val="0"/>
          <w:numId w:val="20"/>
        </w:numPr>
        <w:jc w:val="both"/>
        <w:rPr>
          <w:rFonts w:ascii="Arial" w:hAnsi="Arial" w:cs="Arial"/>
          <w:b/>
          <w:i/>
          <w:color w:val="000000" w:themeColor="text1"/>
        </w:rPr>
      </w:pPr>
      <w:r>
        <w:rPr>
          <w:rFonts w:ascii="Arial" w:hAnsi="Arial" w:cs="Arial"/>
          <w:b/>
          <w:i/>
          <w:color w:val="000000" w:themeColor="text1"/>
        </w:rPr>
        <w:t>Par Région</w:t>
      </w:r>
    </w:p>
    <w:p w:rsidR="00E57838" w:rsidRPr="004810F2" w:rsidRDefault="00E57838" w:rsidP="00E57838">
      <w:pPr>
        <w:ind w:left="1428"/>
        <w:jc w:val="both"/>
        <w:rPr>
          <w:rFonts w:ascii="Arial" w:hAnsi="Arial" w:cs="Arial"/>
          <w:b/>
          <w:i/>
          <w:color w:val="000000" w:themeColor="text1"/>
        </w:rPr>
      </w:pPr>
    </w:p>
    <w:p w:rsidR="0066679C" w:rsidRPr="004810F2" w:rsidRDefault="0066679C" w:rsidP="00E57838">
      <w:pPr>
        <w:ind w:left="1428"/>
        <w:jc w:val="both"/>
        <w:rPr>
          <w:rFonts w:ascii="Arial" w:hAnsi="Arial" w:cs="Arial"/>
          <w:b/>
          <w:i/>
          <w:color w:val="000000" w:themeColor="text1"/>
        </w:rPr>
      </w:pPr>
      <w:r w:rsidRPr="004810F2">
        <w:rPr>
          <w:rFonts w:ascii="Arial" w:hAnsi="Arial" w:cs="Arial"/>
          <w:noProof/>
          <w:color w:val="000000" w:themeColor="text1"/>
        </w:rPr>
        <w:drawing>
          <wp:inline distT="0" distB="0" distL="0" distR="0" wp14:anchorId="4F0608D9" wp14:editId="358E4FAA">
            <wp:extent cx="4572000" cy="3128963"/>
            <wp:effectExtent l="0" t="0" r="0" b="1460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E57838" w:rsidRPr="004810F2" w:rsidRDefault="00E57838" w:rsidP="00E57838">
      <w:pPr>
        <w:pBdr>
          <w:top w:val="single" w:sz="4" w:space="1" w:color="auto"/>
          <w:left w:val="single" w:sz="4" w:space="1" w:color="auto"/>
          <w:bottom w:val="single" w:sz="4" w:space="1" w:color="auto"/>
          <w:right w:val="single" w:sz="4" w:space="0" w:color="auto"/>
        </w:pBdr>
        <w:spacing w:line="276" w:lineRule="auto"/>
        <w:jc w:val="both"/>
        <w:rPr>
          <w:rFonts w:ascii="Arial" w:hAnsi="Arial" w:cs="Arial"/>
          <w:color w:val="000000" w:themeColor="text1"/>
        </w:rPr>
      </w:pPr>
      <w:r w:rsidRPr="004810F2">
        <w:rPr>
          <w:rFonts w:ascii="Arial" w:hAnsi="Arial" w:cs="Arial"/>
          <w:color w:val="000000" w:themeColor="text1"/>
        </w:rPr>
        <w:t xml:space="preserve">L'analyse par Région montre que </w:t>
      </w:r>
      <w:r w:rsidR="0066679C" w:rsidRPr="004810F2">
        <w:rPr>
          <w:rFonts w:ascii="Arial" w:hAnsi="Arial" w:cs="Arial"/>
          <w:b/>
          <w:color w:val="000000" w:themeColor="text1"/>
        </w:rPr>
        <w:t>3</w:t>
      </w:r>
      <w:r w:rsidRPr="004810F2">
        <w:rPr>
          <w:rFonts w:ascii="Arial" w:hAnsi="Arial" w:cs="Arial"/>
          <w:b/>
          <w:color w:val="000000" w:themeColor="text1"/>
        </w:rPr>
        <w:t>5,</w:t>
      </w:r>
      <w:r w:rsidR="0066679C" w:rsidRPr="004810F2">
        <w:rPr>
          <w:rFonts w:ascii="Arial" w:hAnsi="Arial" w:cs="Arial"/>
          <w:b/>
          <w:color w:val="000000" w:themeColor="text1"/>
        </w:rPr>
        <w:t>67</w:t>
      </w:r>
      <w:r w:rsidRPr="004810F2">
        <w:rPr>
          <w:rFonts w:ascii="Arial" w:hAnsi="Arial" w:cs="Arial"/>
          <w:b/>
          <w:color w:val="000000" w:themeColor="text1"/>
        </w:rPr>
        <w:t>%</w:t>
      </w:r>
      <w:r w:rsidRPr="004810F2">
        <w:rPr>
          <w:rFonts w:ascii="Arial" w:hAnsi="Arial" w:cs="Arial"/>
          <w:color w:val="000000" w:themeColor="text1"/>
        </w:rPr>
        <w:t xml:space="preserve"> des marchés approuvés (en nombre) sont initiés par la Région du Haut Sassandra, suivie par la Région du </w:t>
      </w:r>
      <w:r w:rsidR="0066679C" w:rsidRPr="004810F2">
        <w:rPr>
          <w:rFonts w:ascii="Arial" w:hAnsi="Arial" w:cs="Arial"/>
          <w:color w:val="000000" w:themeColor="text1"/>
        </w:rPr>
        <w:t>Worodougou</w:t>
      </w:r>
      <w:r w:rsidRPr="004810F2">
        <w:rPr>
          <w:rFonts w:ascii="Arial" w:hAnsi="Arial" w:cs="Arial"/>
          <w:color w:val="000000" w:themeColor="text1"/>
        </w:rPr>
        <w:t xml:space="preserve"> avec </w:t>
      </w:r>
      <w:r w:rsidRPr="004810F2">
        <w:rPr>
          <w:rFonts w:ascii="Arial" w:hAnsi="Arial" w:cs="Arial"/>
          <w:b/>
          <w:color w:val="000000" w:themeColor="text1"/>
        </w:rPr>
        <w:t>2</w:t>
      </w:r>
      <w:r w:rsidR="0066679C" w:rsidRPr="004810F2">
        <w:rPr>
          <w:rFonts w:ascii="Arial" w:hAnsi="Arial" w:cs="Arial"/>
          <w:b/>
          <w:color w:val="000000" w:themeColor="text1"/>
        </w:rPr>
        <w:t>6,1</w:t>
      </w:r>
      <w:r w:rsidRPr="004810F2">
        <w:rPr>
          <w:rFonts w:ascii="Arial" w:hAnsi="Arial" w:cs="Arial"/>
          <w:b/>
          <w:color w:val="000000" w:themeColor="text1"/>
        </w:rPr>
        <w:t xml:space="preserve">1%, </w:t>
      </w:r>
      <w:r w:rsidRPr="004810F2">
        <w:rPr>
          <w:rFonts w:ascii="Arial" w:hAnsi="Arial" w:cs="Arial"/>
          <w:color w:val="000000" w:themeColor="text1"/>
        </w:rPr>
        <w:t xml:space="preserve">la Région du </w:t>
      </w:r>
      <w:r w:rsidR="0066679C" w:rsidRPr="004810F2">
        <w:rPr>
          <w:rFonts w:ascii="Arial" w:hAnsi="Arial" w:cs="Arial"/>
          <w:color w:val="000000" w:themeColor="text1"/>
        </w:rPr>
        <w:t>Béré</w:t>
      </w:r>
      <w:r w:rsidRPr="004810F2">
        <w:rPr>
          <w:rFonts w:ascii="Arial" w:hAnsi="Arial" w:cs="Arial"/>
          <w:color w:val="000000" w:themeColor="text1"/>
        </w:rPr>
        <w:t xml:space="preserve"> avec </w:t>
      </w:r>
      <w:r w:rsidRPr="004810F2">
        <w:rPr>
          <w:rFonts w:ascii="Arial" w:hAnsi="Arial" w:cs="Arial"/>
          <w:b/>
          <w:color w:val="000000" w:themeColor="text1"/>
        </w:rPr>
        <w:t>2</w:t>
      </w:r>
      <w:r w:rsidR="0066679C" w:rsidRPr="004810F2">
        <w:rPr>
          <w:rFonts w:ascii="Arial" w:hAnsi="Arial" w:cs="Arial"/>
          <w:b/>
          <w:color w:val="000000" w:themeColor="text1"/>
        </w:rPr>
        <w:t>2,29</w:t>
      </w:r>
      <w:r w:rsidRPr="004810F2">
        <w:rPr>
          <w:rFonts w:ascii="Arial" w:hAnsi="Arial" w:cs="Arial"/>
          <w:b/>
          <w:color w:val="000000" w:themeColor="text1"/>
        </w:rPr>
        <w:t xml:space="preserve">% </w:t>
      </w:r>
      <w:r w:rsidRPr="004810F2">
        <w:rPr>
          <w:rFonts w:ascii="Arial" w:hAnsi="Arial" w:cs="Arial"/>
          <w:color w:val="000000" w:themeColor="text1"/>
        </w:rPr>
        <w:t xml:space="preserve">et la Région de la Marahoué ferme la marche avec </w:t>
      </w:r>
      <w:r w:rsidRPr="004810F2">
        <w:rPr>
          <w:rFonts w:ascii="Arial" w:hAnsi="Arial" w:cs="Arial"/>
          <w:b/>
          <w:color w:val="000000" w:themeColor="text1"/>
        </w:rPr>
        <w:t>5,</w:t>
      </w:r>
      <w:r w:rsidR="0066679C" w:rsidRPr="004810F2">
        <w:rPr>
          <w:rFonts w:ascii="Arial" w:hAnsi="Arial" w:cs="Arial"/>
          <w:b/>
          <w:color w:val="000000" w:themeColor="text1"/>
        </w:rPr>
        <w:t>92</w:t>
      </w:r>
      <w:r w:rsidRPr="004810F2">
        <w:rPr>
          <w:rFonts w:ascii="Arial" w:hAnsi="Arial" w:cs="Arial"/>
          <w:b/>
          <w:color w:val="000000" w:themeColor="text1"/>
        </w:rPr>
        <w:t>%.</w:t>
      </w:r>
    </w:p>
    <w:p w:rsidR="00E57838" w:rsidRPr="004810F2" w:rsidRDefault="00E57838" w:rsidP="00E57838">
      <w:pPr>
        <w:pBdr>
          <w:top w:val="single" w:sz="4" w:space="1" w:color="auto"/>
          <w:left w:val="single" w:sz="4" w:space="1" w:color="auto"/>
          <w:bottom w:val="single" w:sz="4" w:space="1" w:color="auto"/>
          <w:right w:val="single" w:sz="4" w:space="0" w:color="auto"/>
        </w:pBdr>
        <w:spacing w:line="276" w:lineRule="auto"/>
        <w:jc w:val="both"/>
        <w:rPr>
          <w:rFonts w:ascii="Arial" w:hAnsi="Arial" w:cs="Arial"/>
          <w:bCs/>
          <w:color w:val="000000" w:themeColor="text1"/>
        </w:rPr>
      </w:pPr>
      <w:r w:rsidRPr="004810F2">
        <w:rPr>
          <w:rFonts w:ascii="Arial" w:hAnsi="Arial" w:cs="Arial"/>
          <w:color w:val="000000" w:themeColor="text1"/>
        </w:rPr>
        <w:t xml:space="preserve">En valeurs, les marchés passés par la Région du Haut Sassandra représentent </w:t>
      </w:r>
      <w:r w:rsidR="0066679C" w:rsidRPr="004810F2">
        <w:rPr>
          <w:rFonts w:ascii="Arial" w:hAnsi="Arial" w:cs="Arial"/>
          <w:b/>
          <w:color w:val="000000" w:themeColor="text1"/>
        </w:rPr>
        <w:t>39</w:t>
      </w:r>
      <w:r w:rsidRPr="004810F2">
        <w:rPr>
          <w:rFonts w:ascii="Arial" w:hAnsi="Arial" w:cs="Arial"/>
          <w:b/>
          <w:color w:val="000000" w:themeColor="text1"/>
        </w:rPr>
        <w:t>,</w:t>
      </w:r>
      <w:r w:rsidR="0066679C" w:rsidRPr="004810F2">
        <w:rPr>
          <w:rFonts w:ascii="Arial" w:hAnsi="Arial" w:cs="Arial"/>
          <w:b/>
          <w:color w:val="000000" w:themeColor="text1"/>
        </w:rPr>
        <w:t>16</w:t>
      </w:r>
      <w:r w:rsidRPr="004810F2">
        <w:rPr>
          <w:rFonts w:ascii="Arial" w:hAnsi="Arial" w:cs="Arial"/>
          <w:b/>
          <w:color w:val="000000" w:themeColor="text1"/>
        </w:rPr>
        <w:t>%</w:t>
      </w:r>
      <w:r w:rsidRPr="004810F2">
        <w:rPr>
          <w:rFonts w:ascii="Arial" w:hAnsi="Arial" w:cs="Arial"/>
          <w:color w:val="000000" w:themeColor="text1"/>
        </w:rPr>
        <w:t xml:space="preserve"> de l’enveloppe globale. Viennent ensuite </w:t>
      </w:r>
      <w:r w:rsidR="0066679C" w:rsidRPr="004810F2">
        <w:rPr>
          <w:rFonts w:ascii="Arial" w:hAnsi="Arial" w:cs="Arial"/>
          <w:color w:val="000000" w:themeColor="text1"/>
        </w:rPr>
        <w:t xml:space="preserve">le Worodougou </w:t>
      </w:r>
      <w:r w:rsidRPr="004810F2">
        <w:rPr>
          <w:rFonts w:ascii="Arial" w:hAnsi="Arial" w:cs="Arial"/>
          <w:color w:val="000000" w:themeColor="text1"/>
        </w:rPr>
        <w:t xml:space="preserve">et </w:t>
      </w:r>
      <w:r w:rsidR="0066679C" w:rsidRPr="004810F2">
        <w:rPr>
          <w:rFonts w:ascii="Arial" w:hAnsi="Arial" w:cs="Arial"/>
          <w:color w:val="000000" w:themeColor="text1"/>
        </w:rPr>
        <w:t xml:space="preserve">le Béré </w:t>
      </w:r>
      <w:r w:rsidRPr="004810F2">
        <w:rPr>
          <w:rFonts w:ascii="Arial" w:hAnsi="Arial" w:cs="Arial"/>
          <w:color w:val="000000" w:themeColor="text1"/>
        </w:rPr>
        <w:t xml:space="preserve">avec respectivement </w:t>
      </w:r>
      <w:r w:rsidR="0066679C" w:rsidRPr="004810F2">
        <w:rPr>
          <w:rFonts w:ascii="Arial" w:hAnsi="Arial" w:cs="Arial"/>
          <w:b/>
          <w:color w:val="000000" w:themeColor="text1"/>
        </w:rPr>
        <w:t>27,51</w:t>
      </w:r>
      <w:r w:rsidRPr="004810F2">
        <w:rPr>
          <w:rFonts w:ascii="Arial" w:hAnsi="Arial" w:cs="Arial"/>
          <w:b/>
          <w:color w:val="000000" w:themeColor="text1"/>
        </w:rPr>
        <w:t xml:space="preserve"> %</w:t>
      </w:r>
      <w:r w:rsidRPr="004810F2">
        <w:rPr>
          <w:rFonts w:ascii="Arial" w:hAnsi="Arial" w:cs="Arial"/>
          <w:color w:val="000000" w:themeColor="text1"/>
        </w:rPr>
        <w:t xml:space="preserve"> et </w:t>
      </w:r>
      <w:r w:rsidR="0066679C" w:rsidRPr="004810F2">
        <w:rPr>
          <w:rFonts w:ascii="Arial" w:hAnsi="Arial" w:cs="Arial"/>
          <w:b/>
          <w:color w:val="000000" w:themeColor="text1"/>
        </w:rPr>
        <w:t>19,32</w:t>
      </w:r>
      <w:r w:rsidRPr="004810F2">
        <w:rPr>
          <w:rFonts w:ascii="Arial" w:hAnsi="Arial" w:cs="Arial"/>
          <w:b/>
          <w:color w:val="000000" w:themeColor="text1"/>
        </w:rPr>
        <w:t>%</w:t>
      </w:r>
      <w:r w:rsidRPr="004810F2">
        <w:rPr>
          <w:rFonts w:ascii="Arial" w:hAnsi="Arial" w:cs="Arial"/>
          <w:color w:val="000000" w:themeColor="text1"/>
        </w:rPr>
        <w:t xml:space="preserve"> et  la Marahoué boucle avec </w:t>
      </w:r>
      <w:r w:rsidR="0066679C" w:rsidRPr="004810F2">
        <w:rPr>
          <w:rFonts w:ascii="Arial" w:hAnsi="Arial" w:cs="Arial"/>
          <w:color w:val="000000" w:themeColor="text1"/>
        </w:rPr>
        <w:t>14,01</w:t>
      </w:r>
      <w:r w:rsidRPr="004810F2">
        <w:rPr>
          <w:rFonts w:ascii="Arial" w:hAnsi="Arial" w:cs="Arial"/>
          <w:b/>
          <w:color w:val="000000" w:themeColor="text1"/>
        </w:rPr>
        <w:t>%</w:t>
      </w:r>
      <w:r w:rsidRPr="004810F2">
        <w:rPr>
          <w:rFonts w:ascii="Arial" w:hAnsi="Arial" w:cs="Arial"/>
          <w:color w:val="000000" w:themeColor="text1"/>
        </w:rPr>
        <w:t>.</w:t>
      </w:r>
    </w:p>
    <w:p w:rsidR="008148B9" w:rsidRPr="004810F2" w:rsidRDefault="008148B9" w:rsidP="008148B9">
      <w:pPr>
        <w:pStyle w:val="Paragraphedeliste"/>
        <w:spacing w:after="240"/>
        <w:ind w:left="2880"/>
        <w:jc w:val="both"/>
        <w:rPr>
          <w:rFonts w:ascii="Arial" w:hAnsi="Arial" w:cs="Arial"/>
          <w:b/>
          <w:i/>
          <w:color w:val="000000" w:themeColor="text1"/>
        </w:rPr>
      </w:pPr>
    </w:p>
    <w:p w:rsidR="003F5914" w:rsidRPr="004810F2" w:rsidRDefault="008148B9" w:rsidP="003F5914">
      <w:pPr>
        <w:pStyle w:val="Paragraphedeliste"/>
        <w:numPr>
          <w:ilvl w:val="3"/>
          <w:numId w:val="10"/>
        </w:numPr>
        <w:spacing w:after="240"/>
        <w:jc w:val="both"/>
        <w:rPr>
          <w:rFonts w:ascii="Arial" w:hAnsi="Arial" w:cs="Arial"/>
          <w:b/>
          <w:i/>
          <w:color w:val="000000" w:themeColor="text1"/>
        </w:rPr>
      </w:pPr>
      <w:r w:rsidRPr="004810F2">
        <w:rPr>
          <w:rFonts w:ascii="Arial" w:hAnsi="Arial" w:cs="Arial"/>
          <w:b/>
          <w:i/>
          <w:color w:val="000000" w:themeColor="text1"/>
        </w:rPr>
        <w:t>Marchés de travaux par Région</w:t>
      </w:r>
    </w:p>
    <w:p w:rsidR="00807A88" w:rsidRPr="004810F2" w:rsidRDefault="00807A88" w:rsidP="00807A88">
      <w:pPr>
        <w:jc w:val="both"/>
        <w:rPr>
          <w:rFonts w:ascii="Arial" w:hAnsi="Arial" w:cs="Arial"/>
          <w:color w:val="000000" w:themeColor="text1"/>
          <w:sz w:val="20"/>
          <w:szCs w:val="20"/>
        </w:rPr>
      </w:pPr>
      <w:r w:rsidRPr="004810F2">
        <w:rPr>
          <w:rFonts w:ascii="Arial" w:hAnsi="Arial" w:cs="Arial"/>
          <w:color w:val="000000" w:themeColor="text1"/>
          <w:sz w:val="20"/>
          <w:szCs w:val="20"/>
        </w:rPr>
        <w:t> </w:t>
      </w:r>
    </w:p>
    <w:p w:rsidR="00807A88" w:rsidRPr="004810F2" w:rsidRDefault="00807A88" w:rsidP="00807A88">
      <w:pPr>
        <w:pStyle w:val="Paragraphedeliste"/>
        <w:spacing w:after="240"/>
        <w:ind w:left="720"/>
        <w:jc w:val="both"/>
        <w:rPr>
          <w:rFonts w:ascii="Arial" w:hAnsi="Arial" w:cs="Arial"/>
          <w:b/>
          <w:i/>
          <w:color w:val="000000" w:themeColor="text1"/>
        </w:rPr>
      </w:pPr>
      <w:r w:rsidRPr="004810F2">
        <w:rPr>
          <w:rFonts w:ascii="Arial" w:hAnsi="Arial" w:cs="Arial"/>
          <w:noProof/>
          <w:color w:val="000000" w:themeColor="text1"/>
        </w:rPr>
        <w:drawing>
          <wp:inline distT="0" distB="0" distL="0" distR="0" wp14:anchorId="2F92F6A3" wp14:editId="340CA8CD">
            <wp:extent cx="5345724" cy="2743200"/>
            <wp:effectExtent l="0" t="0" r="7620" b="0"/>
            <wp:docPr id="27" name="Graphique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3F5914" w:rsidRPr="004810F2" w:rsidRDefault="003F5914" w:rsidP="003F5914">
      <w:pPr>
        <w:pBdr>
          <w:top w:val="single" w:sz="4" w:space="1" w:color="auto"/>
          <w:left w:val="single" w:sz="4" w:space="1" w:color="auto"/>
          <w:bottom w:val="single" w:sz="4" w:space="1" w:color="auto"/>
          <w:right w:val="single" w:sz="4" w:space="11" w:color="auto"/>
        </w:pBdr>
        <w:spacing w:line="276" w:lineRule="auto"/>
        <w:jc w:val="both"/>
        <w:rPr>
          <w:rFonts w:ascii="Arial" w:hAnsi="Arial" w:cs="Arial"/>
          <w:color w:val="000000" w:themeColor="text1"/>
        </w:rPr>
      </w:pPr>
      <w:r w:rsidRPr="004810F2">
        <w:rPr>
          <w:rFonts w:ascii="Arial" w:hAnsi="Arial" w:cs="Arial"/>
          <w:color w:val="000000" w:themeColor="text1"/>
        </w:rPr>
        <w:t xml:space="preserve">L'analyse des marchés de travaux  par Région montre que </w:t>
      </w:r>
      <w:r w:rsidR="00807A88" w:rsidRPr="004810F2">
        <w:rPr>
          <w:rFonts w:ascii="Arial" w:hAnsi="Arial" w:cs="Arial"/>
          <w:b/>
          <w:color w:val="000000" w:themeColor="text1"/>
        </w:rPr>
        <w:t>34</w:t>
      </w:r>
      <w:r w:rsidRPr="004810F2">
        <w:rPr>
          <w:rFonts w:ascii="Arial" w:hAnsi="Arial" w:cs="Arial"/>
          <w:b/>
          <w:color w:val="000000" w:themeColor="text1"/>
        </w:rPr>
        <w:t>,</w:t>
      </w:r>
      <w:r w:rsidR="00807A88" w:rsidRPr="004810F2">
        <w:rPr>
          <w:rFonts w:ascii="Arial" w:hAnsi="Arial" w:cs="Arial"/>
          <w:b/>
          <w:color w:val="000000" w:themeColor="text1"/>
        </w:rPr>
        <w:t>86</w:t>
      </w:r>
      <w:r w:rsidRPr="004810F2">
        <w:rPr>
          <w:rFonts w:ascii="Arial" w:hAnsi="Arial" w:cs="Arial"/>
          <w:b/>
          <w:color w:val="000000" w:themeColor="text1"/>
        </w:rPr>
        <w:t>%</w:t>
      </w:r>
      <w:r w:rsidRPr="004810F2">
        <w:rPr>
          <w:rFonts w:ascii="Arial" w:hAnsi="Arial" w:cs="Arial"/>
          <w:color w:val="000000" w:themeColor="text1"/>
        </w:rPr>
        <w:t xml:space="preserve"> des marchés approuvés (en nombre) sont initiés par la Région </w:t>
      </w:r>
      <w:r w:rsidR="00807A88" w:rsidRPr="004810F2">
        <w:rPr>
          <w:rFonts w:ascii="Arial" w:hAnsi="Arial" w:cs="Arial"/>
          <w:color w:val="000000" w:themeColor="text1"/>
        </w:rPr>
        <w:t>du Worodougou</w:t>
      </w:r>
      <w:r w:rsidRPr="004810F2">
        <w:rPr>
          <w:rFonts w:ascii="Arial" w:hAnsi="Arial" w:cs="Arial"/>
          <w:color w:val="000000" w:themeColor="text1"/>
        </w:rPr>
        <w:t>, suivie par l</w:t>
      </w:r>
      <w:r w:rsidR="00807A88" w:rsidRPr="004810F2">
        <w:rPr>
          <w:rFonts w:ascii="Arial" w:hAnsi="Arial" w:cs="Arial"/>
          <w:color w:val="000000" w:themeColor="text1"/>
        </w:rPr>
        <w:t>es</w:t>
      </w:r>
      <w:r w:rsidRPr="004810F2">
        <w:rPr>
          <w:rFonts w:ascii="Arial" w:hAnsi="Arial" w:cs="Arial"/>
          <w:color w:val="000000" w:themeColor="text1"/>
        </w:rPr>
        <w:t xml:space="preserve"> Région</w:t>
      </w:r>
      <w:r w:rsidR="00807A88" w:rsidRPr="004810F2">
        <w:rPr>
          <w:rFonts w:ascii="Arial" w:hAnsi="Arial" w:cs="Arial"/>
          <w:color w:val="000000" w:themeColor="text1"/>
        </w:rPr>
        <w:t xml:space="preserve">s </w:t>
      </w:r>
      <w:r w:rsidRPr="004810F2">
        <w:rPr>
          <w:rFonts w:ascii="Arial" w:hAnsi="Arial" w:cs="Arial"/>
          <w:color w:val="000000" w:themeColor="text1"/>
        </w:rPr>
        <w:t xml:space="preserve">du Béré </w:t>
      </w:r>
      <w:r w:rsidR="00807A88" w:rsidRPr="004810F2">
        <w:rPr>
          <w:rFonts w:ascii="Arial" w:hAnsi="Arial" w:cs="Arial"/>
          <w:color w:val="000000" w:themeColor="text1"/>
        </w:rPr>
        <w:t xml:space="preserve">et du Haut Sassandra </w:t>
      </w:r>
      <w:r w:rsidRPr="004810F2">
        <w:rPr>
          <w:rFonts w:ascii="Arial" w:hAnsi="Arial" w:cs="Arial"/>
          <w:color w:val="000000" w:themeColor="text1"/>
        </w:rPr>
        <w:t xml:space="preserve">avec </w:t>
      </w:r>
      <w:r w:rsidR="00807A88" w:rsidRPr="004810F2">
        <w:rPr>
          <w:rFonts w:ascii="Arial" w:hAnsi="Arial" w:cs="Arial"/>
          <w:b/>
          <w:color w:val="000000" w:themeColor="text1"/>
        </w:rPr>
        <w:t>23,85</w:t>
      </w:r>
      <w:r w:rsidRPr="004810F2">
        <w:rPr>
          <w:rFonts w:ascii="Arial" w:hAnsi="Arial" w:cs="Arial"/>
          <w:b/>
          <w:color w:val="000000" w:themeColor="text1"/>
        </w:rPr>
        <w:t>%</w:t>
      </w:r>
      <w:r w:rsidR="00807A88" w:rsidRPr="004810F2">
        <w:rPr>
          <w:rFonts w:ascii="Arial" w:hAnsi="Arial" w:cs="Arial"/>
          <w:b/>
          <w:color w:val="000000" w:themeColor="text1"/>
        </w:rPr>
        <w:t xml:space="preserve"> chacune</w:t>
      </w:r>
      <w:r w:rsidRPr="004810F2">
        <w:rPr>
          <w:rFonts w:ascii="Arial" w:hAnsi="Arial" w:cs="Arial"/>
          <w:b/>
          <w:color w:val="000000" w:themeColor="text1"/>
        </w:rPr>
        <w:t xml:space="preserve">, </w:t>
      </w:r>
      <w:r w:rsidRPr="004810F2">
        <w:rPr>
          <w:rFonts w:ascii="Arial" w:hAnsi="Arial" w:cs="Arial"/>
          <w:color w:val="000000" w:themeColor="text1"/>
        </w:rPr>
        <w:t xml:space="preserve">la Région de la Marahoué ferme la marche avec </w:t>
      </w:r>
      <w:r w:rsidR="00807A88" w:rsidRPr="004810F2">
        <w:rPr>
          <w:rFonts w:ascii="Arial" w:hAnsi="Arial" w:cs="Arial"/>
          <w:b/>
          <w:color w:val="000000" w:themeColor="text1"/>
        </w:rPr>
        <w:t>17</w:t>
      </w:r>
      <w:r w:rsidRPr="004810F2">
        <w:rPr>
          <w:rFonts w:ascii="Arial" w:hAnsi="Arial" w:cs="Arial"/>
          <w:b/>
          <w:color w:val="000000" w:themeColor="text1"/>
        </w:rPr>
        <w:t>,</w:t>
      </w:r>
      <w:r w:rsidR="00807A88" w:rsidRPr="004810F2">
        <w:rPr>
          <w:rFonts w:ascii="Arial" w:hAnsi="Arial" w:cs="Arial"/>
          <w:b/>
          <w:color w:val="000000" w:themeColor="text1"/>
        </w:rPr>
        <w:t>43</w:t>
      </w:r>
      <w:r w:rsidRPr="004810F2">
        <w:rPr>
          <w:rFonts w:ascii="Arial" w:hAnsi="Arial" w:cs="Arial"/>
          <w:b/>
          <w:color w:val="000000" w:themeColor="text1"/>
        </w:rPr>
        <w:t>%.</w:t>
      </w:r>
    </w:p>
    <w:p w:rsidR="003F5914" w:rsidRPr="004810F2" w:rsidRDefault="003F5914" w:rsidP="003F5914">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i/>
          <w:color w:val="000000" w:themeColor="text1"/>
        </w:rPr>
      </w:pPr>
      <w:r w:rsidRPr="004810F2">
        <w:rPr>
          <w:rFonts w:ascii="Arial" w:hAnsi="Arial" w:cs="Arial"/>
          <w:color w:val="000000" w:themeColor="text1"/>
        </w:rPr>
        <w:t xml:space="preserve">En valeurs, les marchés passés par la Région du </w:t>
      </w:r>
      <w:r w:rsidR="00807A88" w:rsidRPr="004810F2">
        <w:rPr>
          <w:rFonts w:ascii="Arial" w:hAnsi="Arial" w:cs="Arial"/>
          <w:color w:val="000000" w:themeColor="text1"/>
        </w:rPr>
        <w:t xml:space="preserve">Worodougou </w:t>
      </w:r>
      <w:r w:rsidRPr="004810F2">
        <w:rPr>
          <w:rFonts w:ascii="Arial" w:hAnsi="Arial" w:cs="Arial"/>
          <w:color w:val="000000" w:themeColor="text1"/>
        </w:rPr>
        <w:t xml:space="preserve">représentent </w:t>
      </w:r>
      <w:r w:rsidR="00807A88" w:rsidRPr="004810F2">
        <w:rPr>
          <w:rFonts w:ascii="Arial" w:hAnsi="Arial" w:cs="Arial"/>
          <w:b/>
          <w:color w:val="000000" w:themeColor="text1"/>
        </w:rPr>
        <w:t>39</w:t>
      </w:r>
      <w:r w:rsidRPr="004810F2">
        <w:rPr>
          <w:rFonts w:ascii="Arial" w:hAnsi="Arial" w:cs="Arial"/>
          <w:b/>
          <w:color w:val="000000" w:themeColor="text1"/>
        </w:rPr>
        <w:t>,</w:t>
      </w:r>
      <w:r w:rsidR="00807A88" w:rsidRPr="004810F2">
        <w:rPr>
          <w:rFonts w:ascii="Arial" w:hAnsi="Arial" w:cs="Arial"/>
          <w:b/>
          <w:color w:val="000000" w:themeColor="text1"/>
        </w:rPr>
        <w:t>71</w:t>
      </w:r>
      <w:r w:rsidRPr="004810F2">
        <w:rPr>
          <w:rFonts w:ascii="Arial" w:hAnsi="Arial" w:cs="Arial"/>
          <w:b/>
          <w:color w:val="000000" w:themeColor="text1"/>
        </w:rPr>
        <w:t>%</w:t>
      </w:r>
      <w:r w:rsidRPr="004810F2">
        <w:rPr>
          <w:rFonts w:ascii="Arial" w:hAnsi="Arial" w:cs="Arial"/>
          <w:color w:val="000000" w:themeColor="text1"/>
        </w:rPr>
        <w:t xml:space="preserve"> de l’enveloppe globale. Viennent ensuite le </w:t>
      </w:r>
      <w:r w:rsidR="00807A88" w:rsidRPr="004810F2">
        <w:rPr>
          <w:rFonts w:ascii="Arial" w:hAnsi="Arial" w:cs="Arial"/>
          <w:color w:val="000000" w:themeColor="text1"/>
        </w:rPr>
        <w:t xml:space="preserve">Haut Sassandra et le </w:t>
      </w:r>
      <w:r w:rsidRPr="004810F2">
        <w:rPr>
          <w:rFonts w:ascii="Arial" w:hAnsi="Arial" w:cs="Arial"/>
          <w:color w:val="000000" w:themeColor="text1"/>
        </w:rPr>
        <w:t xml:space="preserve">Béré avec respectivement </w:t>
      </w:r>
      <w:r w:rsidR="00807A88" w:rsidRPr="004810F2">
        <w:rPr>
          <w:rFonts w:ascii="Arial" w:hAnsi="Arial" w:cs="Arial"/>
          <w:b/>
          <w:color w:val="000000" w:themeColor="text1"/>
        </w:rPr>
        <w:t>25,95</w:t>
      </w:r>
      <w:r w:rsidRPr="004810F2">
        <w:rPr>
          <w:rFonts w:ascii="Arial" w:hAnsi="Arial" w:cs="Arial"/>
          <w:b/>
          <w:color w:val="000000" w:themeColor="text1"/>
        </w:rPr>
        <w:t xml:space="preserve"> %</w:t>
      </w:r>
      <w:r w:rsidRPr="004810F2">
        <w:rPr>
          <w:rFonts w:ascii="Arial" w:hAnsi="Arial" w:cs="Arial"/>
          <w:color w:val="000000" w:themeColor="text1"/>
        </w:rPr>
        <w:t xml:space="preserve"> et </w:t>
      </w:r>
      <w:r w:rsidR="00807A88" w:rsidRPr="004810F2">
        <w:rPr>
          <w:rFonts w:ascii="Arial" w:hAnsi="Arial" w:cs="Arial"/>
          <w:b/>
          <w:color w:val="000000" w:themeColor="text1"/>
        </w:rPr>
        <w:t>22,05</w:t>
      </w:r>
      <w:r w:rsidRPr="004810F2">
        <w:rPr>
          <w:rFonts w:ascii="Arial" w:hAnsi="Arial" w:cs="Arial"/>
          <w:b/>
          <w:color w:val="000000" w:themeColor="text1"/>
        </w:rPr>
        <w:t>%</w:t>
      </w:r>
      <w:r w:rsidRPr="004810F2">
        <w:rPr>
          <w:rFonts w:ascii="Arial" w:hAnsi="Arial" w:cs="Arial"/>
          <w:color w:val="000000" w:themeColor="text1"/>
        </w:rPr>
        <w:t xml:space="preserve"> et  la Marahoué boucle avec </w:t>
      </w:r>
      <w:r w:rsidR="00807A88" w:rsidRPr="004810F2">
        <w:rPr>
          <w:rFonts w:ascii="Arial" w:hAnsi="Arial" w:cs="Arial"/>
          <w:b/>
          <w:color w:val="000000" w:themeColor="text1"/>
        </w:rPr>
        <w:t>12,29</w:t>
      </w:r>
      <w:r w:rsidRPr="004810F2">
        <w:rPr>
          <w:rFonts w:ascii="Arial" w:hAnsi="Arial" w:cs="Arial"/>
          <w:b/>
          <w:color w:val="000000" w:themeColor="text1"/>
        </w:rPr>
        <w:t>%.</w:t>
      </w:r>
    </w:p>
    <w:p w:rsidR="00BC25B1" w:rsidRPr="004810F2" w:rsidRDefault="00BC25B1" w:rsidP="00BC25B1">
      <w:pPr>
        <w:pStyle w:val="Paragraphedeliste"/>
        <w:ind w:left="2880"/>
        <w:jc w:val="both"/>
        <w:rPr>
          <w:rFonts w:ascii="Arial" w:hAnsi="Arial" w:cs="Arial"/>
          <w:b/>
          <w:i/>
          <w:color w:val="000000" w:themeColor="text1"/>
        </w:rPr>
      </w:pPr>
    </w:p>
    <w:p w:rsidR="003F5914" w:rsidRPr="004810F2" w:rsidRDefault="003F5914" w:rsidP="003F5914">
      <w:pPr>
        <w:pStyle w:val="Paragraphedeliste"/>
        <w:numPr>
          <w:ilvl w:val="3"/>
          <w:numId w:val="10"/>
        </w:numPr>
        <w:jc w:val="both"/>
        <w:rPr>
          <w:rFonts w:ascii="Arial" w:hAnsi="Arial" w:cs="Arial"/>
          <w:b/>
          <w:i/>
          <w:color w:val="000000" w:themeColor="text1"/>
        </w:rPr>
      </w:pPr>
      <w:r w:rsidRPr="004810F2">
        <w:rPr>
          <w:rFonts w:ascii="Arial" w:hAnsi="Arial" w:cs="Arial"/>
          <w:b/>
          <w:i/>
          <w:color w:val="000000" w:themeColor="text1"/>
        </w:rPr>
        <w:t>Marchés de travaux par Secteurs</w:t>
      </w:r>
    </w:p>
    <w:p w:rsidR="00C3077E" w:rsidRPr="004810F2" w:rsidRDefault="00C3077E" w:rsidP="00C3077E">
      <w:pPr>
        <w:spacing w:after="240"/>
        <w:jc w:val="both"/>
        <w:rPr>
          <w:rFonts w:ascii="Arial" w:hAnsi="Arial" w:cs="Arial"/>
          <w:b/>
          <w:i/>
          <w:color w:val="000000" w:themeColor="text1"/>
        </w:rPr>
      </w:pPr>
      <w:r w:rsidRPr="004810F2">
        <w:rPr>
          <w:rFonts w:ascii="Arial" w:hAnsi="Arial" w:cs="Arial"/>
          <w:noProof/>
          <w:color w:val="000000" w:themeColor="text1"/>
        </w:rPr>
        <w:drawing>
          <wp:inline distT="0" distB="0" distL="0" distR="0" wp14:anchorId="64B4954A" wp14:editId="7ED02965">
            <wp:extent cx="5848140" cy="2743200"/>
            <wp:effectExtent l="0" t="0" r="635" b="0"/>
            <wp:docPr id="29" name="Graphique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3F5914" w:rsidRPr="004810F2" w:rsidRDefault="003F5914" w:rsidP="003F5914">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par Secteurs montre que le </w:t>
      </w:r>
      <w:r w:rsidRPr="004810F2">
        <w:rPr>
          <w:rFonts w:ascii="Arial" w:hAnsi="Arial" w:cs="Arial"/>
          <w:b/>
          <w:color w:val="000000" w:themeColor="text1"/>
        </w:rPr>
        <w:t>Secteur Education</w:t>
      </w:r>
      <w:r w:rsidRPr="004810F2">
        <w:rPr>
          <w:rFonts w:ascii="Arial" w:hAnsi="Arial" w:cs="Arial"/>
          <w:color w:val="000000" w:themeColor="text1"/>
        </w:rPr>
        <w:t xml:space="preserve"> est largement en tête des marchés approuvés (en nombre) avec </w:t>
      </w:r>
      <w:r w:rsidR="00C3077E" w:rsidRPr="004810F2">
        <w:rPr>
          <w:rFonts w:ascii="Arial" w:hAnsi="Arial" w:cs="Arial"/>
          <w:color w:val="000000" w:themeColor="text1"/>
        </w:rPr>
        <w:t>54,10</w:t>
      </w:r>
      <w:r w:rsidRPr="004810F2">
        <w:rPr>
          <w:rFonts w:ascii="Arial" w:hAnsi="Arial" w:cs="Arial"/>
          <w:color w:val="000000" w:themeColor="text1"/>
        </w:rPr>
        <w:t xml:space="preserve">% et en valeur avec </w:t>
      </w:r>
      <w:r w:rsidR="00C3077E" w:rsidRPr="004810F2">
        <w:rPr>
          <w:rFonts w:ascii="Arial" w:hAnsi="Arial" w:cs="Arial"/>
          <w:color w:val="000000" w:themeColor="text1"/>
        </w:rPr>
        <w:t>47,80</w:t>
      </w:r>
      <w:r w:rsidRPr="004810F2">
        <w:rPr>
          <w:rFonts w:ascii="Arial" w:hAnsi="Arial" w:cs="Arial"/>
          <w:color w:val="000000" w:themeColor="text1"/>
        </w:rPr>
        <w:t>%.</w:t>
      </w:r>
    </w:p>
    <w:p w:rsidR="00C3077E" w:rsidRPr="004810F2" w:rsidRDefault="00C3077E">
      <w:pPr>
        <w:spacing w:after="200" w:line="276" w:lineRule="auto"/>
        <w:rPr>
          <w:rFonts w:ascii="Arial" w:hAnsi="Arial" w:cs="Arial"/>
          <w:b/>
          <w:i/>
          <w:color w:val="000000" w:themeColor="text1"/>
        </w:rPr>
      </w:pPr>
      <w:r w:rsidRPr="004810F2">
        <w:rPr>
          <w:rFonts w:ascii="Arial" w:hAnsi="Arial" w:cs="Arial"/>
          <w:b/>
          <w:i/>
          <w:color w:val="000000" w:themeColor="text1"/>
        </w:rPr>
        <w:br w:type="page"/>
      </w:r>
    </w:p>
    <w:p w:rsidR="00E745C0" w:rsidRPr="004810F2" w:rsidRDefault="00E745C0" w:rsidP="003F5914">
      <w:pPr>
        <w:spacing w:after="160" w:line="259" w:lineRule="auto"/>
        <w:rPr>
          <w:rFonts w:ascii="Arial" w:hAnsi="Arial" w:cs="Arial"/>
          <w:b/>
          <w:i/>
          <w:color w:val="000000" w:themeColor="text1"/>
        </w:rPr>
      </w:pPr>
    </w:p>
    <w:p w:rsidR="00E745C0" w:rsidRPr="004810F2" w:rsidRDefault="00E745C0" w:rsidP="00E745C0">
      <w:pPr>
        <w:rPr>
          <w:rFonts w:ascii="Arial" w:hAnsi="Arial" w:cs="Arial"/>
          <w:color w:val="000000" w:themeColor="text1"/>
        </w:rPr>
      </w:pPr>
      <w:r w:rsidRPr="004810F2">
        <w:rPr>
          <w:rFonts w:ascii="Arial" w:hAnsi="Arial" w:cs="Arial"/>
          <w:color w:val="000000" w:themeColor="text1"/>
        </w:rPr>
        <w:t>Marchés de travaux Secteur Education par région</w:t>
      </w:r>
    </w:p>
    <w:p w:rsidR="00C3077E" w:rsidRPr="004810F2" w:rsidRDefault="00C3077E" w:rsidP="00E745C0">
      <w:pPr>
        <w:rPr>
          <w:rFonts w:ascii="Arial" w:hAnsi="Arial" w:cs="Arial"/>
          <w:color w:val="000000" w:themeColor="text1"/>
        </w:rPr>
      </w:pPr>
    </w:p>
    <w:p w:rsidR="00C3077E" w:rsidRPr="004810F2" w:rsidRDefault="00C3077E"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12D10F04" wp14:editId="7939C1B9">
            <wp:extent cx="5727560" cy="3556635"/>
            <wp:effectExtent l="0" t="0" r="6985" b="5715"/>
            <wp:docPr id="30" name="Graphique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E745C0" w:rsidRPr="004810F2" w:rsidRDefault="00E745C0" w:rsidP="00E745C0">
      <w:pPr>
        <w:rPr>
          <w:rFonts w:ascii="Arial" w:hAnsi="Arial" w:cs="Arial"/>
          <w:color w:val="000000" w:themeColor="text1"/>
        </w:rPr>
      </w:pPr>
    </w:p>
    <w:p w:rsidR="00E745C0" w:rsidRPr="004810F2" w:rsidRDefault="00E745C0" w:rsidP="00E745C0">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w:t>
      </w:r>
      <w:r w:rsidR="00552B31" w:rsidRPr="004810F2">
        <w:rPr>
          <w:rFonts w:ascii="Arial" w:hAnsi="Arial" w:cs="Arial"/>
          <w:color w:val="000000" w:themeColor="text1"/>
        </w:rPr>
        <w:t>du</w:t>
      </w:r>
      <w:r w:rsidRPr="004810F2">
        <w:rPr>
          <w:rFonts w:ascii="Arial" w:hAnsi="Arial" w:cs="Arial"/>
          <w:color w:val="000000" w:themeColor="text1"/>
        </w:rPr>
        <w:t xml:space="preserve"> </w:t>
      </w:r>
      <w:r w:rsidRPr="004810F2">
        <w:rPr>
          <w:rFonts w:ascii="Arial" w:hAnsi="Arial" w:cs="Arial"/>
          <w:b/>
          <w:color w:val="000000" w:themeColor="text1"/>
        </w:rPr>
        <w:t>Secteur Education</w:t>
      </w:r>
      <w:r w:rsidRPr="004810F2">
        <w:rPr>
          <w:rFonts w:ascii="Arial" w:hAnsi="Arial" w:cs="Arial"/>
          <w:color w:val="000000" w:themeColor="text1"/>
        </w:rPr>
        <w:t xml:space="preserve"> </w:t>
      </w:r>
      <w:r w:rsidR="00552B31" w:rsidRPr="004810F2">
        <w:rPr>
          <w:rFonts w:ascii="Arial" w:hAnsi="Arial" w:cs="Arial"/>
          <w:color w:val="000000" w:themeColor="text1"/>
        </w:rPr>
        <w:t xml:space="preserve">par Régions montre que la Région du Worodougou est </w:t>
      </w:r>
      <w:r w:rsidRPr="004810F2">
        <w:rPr>
          <w:rFonts w:ascii="Arial" w:hAnsi="Arial" w:cs="Arial"/>
          <w:color w:val="000000" w:themeColor="text1"/>
        </w:rPr>
        <w:t xml:space="preserve">en tête des marchés approuvés (en nombre) avec </w:t>
      </w:r>
      <w:r w:rsidR="00552B31" w:rsidRPr="004810F2">
        <w:rPr>
          <w:rFonts w:ascii="Arial" w:hAnsi="Arial" w:cs="Arial"/>
          <w:color w:val="000000" w:themeColor="text1"/>
        </w:rPr>
        <w:t>39</w:t>
      </w:r>
      <w:r w:rsidRPr="004810F2">
        <w:rPr>
          <w:rFonts w:ascii="Arial" w:hAnsi="Arial" w:cs="Arial"/>
          <w:color w:val="000000" w:themeColor="text1"/>
        </w:rPr>
        <w:t xml:space="preserve">% et en valeur avec </w:t>
      </w:r>
      <w:r w:rsidR="00552B31" w:rsidRPr="004810F2">
        <w:rPr>
          <w:rFonts w:ascii="Arial" w:hAnsi="Arial" w:cs="Arial"/>
          <w:color w:val="000000" w:themeColor="text1"/>
        </w:rPr>
        <w:t>45,80</w:t>
      </w:r>
      <w:r w:rsidRPr="004810F2">
        <w:rPr>
          <w:rFonts w:ascii="Arial" w:hAnsi="Arial" w:cs="Arial"/>
          <w:color w:val="000000" w:themeColor="text1"/>
        </w:rPr>
        <w:t>%.</w:t>
      </w:r>
    </w:p>
    <w:p w:rsidR="00E745C0" w:rsidRPr="004810F2" w:rsidRDefault="00E745C0" w:rsidP="00E745C0">
      <w:pPr>
        <w:rPr>
          <w:rFonts w:ascii="Arial" w:hAnsi="Arial" w:cs="Arial"/>
          <w:color w:val="000000" w:themeColor="text1"/>
        </w:rPr>
      </w:pPr>
    </w:p>
    <w:p w:rsidR="00E745C0" w:rsidRPr="004810F2" w:rsidRDefault="00E745C0" w:rsidP="00E745C0">
      <w:pPr>
        <w:rPr>
          <w:rFonts w:ascii="Arial" w:hAnsi="Arial" w:cs="Arial"/>
          <w:color w:val="000000" w:themeColor="text1"/>
        </w:rPr>
      </w:pPr>
      <w:r w:rsidRPr="004810F2">
        <w:rPr>
          <w:rFonts w:ascii="Arial" w:hAnsi="Arial" w:cs="Arial"/>
          <w:color w:val="000000" w:themeColor="text1"/>
        </w:rPr>
        <w:t>Marchés de travaux Secteur Santé par région</w:t>
      </w:r>
    </w:p>
    <w:p w:rsidR="00E745C0" w:rsidRPr="004810F2" w:rsidRDefault="00E745C0" w:rsidP="00E745C0">
      <w:pPr>
        <w:rPr>
          <w:rFonts w:ascii="Arial" w:hAnsi="Arial" w:cs="Arial"/>
          <w:color w:val="000000" w:themeColor="text1"/>
        </w:rPr>
      </w:pPr>
    </w:p>
    <w:p w:rsidR="009C5C31" w:rsidRPr="004810F2" w:rsidRDefault="009C5C31"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37C9DC08" wp14:editId="560AE244">
            <wp:extent cx="5777230" cy="2391508"/>
            <wp:effectExtent l="0" t="0" r="13970" b="8890"/>
            <wp:docPr id="31" name="Graphique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9C5C31" w:rsidRPr="004810F2" w:rsidRDefault="009C5C31" w:rsidP="009C5C31">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du </w:t>
      </w:r>
      <w:r w:rsidRPr="004810F2">
        <w:rPr>
          <w:rFonts w:ascii="Arial" w:hAnsi="Arial" w:cs="Arial"/>
          <w:b/>
          <w:color w:val="000000" w:themeColor="text1"/>
        </w:rPr>
        <w:t>Secteur Santé</w:t>
      </w:r>
      <w:r w:rsidRPr="004810F2">
        <w:rPr>
          <w:rFonts w:ascii="Arial" w:hAnsi="Arial" w:cs="Arial"/>
          <w:color w:val="000000" w:themeColor="text1"/>
        </w:rPr>
        <w:t xml:space="preserve"> par Régions montre que la Région du Béré est largement en tête des marchés approuvés (en nombre) avec 62,50% et en valeur avec 53,90%.</w:t>
      </w:r>
    </w:p>
    <w:p w:rsidR="009C5C31" w:rsidRPr="004810F2" w:rsidRDefault="009C5C31" w:rsidP="00E745C0">
      <w:pPr>
        <w:rPr>
          <w:rFonts w:ascii="Arial" w:hAnsi="Arial" w:cs="Arial"/>
          <w:color w:val="000000" w:themeColor="text1"/>
        </w:rPr>
      </w:pPr>
    </w:p>
    <w:p w:rsidR="009C5C31" w:rsidRPr="004810F2" w:rsidRDefault="009C5C31">
      <w:pPr>
        <w:spacing w:after="200" w:line="276" w:lineRule="auto"/>
        <w:rPr>
          <w:rFonts w:ascii="Arial" w:hAnsi="Arial" w:cs="Arial"/>
          <w:noProof/>
          <w:color w:val="000000" w:themeColor="text1"/>
        </w:rPr>
      </w:pPr>
      <w:r w:rsidRPr="004810F2">
        <w:rPr>
          <w:rFonts w:ascii="Arial" w:hAnsi="Arial" w:cs="Arial"/>
          <w:noProof/>
          <w:color w:val="000000" w:themeColor="text1"/>
        </w:rPr>
        <w:br w:type="page"/>
      </w:r>
    </w:p>
    <w:p w:rsidR="00E745C0" w:rsidRPr="004810F2" w:rsidRDefault="00E745C0" w:rsidP="00E745C0">
      <w:pPr>
        <w:rPr>
          <w:rFonts w:ascii="Arial" w:hAnsi="Arial" w:cs="Arial"/>
          <w:color w:val="000000" w:themeColor="text1"/>
        </w:rPr>
      </w:pPr>
    </w:p>
    <w:p w:rsidR="009C5C31" w:rsidRPr="004810F2" w:rsidRDefault="009C5C31" w:rsidP="009C5C31">
      <w:pPr>
        <w:rPr>
          <w:rFonts w:ascii="Arial" w:hAnsi="Arial" w:cs="Arial"/>
          <w:color w:val="000000" w:themeColor="text1"/>
        </w:rPr>
      </w:pPr>
      <w:r w:rsidRPr="004810F2">
        <w:rPr>
          <w:rFonts w:ascii="Arial" w:hAnsi="Arial" w:cs="Arial"/>
          <w:color w:val="000000" w:themeColor="text1"/>
        </w:rPr>
        <w:t>Marchés de travaux</w:t>
      </w:r>
      <w:r w:rsidR="008148B9" w:rsidRPr="004810F2">
        <w:rPr>
          <w:rFonts w:ascii="Arial" w:hAnsi="Arial" w:cs="Arial"/>
          <w:color w:val="000000" w:themeColor="text1"/>
        </w:rPr>
        <w:t xml:space="preserve"> Secteur Hydraulique par Région</w:t>
      </w:r>
    </w:p>
    <w:p w:rsidR="009C5C31" w:rsidRPr="004810F2" w:rsidRDefault="009C5C31" w:rsidP="00E745C0">
      <w:pPr>
        <w:rPr>
          <w:rFonts w:ascii="Arial" w:hAnsi="Arial" w:cs="Arial"/>
          <w:color w:val="000000" w:themeColor="text1"/>
        </w:rPr>
      </w:pPr>
    </w:p>
    <w:p w:rsidR="009C5C31" w:rsidRPr="004810F2" w:rsidRDefault="009C5C31"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7A972FDA" wp14:editId="1513C6A5">
            <wp:extent cx="5868237" cy="2743200"/>
            <wp:effectExtent l="0" t="0" r="18415" b="0"/>
            <wp:docPr id="288" name="Graphique 288"/>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9C5C31" w:rsidRPr="004810F2" w:rsidRDefault="009C5C31" w:rsidP="00E745C0">
      <w:pPr>
        <w:rPr>
          <w:rFonts w:ascii="Arial" w:hAnsi="Arial" w:cs="Arial"/>
          <w:color w:val="000000" w:themeColor="text1"/>
        </w:rPr>
      </w:pPr>
    </w:p>
    <w:p w:rsidR="009C5C31" w:rsidRPr="004810F2" w:rsidRDefault="009C5C31" w:rsidP="009C5C31">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du </w:t>
      </w:r>
      <w:r w:rsidRPr="004810F2">
        <w:rPr>
          <w:rFonts w:ascii="Arial" w:hAnsi="Arial" w:cs="Arial"/>
          <w:b/>
          <w:color w:val="000000" w:themeColor="text1"/>
        </w:rPr>
        <w:t>Secteur Hydraulique</w:t>
      </w:r>
      <w:r w:rsidR="008148B9" w:rsidRPr="004810F2">
        <w:rPr>
          <w:rFonts w:ascii="Arial" w:hAnsi="Arial" w:cs="Arial"/>
          <w:color w:val="000000" w:themeColor="text1"/>
        </w:rPr>
        <w:t xml:space="preserve"> par Région</w:t>
      </w:r>
      <w:r w:rsidRPr="004810F2">
        <w:rPr>
          <w:rFonts w:ascii="Arial" w:hAnsi="Arial" w:cs="Arial"/>
          <w:color w:val="000000" w:themeColor="text1"/>
        </w:rPr>
        <w:t xml:space="preserve"> montre que la Région du Worodougou est en tête des marchés approuvés (en nombre) et en valeur avec </w:t>
      </w:r>
      <w:r w:rsidR="00224DAF" w:rsidRPr="004810F2">
        <w:rPr>
          <w:rFonts w:ascii="Arial" w:hAnsi="Arial" w:cs="Arial"/>
          <w:color w:val="000000" w:themeColor="text1"/>
        </w:rPr>
        <w:t>respectivement 57,10% et 46,80%, la suivie de la Région du Haut Sassandra avec 35,70% (en nombre) et 42,50% (en valeur).</w:t>
      </w:r>
    </w:p>
    <w:p w:rsidR="00E745C0" w:rsidRPr="004810F2" w:rsidRDefault="00E745C0" w:rsidP="00E745C0">
      <w:pPr>
        <w:rPr>
          <w:rFonts w:ascii="Arial" w:hAnsi="Arial" w:cs="Arial"/>
          <w:color w:val="000000" w:themeColor="text1"/>
        </w:rPr>
      </w:pPr>
    </w:p>
    <w:p w:rsidR="00224DAF" w:rsidRPr="004810F2" w:rsidRDefault="00224DAF" w:rsidP="00224DAF">
      <w:pPr>
        <w:rPr>
          <w:rFonts w:ascii="Arial" w:hAnsi="Arial" w:cs="Arial"/>
          <w:color w:val="000000" w:themeColor="text1"/>
        </w:rPr>
      </w:pPr>
      <w:r w:rsidRPr="004810F2">
        <w:rPr>
          <w:rFonts w:ascii="Arial" w:hAnsi="Arial" w:cs="Arial"/>
          <w:color w:val="000000" w:themeColor="text1"/>
        </w:rPr>
        <w:t>Marchés de travaux Sec</w:t>
      </w:r>
      <w:r w:rsidR="008148B9" w:rsidRPr="004810F2">
        <w:rPr>
          <w:rFonts w:ascii="Arial" w:hAnsi="Arial" w:cs="Arial"/>
          <w:color w:val="000000" w:themeColor="text1"/>
        </w:rPr>
        <w:t>teur Electrification par Région</w:t>
      </w:r>
    </w:p>
    <w:p w:rsidR="00FF4CB4" w:rsidRPr="004810F2" w:rsidRDefault="00FF4CB4" w:rsidP="00E745C0">
      <w:pPr>
        <w:rPr>
          <w:rFonts w:ascii="Arial" w:hAnsi="Arial" w:cs="Arial"/>
          <w:color w:val="000000" w:themeColor="text1"/>
        </w:rPr>
      </w:pPr>
    </w:p>
    <w:p w:rsidR="00FF4CB4" w:rsidRPr="004810F2" w:rsidRDefault="00224DAF"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32B85294" wp14:editId="6444B8CD">
            <wp:extent cx="5777802" cy="2743200"/>
            <wp:effectExtent l="0" t="0" r="13970" b="0"/>
            <wp:docPr id="289" name="Graphique 289"/>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FF4CB4" w:rsidRPr="004810F2" w:rsidRDefault="00FF4CB4" w:rsidP="00E745C0">
      <w:pPr>
        <w:rPr>
          <w:rFonts w:ascii="Arial" w:hAnsi="Arial" w:cs="Arial"/>
          <w:color w:val="000000" w:themeColor="text1"/>
        </w:rPr>
      </w:pPr>
    </w:p>
    <w:p w:rsidR="00224DAF" w:rsidRPr="004810F2" w:rsidRDefault="00224DAF" w:rsidP="00224DAF">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du </w:t>
      </w:r>
      <w:r w:rsidRPr="004810F2">
        <w:rPr>
          <w:rFonts w:ascii="Arial" w:hAnsi="Arial" w:cs="Arial"/>
          <w:b/>
          <w:color w:val="000000" w:themeColor="text1"/>
        </w:rPr>
        <w:t>Secteur Electrification</w:t>
      </w:r>
      <w:r w:rsidRPr="004810F2">
        <w:rPr>
          <w:rFonts w:ascii="Arial" w:hAnsi="Arial" w:cs="Arial"/>
          <w:color w:val="000000" w:themeColor="text1"/>
        </w:rPr>
        <w:t xml:space="preserve"> par Régions montre que la Région du </w:t>
      </w:r>
      <w:r w:rsidR="00FD0205" w:rsidRPr="004810F2">
        <w:rPr>
          <w:rFonts w:ascii="Arial" w:hAnsi="Arial" w:cs="Arial"/>
          <w:color w:val="000000" w:themeColor="text1"/>
        </w:rPr>
        <w:t>Haut Sassandra a été la seule Région qui a approuvé des marchés de travaux d’électricité.</w:t>
      </w:r>
    </w:p>
    <w:p w:rsidR="004A5CB4" w:rsidRPr="004810F2" w:rsidRDefault="004A5CB4">
      <w:pPr>
        <w:spacing w:after="200" w:line="276" w:lineRule="auto"/>
        <w:rPr>
          <w:rFonts w:ascii="Arial" w:hAnsi="Arial" w:cs="Arial"/>
          <w:color w:val="000000" w:themeColor="text1"/>
        </w:rPr>
      </w:pPr>
      <w:r w:rsidRPr="004810F2">
        <w:rPr>
          <w:rFonts w:ascii="Arial" w:hAnsi="Arial" w:cs="Arial"/>
          <w:color w:val="000000" w:themeColor="text1"/>
        </w:rPr>
        <w:br w:type="page"/>
      </w:r>
    </w:p>
    <w:p w:rsidR="00FF4CB4" w:rsidRPr="004810F2" w:rsidRDefault="00FF4CB4" w:rsidP="00E745C0">
      <w:pPr>
        <w:rPr>
          <w:rFonts w:ascii="Arial" w:hAnsi="Arial" w:cs="Arial"/>
          <w:color w:val="000000" w:themeColor="text1"/>
        </w:rPr>
      </w:pPr>
    </w:p>
    <w:p w:rsidR="00E745C0" w:rsidRPr="004810F2" w:rsidRDefault="00E745C0" w:rsidP="00FD0205">
      <w:pPr>
        <w:spacing w:after="240"/>
        <w:rPr>
          <w:rFonts w:ascii="Arial" w:hAnsi="Arial" w:cs="Arial"/>
          <w:color w:val="000000" w:themeColor="text1"/>
        </w:rPr>
      </w:pPr>
      <w:r w:rsidRPr="004810F2">
        <w:rPr>
          <w:rFonts w:ascii="Arial" w:hAnsi="Arial" w:cs="Arial"/>
          <w:color w:val="000000" w:themeColor="text1"/>
        </w:rPr>
        <w:t>Marchés de tr</w:t>
      </w:r>
      <w:r w:rsidR="008148B9" w:rsidRPr="004810F2">
        <w:rPr>
          <w:rFonts w:ascii="Arial" w:hAnsi="Arial" w:cs="Arial"/>
          <w:color w:val="000000" w:themeColor="text1"/>
        </w:rPr>
        <w:t>avaux Secteur Routes par Région</w:t>
      </w:r>
    </w:p>
    <w:p w:rsidR="00E745C0" w:rsidRPr="004810F2" w:rsidRDefault="00FD0205"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3B7283CA" wp14:editId="3336A4C4">
            <wp:extent cx="5606980" cy="2743200"/>
            <wp:effectExtent l="0" t="0" r="13335" b="0"/>
            <wp:docPr id="290" name="Graphique 290"/>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FF4CB4" w:rsidRPr="004810F2" w:rsidRDefault="00FF4CB4" w:rsidP="00FF4CB4">
      <w:pPr>
        <w:spacing w:after="160" w:line="259" w:lineRule="auto"/>
        <w:jc w:val="center"/>
        <w:rPr>
          <w:rFonts w:ascii="Arial" w:hAnsi="Arial" w:cs="Arial"/>
          <w:b/>
          <w:i/>
          <w:color w:val="000000" w:themeColor="text1"/>
        </w:rPr>
      </w:pPr>
    </w:p>
    <w:p w:rsidR="00FD0205" w:rsidRPr="004810F2" w:rsidRDefault="00FD0205" w:rsidP="00FD0205">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du </w:t>
      </w:r>
      <w:r w:rsidR="008148B9" w:rsidRPr="004810F2">
        <w:rPr>
          <w:rFonts w:ascii="Arial" w:hAnsi="Arial" w:cs="Arial"/>
          <w:b/>
          <w:color w:val="000000" w:themeColor="text1"/>
        </w:rPr>
        <w:t>Secteur Routes par Région</w:t>
      </w:r>
      <w:r w:rsidRPr="004810F2">
        <w:rPr>
          <w:rFonts w:ascii="Arial" w:hAnsi="Arial" w:cs="Arial"/>
          <w:color w:val="000000" w:themeColor="text1"/>
        </w:rPr>
        <w:t xml:space="preserve"> montre que la Région du Worodougou est en tête des marchés approuvés (en valeur) avec 44,70% la suivie de la Région du </w:t>
      </w:r>
      <w:r w:rsidR="004A5CB4" w:rsidRPr="004810F2">
        <w:rPr>
          <w:rFonts w:ascii="Arial" w:hAnsi="Arial" w:cs="Arial"/>
          <w:color w:val="000000" w:themeColor="text1"/>
        </w:rPr>
        <w:t>Béré</w:t>
      </w:r>
      <w:r w:rsidRPr="004810F2">
        <w:rPr>
          <w:rFonts w:ascii="Arial" w:hAnsi="Arial" w:cs="Arial"/>
          <w:color w:val="000000" w:themeColor="text1"/>
        </w:rPr>
        <w:t xml:space="preserve"> avec </w:t>
      </w:r>
      <w:r w:rsidR="004A5CB4" w:rsidRPr="004810F2">
        <w:rPr>
          <w:rFonts w:ascii="Arial" w:hAnsi="Arial" w:cs="Arial"/>
          <w:color w:val="000000" w:themeColor="text1"/>
        </w:rPr>
        <w:t>39</w:t>
      </w:r>
      <w:r w:rsidRPr="004810F2">
        <w:rPr>
          <w:rFonts w:ascii="Arial" w:hAnsi="Arial" w:cs="Arial"/>
          <w:color w:val="000000" w:themeColor="text1"/>
        </w:rPr>
        <w:t>%.</w:t>
      </w:r>
    </w:p>
    <w:p w:rsidR="00FF4CB4" w:rsidRPr="004810F2" w:rsidRDefault="00FF4CB4" w:rsidP="00E745C0">
      <w:pPr>
        <w:rPr>
          <w:rFonts w:ascii="Arial" w:hAnsi="Arial" w:cs="Arial"/>
          <w:color w:val="000000" w:themeColor="text1"/>
        </w:rPr>
      </w:pPr>
    </w:p>
    <w:p w:rsidR="00E745C0" w:rsidRPr="004810F2" w:rsidRDefault="00E745C0" w:rsidP="00E745C0">
      <w:pPr>
        <w:rPr>
          <w:rFonts w:ascii="Arial" w:hAnsi="Arial" w:cs="Arial"/>
          <w:color w:val="000000" w:themeColor="text1"/>
        </w:rPr>
      </w:pPr>
      <w:r w:rsidRPr="004810F2">
        <w:rPr>
          <w:rFonts w:ascii="Arial" w:hAnsi="Arial" w:cs="Arial"/>
          <w:color w:val="000000" w:themeColor="text1"/>
        </w:rPr>
        <w:t>Marchés de travaux autres secteurs par Région</w:t>
      </w:r>
    </w:p>
    <w:p w:rsidR="00E745C0" w:rsidRPr="004810F2" w:rsidRDefault="00E745C0" w:rsidP="00E745C0">
      <w:pPr>
        <w:rPr>
          <w:rFonts w:ascii="Arial" w:hAnsi="Arial" w:cs="Arial"/>
          <w:color w:val="000000" w:themeColor="text1"/>
        </w:rPr>
      </w:pPr>
    </w:p>
    <w:p w:rsidR="004A5CB4" w:rsidRPr="004810F2" w:rsidRDefault="004A5CB4" w:rsidP="00E745C0">
      <w:pPr>
        <w:rPr>
          <w:rFonts w:ascii="Arial" w:hAnsi="Arial" w:cs="Arial"/>
          <w:color w:val="000000" w:themeColor="text1"/>
        </w:rPr>
      </w:pPr>
      <w:r w:rsidRPr="004810F2">
        <w:rPr>
          <w:rFonts w:ascii="Arial" w:hAnsi="Arial" w:cs="Arial"/>
          <w:noProof/>
          <w:color w:val="000000" w:themeColor="text1"/>
        </w:rPr>
        <w:drawing>
          <wp:inline distT="0" distB="0" distL="0" distR="0" wp14:anchorId="525BB883" wp14:editId="23C2541B">
            <wp:extent cx="5787850" cy="2743200"/>
            <wp:effectExtent l="0" t="0" r="3810" b="0"/>
            <wp:docPr id="293" name="Graphique 29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A5CB4" w:rsidRPr="004810F2" w:rsidRDefault="004A5CB4" w:rsidP="00E745C0">
      <w:pPr>
        <w:rPr>
          <w:rFonts w:ascii="Arial" w:hAnsi="Arial" w:cs="Arial"/>
          <w:color w:val="000000" w:themeColor="text1"/>
        </w:rPr>
      </w:pPr>
    </w:p>
    <w:p w:rsidR="004A5CB4" w:rsidRPr="004810F2" w:rsidRDefault="004A5CB4" w:rsidP="004A5CB4">
      <w:pPr>
        <w:pBdr>
          <w:top w:val="single" w:sz="4" w:space="1" w:color="auto"/>
          <w:left w:val="single" w:sz="4" w:space="1" w:color="auto"/>
          <w:bottom w:val="single" w:sz="4" w:space="1" w:color="auto"/>
          <w:right w:val="single" w:sz="4" w:space="11" w:color="auto"/>
        </w:pBdr>
        <w:spacing w:line="276" w:lineRule="auto"/>
        <w:jc w:val="both"/>
        <w:rPr>
          <w:rFonts w:ascii="Arial" w:hAnsi="Arial" w:cs="Arial"/>
          <w:b/>
          <w:color w:val="000000" w:themeColor="text1"/>
        </w:rPr>
      </w:pPr>
      <w:r w:rsidRPr="004810F2">
        <w:rPr>
          <w:rFonts w:ascii="Arial" w:hAnsi="Arial" w:cs="Arial"/>
          <w:color w:val="000000" w:themeColor="text1"/>
        </w:rPr>
        <w:t xml:space="preserve">L'analyse des marchés de travaux </w:t>
      </w:r>
      <w:r w:rsidR="008148B9" w:rsidRPr="004810F2">
        <w:rPr>
          <w:rFonts w:ascii="Arial" w:hAnsi="Arial" w:cs="Arial"/>
          <w:b/>
          <w:color w:val="000000" w:themeColor="text1"/>
        </w:rPr>
        <w:t>Autres Secteurs par Région</w:t>
      </w:r>
      <w:r w:rsidRPr="004810F2">
        <w:rPr>
          <w:rFonts w:ascii="Arial" w:hAnsi="Arial" w:cs="Arial"/>
          <w:color w:val="000000" w:themeColor="text1"/>
        </w:rPr>
        <w:t xml:space="preserve"> montre que la Région du Béré suivie de la Région du Worodougou sont en tête des marchés approuvés (en valeur) avec </w:t>
      </w:r>
      <w:r w:rsidR="00657B4D" w:rsidRPr="004810F2">
        <w:rPr>
          <w:rFonts w:ascii="Arial" w:hAnsi="Arial" w:cs="Arial"/>
          <w:color w:val="000000" w:themeColor="text1"/>
        </w:rPr>
        <w:t>39,10</w:t>
      </w:r>
      <w:r w:rsidRPr="004810F2">
        <w:rPr>
          <w:rFonts w:ascii="Arial" w:hAnsi="Arial" w:cs="Arial"/>
          <w:color w:val="000000" w:themeColor="text1"/>
        </w:rPr>
        <w:t>% la suivie de la Région avec 3</w:t>
      </w:r>
      <w:r w:rsidR="00657B4D" w:rsidRPr="004810F2">
        <w:rPr>
          <w:rFonts w:ascii="Arial" w:hAnsi="Arial" w:cs="Arial"/>
          <w:color w:val="000000" w:themeColor="text1"/>
        </w:rPr>
        <w:t>6,60</w:t>
      </w:r>
      <w:r w:rsidRPr="004810F2">
        <w:rPr>
          <w:rFonts w:ascii="Arial" w:hAnsi="Arial" w:cs="Arial"/>
          <w:color w:val="000000" w:themeColor="text1"/>
        </w:rPr>
        <w:t>%.</w:t>
      </w:r>
    </w:p>
    <w:p w:rsidR="003F5914" w:rsidRPr="004810F2" w:rsidRDefault="003F5914" w:rsidP="003F5914">
      <w:pPr>
        <w:spacing w:after="160" w:line="259" w:lineRule="auto"/>
        <w:rPr>
          <w:rFonts w:ascii="Arial" w:hAnsi="Arial" w:cs="Arial"/>
          <w:b/>
          <w:i/>
          <w:color w:val="000000" w:themeColor="text1"/>
        </w:rPr>
      </w:pPr>
      <w:r w:rsidRPr="004810F2">
        <w:rPr>
          <w:rFonts w:ascii="Arial" w:hAnsi="Arial" w:cs="Arial"/>
          <w:b/>
          <w:i/>
          <w:color w:val="000000" w:themeColor="text1"/>
        </w:rPr>
        <w:br w:type="page"/>
      </w:r>
    </w:p>
    <w:p w:rsidR="00D86FAF" w:rsidRPr="004810F2" w:rsidRDefault="00D86FAF" w:rsidP="000639D7">
      <w:pPr>
        <w:jc w:val="center"/>
        <w:rPr>
          <w:rFonts w:ascii="Arial" w:hAnsi="Arial" w:cs="Arial"/>
          <w:b/>
          <w:caps/>
          <w:color w:val="000000" w:themeColor="text1"/>
          <w:sz w:val="18"/>
          <w:szCs w:val="28"/>
        </w:rPr>
      </w:pPr>
    </w:p>
    <w:p w:rsidR="000639D7" w:rsidRPr="004810F2" w:rsidRDefault="000639D7" w:rsidP="008771E4">
      <w:pPr>
        <w:pStyle w:val="Titre1"/>
        <w:numPr>
          <w:ilvl w:val="0"/>
          <w:numId w:val="46"/>
        </w:numPr>
        <w:rPr>
          <w:color w:val="000000" w:themeColor="text1"/>
        </w:rPr>
      </w:pPr>
      <w:bookmarkStart w:id="33" w:name="_Toc63097486"/>
      <w:r w:rsidRPr="004810F2">
        <w:rPr>
          <w:color w:val="000000" w:themeColor="text1"/>
        </w:rPr>
        <w:t>SUIVI DE L’EXECUTION DES MARCHES</w:t>
      </w:r>
      <w:bookmarkEnd w:id="33"/>
    </w:p>
    <w:p w:rsidR="000639D7" w:rsidRPr="004810F2" w:rsidRDefault="000639D7" w:rsidP="008771E4">
      <w:pPr>
        <w:pStyle w:val="Titre2"/>
        <w:ind w:left="709"/>
        <w:rPr>
          <w:i w:val="0"/>
          <w:color w:val="000000" w:themeColor="text1"/>
        </w:rPr>
      </w:pPr>
      <w:bookmarkStart w:id="34" w:name="_Toc63097487"/>
      <w:r w:rsidRPr="004810F2">
        <w:rPr>
          <w:i w:val="0"/>
          <w:color w:val="000000" w:themeColor="text1"/>
        </w:rPr>
        <w:t>V.1 RESILIATION DE MARCHES</w:t>
      </w:r>
      <w:bookmarkEnd w:id="34"/>
    </w:p>
    <w:p w:rsidR="000639D7" w:rsidRPr="004810F2" w:rsidRDefault="000639D7" w:rsidP="000639D7">
      <w:pPr>
        <w:pStyle w:val="Paragraphedeliste"/>
        <w:ind w:left="1080"/>
        <w:rPr>
          <w:rFonts w:ascii="Arial" w:hAnsi="Arial" w:cs="Arial"/>
          <w:b/>
          <w:bCs/>
          <w:color w:val="000000" w:themeColor="text1"/>
          <w:sz w:val="22"/>
          <w:szCs w:val="22"/>
        </w:rPr>
      </w:pPr>
    </w:p>
    <w:p w:rsidR="000639D7" w:rsidRPr="004810F2" w:rsidRDefault="000639D7" w:rsidP="000639D7">
      <w:pPr>
        <w:pStyle w:val="Listecouleur-Accent11"/>
        <w:ind w:left="0"/>
        <w:jc w:val="both"/>
        <w:rPr>
          <w:rFonts w:ascii="Arial" w:hAnsi="Arial" w:cs="Arial"/>
          <w:bCs/>
          <w:color w:val="000000" w:themeColor="text1"/>
        </w:rPr>
      </w:pPr>
      <w:r w:rsidRPr="004810F2">
        <w:rPr>
          <w:rFonts w:ascii="Arial" w:hAnsi="Arial" w:cs="Arial"/>
          <w:bCs/>
          <w:color w:val="000000" w:themeColor="text1"/>
        </w:rPr>
        <w:t>Au cours de l’exercice 20</w:t>
      </w:r>
      <w:r w:rsidR="00ED326C" w:rsidRPr="004810F2">
        <w:rPr>
          <w:rFonts w:ascii="Arial" w:hAnsi="Arial" w:cs="Arial"/>
          <w:bCs/>
          <w:color w:val="000000" w:themeColor="text1"/>
        </w:rPr>
        <w:t>20</w:t>
      </w:r>
      <w:r w:rsidRPr="004810F2">
        <w:rPr>
          <w:rFonts w:ascii="Arial" w:hAnsi="Arial" w:cs="Arial"/>
          <w:bCs/>
          <w:color w:val="000000" w:themeColor="text1"/>
        </w:rPr>
        <w:t xml:space="preserve">, </w:t>
      </w:r>
      <w:r w:rsidR="00ED326C" w:rsidRPr="004810F2">
        <w:rPr>
          <w:rFonts w:ascii="Arial" w:hAnsi="Arial" w:cs="Arial"/>
          <w:bCs/>
          <w:color w:val="000000" w:themeColor="text1"/>
        </w:rPr>
        <w:t xml:space="preserve">deux </w:t>
      </w:r>
      <w:r w:rsidRPr="004810F2">
        <w:rPr>
          <w:rFonts w:ascii="Arial" w:hAnsi="Arial" w:cs="Arial"/>
          <w:bCs/>
          <w:color w:val="000000" w:themeColor="text1"/>
        </w:rPr>
        <w:t>(</w:t>
      </w:r>
      <w:r w:rsidR="00ED326C" w:rsidRPr="004810F2">
        <w:rPr>
          <w:rFonts w:ascii="Arial" w:hAnsi="Arial" w:cs="Arial"/>
          <w:bCs/>
          <w:color w:val="000000" w:themeColor="text1"/>
        </w:rPr>
        <w:t>2</w:t>
      </w:r>
      <w:r w:rsidRPr="004810F2">
        <w:rPr>
          <w:rFonts w:ascii="Arial" w:hAnsi="Arial" w:cs="Arial"/>
          <w:bCs/>
          <w:color w:val="000000" w:themeColor="text1"/>
        </w:rPr>
        <w:t xml:space="preserve">) procédures de résiliation de </w:t>
      </w:r>
      <w:r w:rsidR="00D12E8F" w:rsidRPr="004810F2">
        <w:rPr>
          <w:rFonts w:ascii="Arial" w:hAnsi="Arial" w:cs="Arial"/>
          <w:bCs/>
          <w:color w:val="000000" w:themeColor="text1"/>
        </w:rPr>
        <w:t>deux</w:t>
      </w:r>
      <w:r w:rsidRPr="004810F2">
        <w:rPr>
          <w:rFonts w:ascii="Arial" w:hAnsi="Arial" w:cs="Arial"/>
          <w:bCs/>
          <w:color w:val="000000" w:themeColor="text1"/>
        </w:rPr>
        <w:t xml:space="preserve"> (</w:t>
      </w:r>
      <w:r w:rsidR="00D12E8F" w:rsidRPr="004810F2">
        <w:rPr>
          <w:rFonts w:ascii="Arial" w:hAnsi="Arial" w:cs="Arial"/>
          <w:bCs/>
          <w:color w:val="000000" w:themeColor="text1"/>
        </w:rPr>
        <w:t>2</w:t>
      </w:r>
      <w:r w:rsidRPr="004810F2">
        <w:rPr>
          <w:rFonts w:ascii="Arial" w:hAnsi="Arial" w:cs="Arial"/>
          <w:bCs/>
          <w:color w:val="000000" w:themeColor="text1"/>
        </w:rPr>
        <w:t>) marchés ont été conduites en liaison avec la  DRMP. Il s’agit de :</w:t>
      </w:r>
    </w:p>
    <w:p w:rsidR="000639D7" w:rsidRPr="004810F2" w:rsidRDefault="000639D7" w:rsidP="000639D7">
      <w:pPr>
        <w:pStyle w:val="Listecouleur-Accent11"/>
        <w:ind w:left="0"/>
        <w:jc w:val="both"/>
        <w:rPr>
          <w:rFonts w:ascii="Arial" w:hAnsi="Arial" w:cs="Arial"/>
          <w:bCs/>
          <w:color w:val="000000" w:themeColor="text1"/>
        </w:rPr>
      </w:pPr>
    </w:p>
    <w:p w:rsidR="000639D7" w:rsidRPr="000A5F2B" w:rsidRDefault="000639D7" w:rsidP="00D12E8F">
      <w:pPr>
        <w:pStyle w:val="Paragraphedeliste"/>
        <w:numPr>
          <w:ilvl w:val="0"/>
          <w:numId w:val="42"/>
        </w:numPr>
        <w:spacing w:after="240"/>
        <w:jc w:val="both"/>
        <w:rPr>
          <w:rFonts w:ascii="Arial" w:hAnsi="Arial" w:cs="Arial"/>
          <w:color w:val="000000" w:themeColor="text1"/>
        </w:rPr>
      </w:pPr>
      <w:r w:rsidRPr="000A5F2B">
        <w:rPr>
          <w:rFonts w:ascii="Arial" w:hAnsi="Arial" w:cs="Arial"/>
          <w:color w:val="000000" w:themeColor="text1"/>
        </w:rPr>
        <w:t xml:space="preserve">La résiliation du marché </w:t>
      </w:r>
      <w:r w:rsidR="00D12E8F" w:rsidRPr="000A5F2B">
        <w:rPr>
          <w:rFonts w:ascii="Arial" w:hAnsi="Arial" w:cs="Arial"/>
          <w:color w:val="000000" w:themeColor="text1"/>
        </w:rPr>
        <w:t xml:space="preserve">N°2017-0- 2- 1217/04-15 relatif aux travaux de construction d’un bâtiment de trois (03) classes avec bureau à </w:t>
      </w:r>
      <w:proofErr w:type="spellStart"/>
      <w:r w:rsidR="00D12E8F" w:rsidRPr="000A5F2B">
        <w:rPr>
          <w:rFonts w:ascii="Arial" w:hAnsi="Arial" w:cs="Arial"/>
          <w:color w:val="000000" w:themeColor="text1"/>
        </w:rPr>
        <w:t>Koumbara</w:t>
      </w:r>
      <w:proofErr w:type="spellEnd"/>
      <w:r w:rsidR="00D12E8F" w:rsidRPr="000A5F2B">
        <w:rPr>
          <w:rFonts w:ascii="Arial" w:hAnsi="Arial" w:cs="Arial"/>
          <w:color w:val="000000" w:themeColor="text1"/>
        </w:rPr>
        <w:t xml:space="preserve"> (S/P de </w:t>
      </w:r>
      <w:proofErr w:type="spellStart"/>
      <w:r w:rsidR="00D12E8F" w:rsidRPr="000A5F2B">
        <w:rPr>
          <w:rFonts w:ascii="Arial" w:hAnsi="Arial" w:cs="Arial"/>
          <w:color w:val="000000" w:themeColor="text1"/>
        </w:rPr>
        <w:t>Djibrosso</w:t>
      </w:r>
      <w:proofErr w:type="spellEnd"/>
      <w:r w:rsidR="00D12E8F" w:rsidRPr="000A5F2B">
        <w:rPr>
          <w:rFonts w:ascii="Arial" w:hAnsi="Arial" w:cs="Arial"/>
          <w:color w:val="000000" w:themeColor="text1"/>
        </w:rPr>
        <w:t>)</w:t>
      </w:r>
      <w:r w:rsidRPr="000A5F2B">
        <w:rPr>
          <w:rFonts w:ascii="Arial" w:hAnsi="Arial" w:cs="Arial"/>
          <w:color w:val="000000" w:themeColor="text1"/>
        </w:rPr>
        <w:t>, au motif de la défaillance du titulaire</w:t>
      </w:r>
      <w:r w:rsidR="00EF3592">
        <w:rPr>
          <w:rFonts w:ascii="Arial" w:hAnsi="Arial" w:cs="Arial"/>
          <w:color w:val="000000" w:themeColor="text1"/>
        </w:rPr>
        <w:t xml:space="preserve">, </w:t>
      </w:r>
      <w:r w:rsidR="00EF3592" w:rsidRPr="000A5F2B">
        <w:rPr>
          <w:rFonts w:ascii="Arial" w:hAnsi="Arial" w:cs="Arial"/>
          <w:color w:val="000000" w:themeColor="text1"/>
        </w:rPr>
        <w:t>en l’occurrence l’entreprise EGEBAT</w:t>
      </w:r>
      <w:r w:rsidR="00EF3592">
        <w:rPr>
          <w:rFonts w:ascii="Arial" w:hAnsi="Arial" w:cs="Arial"/>
          <w:color w:val="000000" w:themeColor="text1"/>
        </w:rPr>
        <w:t xml:space="preserve"> et les contraintes liées à l’environnement du site</w:t>
      </w:r>
      <w:r w:rsidRPr="000A5F2B">
        <w:rPr>
          <w:rFonts w:ascii="Arial" w:hAnsi="Arial" w:cs="Arial"/>
          <w:color w:val="000000" w:themeColor="text1"/>
        </w:rPr>
        <w:t>. Le marché a été ré</w:t>
      </w:r>
      <w:r w:rsidR="00D12E8F" w:rsidRPr="000A5F2B">
        <w:rPr>
          <w:rFonts w:ascii="Arial" w:hAnsi="Arial" w:cs="Arial"/>
          <w:color w:val="000000" w:themeColor="text1"/>
        </w:rPr>
        <w:t>silié pour nécessité</w:t>
      </w:r>
      <w:r w:rsidR="00EF3592">
        <w:rPr>
          <w:rFonts w:ascii="Arial" w:hAnsi="Arial" w:cs="Arial"/>
          <w:color w:val="000000" w:themeColor="text1"/>
        </w:rPr>
        <w:t>s</w:t>
      </w:r>
      <w:r w:rsidR="00D12E8F" w:rsidRPr="000A5F2B">
        <w:rPr>
          <w:rFonts w:ascii="Arial" w:hAnsi="Arial" w:cs="Arial"/>
          <w:color w:val="000000" w:themeColor="text1"/>
        </w:rPr>
        <w:t xml:space="preserve"> de service ;</w:t>
      </w:r>
    </w:p>
    <w:p w:rsidR="00D12E8F" w:rsidRPr="004810F2" w:rsidRDefault="00D12E8F" w:rsidP="000639D7">
      <w:pPr>
        <w:pStyle w:val="Paragraphedeliste"/>
        <w:numPr>
          <w:ilvl w:val="0"/>
          <w:numId w:val="42"/>
        </w:numPr>
        <w:jc w:val="both"/>
        <w:rPr>
          <w:rFonts w:ascii="Arial" w:hAnsi="Arial" w:cs="Arial"/>
          <w:color w:val="000000" w:themeColor="text1"/>
        </w:rPr>
      </w:pPr>
      <w:r w:rsidRPr="000A5F2B">
        <w:rPr>
          <w:rFonts w:ascii="Arial" w:hAnsi="Arial" w:cs="Arial"/>
          <w:color w:val="000000" w:themeColor="text1"/>
        </w:rPr>
        <w:t xml:space="preserve">La résiliation du marché N° 2019 - 0 - 2 - 0953/04-15 relatif aux travaux de reprofilage lourd des principales rues de la ville de BONON dans les quartiers de </w:t>
      </w:r>
      <w:proofErr w:type="spellStart"/>
      <w:r w:rsidRPr="000A5F2B">
        <w:rPr>
          <w:rFonts w:ascii="Arial" w:hAnsi="Arial" w:cs="Arial"/>
          <w:color w:val="000000" w:themeColor="text1"/>
        </w:rPr>
        <w:t>Fréfrédou</w:t>
      </w:r>
      <w:proofErr w:type="spellEnd"/>
      <w:r w:rsidRPr="000A5F2B">
        <w:rPr>
          <w:rFonts w:ascii="Arial" w:hAnsi="Arial" w:cs="Arial"/>
          <w:color w:val="000000" w:themeColor="text1"/>
        </w:rPr>
        <w:t xml:space="preserve">, </w:t>
      </w:r>
      <w:proofErr w:type="spellStart"/>
      <w:r w:rsidRPr="000A5F2B">
        <w:rPr>
          <w:rFonts w:ascii="Arial" w:hAnsi="Arial" w:cs="Arial"/>
          <w:color w:val="000000" w:themeColor="text1"/>
        </w:rPr>
        <w:t>Jacqueville</w:t>
      </w:r>
      <w:proofErr w:type="spellEnd"/>
      <w:r w:rsidRPr="000A5F2B">
        <w:rPr>
          <w:rFonts w:ascii="Arial" w:hAnsi="Arial" w:cs="Arial"/>
          <w:color w:val="000000" w:themeColor="text1"/>
        </w:rPr>
        <w:t xml:space="preserve"> et Résidentiel, au motif de la </w:t>
      </w:r>
      <w:r w:rsidR="00EF3592">
        <w:rPr>
          <w:rFonts w:ascii="Arial" w:hAnsi="Arial" w:cs="Arial"/>
          <w:color w:val="000000" w:themeColor="text1"/>
        </w:rPr>
        <w:t>modification de la nature des travaux par l’autorité contractante</w:t>
      </w:r>
      <w:r w:rsidRPr="000A5F2B">
        <w:rPr>
          <w:rFonts w:ascii="Arial" w:hAnsi="Arial" w:cs="Arial"/>
          <w:color w:val="000000" w:themeColor="text1"/>
        </w:rPr>
        <w:t>. Le marché a été résilié pour</w:t>
      </w:r>
      <w:r w:rsidRPr="004810F2">
        <w:rPr>
          <w:rFonts w:ascii="Arial" w:hAnsi="Arial" w:cs="Arial"/>
          <w:color w:val="000000" w:themeColor="text1"/>
        </w:rPr>
        <w:t xml:space="preserve"> nécessité</w:t>
      </w:r>
      <w:r w:rsidR="00EF3592">
        <w:rPr>
          <w:rFonts w:ascii="Arial" w:hAnsi="Arial" w:cs="Arial"/>
          <w:color w:val="000000" w:themeColor="text1"/>
        </w:rPr>
        <w:t>s</w:t>
      </w:r>
      <w:r w:rsidRPr="004810F2">
        <w:rPr>
          <w:rFonts w:ascii="Arial" w:hAnsi="Arial" w:cs="Arial"/>
          <w:color w:val="000000" w:themeColor="text1"/>
        </w:rPr>
        <w:t xml:space="preserve"> de service.</w:t>
      </w:r>
    </w:p>
    <w:p w:rsidR="000A5F2B" w:rsidRPr="000A5F2B" w:rsidRDefault="000A5F2B" w:rsidP="00D12E8F">
      <w:pPr>
        <w:jc w:val="both"/>
        <w:rPr>
          <w:rFonts w:ascii="Arial" w:hAnsi="Arial" w:cs="Arial"/>
          <w:color w:val="000000" w:themeColor="text1"/>
          <w:sz w:val="14"/>
        </w:rPr>
      </w:pPr>
    </w:p>
    <w:p w:rsidR="000639D7" w:rsidRPr="004810F2" w:rsidRDefault="000639D7" w:rsidP="00D12E8F">
      <w:pPr>
        <w:jc w:val="both"/>
        <w:rPr>
          <w:rFonts w:ascii="Arial" w:hAnsi="Arial" w:cs="Arial"/>
          <w:color w:val="000000" w:themeColor="text1"/>
        </w:rPr>
      </w:pPr>
      <w:r w:rsidRPr="004810F2">
        <w:rPr>
          <w:rFonts w:ascii="Arial" w:hAnsi="Arial" w:cs="Arial"/>
          <w:color w:val="000000" w:themeColor="text1"/>
        </w:rPr>
        <w:t xml:space="preserve">Les marchés </w:t>
      </w:r>
      <w:r w:rsidR="00D12E8F" w:rsidRPr="004810F2">
        <w:rPr>
          <w:rFonts w:ascii="Arial" w:hAnsi="Arial" w:cs="Arial"/>
          <w:color w:val="000000" w:themeColor="text1"/>
        </w:rPr>
        <w:t xml:space="preserve">résiliés sont </w:t>
      </w:r>
      <w:r w:rsidRPr="004810F2">
        <w:rPr>
          <w:rFonts w:ascii="Arial" w:hAnsi="Arial" w:cs="Arial"/>
          <w:color w:val="000000" w:themeColor="text1"/>
        </w:rPr>
        <w:t>récapitulés dans le tableau ci-après :</w:t>
      </w:r>
    </w:p>
    <w:p w:rsidR="000639D7" w:rsidRPr="004810F2" w:rsidRDefault="000639D7" w:rsidP="000639D7">
      <w:pPr>
        <w:jc w:val="both"/>
        <w:rPr>
          <w:rFonts w:ascii="Arial" w:hAnsi="Arial" w:cs="Arial"/>
          <w:color w:val="000000" w:themeColor="text1"/>
        </w:rPr>
      </w:pPr>
    </w:p>
    <w:tbl>
      <w:tblPr>
        <w:tblStyle w:val="Grilledutableau"/>
        <w:tblW w:w="10023" w:type="dxa"/>
        <w:jc w:val="center"/>
        <w:tblLook w:val="04A0" w:firstRow="1" w:lastRow="0" w:firstColumn="1" w:lastColumn="0" w:noHBand="0" w:noVBand="1"/>
      </w:tblPr>
      <w:tblGrid>
        <w:gridCol w:w="562"/>
        <w:gridCol w:w="2467"/>
        <w:gridCol w:w="4111"/>
        <w:gridCol w:w="1444"/>
        <w:gridCol w:w="1439"/>
      </w:tblGrid>
      <w:tr w:rsidR="00A10758" w:rsidRPr="000A5F2B" w:rsidTr="00CC5326">
        <w:trPr>
          <w:jc w:val="center"/>
        </w:trPr>
        <w:tc>
          <w:tcPr>
            <w:tcW w:w="562" w:type="dxa"/>
            <w:vAlign w:val="center"/>
          </w:tcPr>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N°</w:t>
            </w:r>
          </w:p>
        </w:tc>
        <w:tc>
          <w:tcPr>
            <w:tcW w:w="2467" w:type="dxa"/>
            <w:vAlign w:val="center"/>
          </w:tcPr>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Numéro de marché</w:t>
            </w:r>
          </w:p>
        </w:tc>
        <w:tc>
          <w:tcPr>
            <w:tcW w:w="4111" w:type="dxa"/>
            <w:vAlign w:val="center"/>
          </w:tcPr>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Objet</w:t>
            </w:r>
          </w:p>
        </w:tc>
        <w:tc>
          <w:tcPr>
            <w:tcW w:w="1444" w:type="dxa"/>
          </w:tcPr>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Montant</w:t>
            </w:r>
          </w:p>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(FCFA)</w:t>
            </w:r>
          </w:p>
        </w:tc>
        <w:tc>
          <w:tcPr>
            <w:tcW w:w="1439" w:type="dxa"/>
          </w:tcPr>
          <w:p w:rsidR="000639D7" w:rsidRPr="000A5F2B" w:rsidRDefault="000639D7" w:rsidP="000639D7">
            <w:pPr>
              <w:jc w:val="center"/>
              <w:rPr>
                <w:rFonts w:ascii="Arial" w:hAnsi="Arial" w:cs="Arial"/>
                <w:color w:val="000000" w:themeColor="text1"/>
                <w:sz w:val="22"/>
              </w:rPr>
            </w:pPr>
            <w:r w:rsidRPr="000A5F2B">
              <w:rPr>
                <w:rFonts w:ascii="Arial" w:hAnsi="Arial" w:cs="Arial"/>
                <w:color w:val="000000" w:themeColor="text1"/>
                <w:sz w:val="22"/>
              </w:rPr>
              <w:t>Délai d’exécution</w:t>
            </w:r>
          </w:p>
        </w:tc>
      </w:tr>
      <w:tr w:rsidR="00CC5326" w:rsidRPr="004810F2" w:rsidTr="00CC5326">
        <w:trPr>
          <w:jc w:val="center"/>
        </w:trPr>
        <w:tc>
          <w:tcPr>
            <w:tcW w:w="562"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1</w:t>
            </w:r>
          </w:p>
        </w:tc>
        <w:tc>
          <w:tcPr>
            <w:tcW w:w="2467" w:type="dxa"/>
            <w:vAlign w:val="center"/>
          </w:tcPr>
          <w:p w:rsidR="000639D7" w:rsidRPr="004810F2" w:rsidRDefault="00D12E8F" w:rsidP="00CC5326">
            <w:pPr>
              <w:jc w:val="center"/>
              <w:rPr>
                <w:rFonts w:ascii="Arial" w:hAnsi="Arial" w:cs="Arial"/>
                <w:color w:val="000000" w:themeColor="text1"/>
                <w:sz w:val="22"/>
              </w:rPr>
            </w:pPr>
            <w:r w:rsidRPr="004810F2">
              <w:rPr>
                <w:rFonts w:ascii="Arial" w:hAnsi="Arial" w:cs="Arial"/>
                <w:color w:val="000000" w:themeColor="text1"/>
                <w:sz w:val="22"/>
              </w:rPr>
              <w:t>2017-0- 2- 217/04-15</w:t>
            </w:r>
          </w:p>
        </w:tc>
        <w:tc>
          <w:tcPr>
            <w:tcW w:w="4111" w:type="dxa"/>
          </w:tcPr>
          <w:p w:rsidR="000639D7" w:rsidRPr="004810F2" w:rsidRDefault="00D12E8F" w:rsidP="00D12E8F">
            <w:pPr>
              <w:jc w:val="both"/>
              <w:rPr>
                <w:rFonts w:ascii="Arial" w:hAnsi="Arial" w:cs="Arial"/>
                <w:color w:val="000000" w:themeColor="text1"/>
                <w:sz w:val="22"/>
              </w:rPr>
            </w:pPr>
            <w:r w:rsidRPr="004810F2">
              <w:rPr>
                <w:rFonts w:ascii="Arial" w:hAnsi="Arial" w:cs="Arial"/>
                <w:color w:val="000000" w:themeColor="text1"/>
                <w:sz w:val="22"/>
              </w:rPr>
              <w:t xml:space="preserve">Travaux de construction d’un bâtiment de trois (03) classes avec bureau à </w:t>
            </w:r>
            <w:proofErr w:type="spellStart"/>
            <w:r w:rsidRPr="004810F2">
              <w:rPr>
                <w:rFonts w:ascii="Arial" w:hAnsi="Arial" w:cs="Arial"/>
                <w:color w:val="000000" w:themeColor="text1"/>
                <w:sz w:val="22"/>
              </w:rPr>
              <w:t>Koumbara</w:t>
            </w:r>
            <w:proofErr w:type="spellEnd"/>
            <w:r w:rsidRPr="004810F2">
              <w:rPr>
                <w:rFonts w:ascii="Arial" w:hAnsi="Arial" w:cs="Arial"/>
                <w:color w:val="000000" w:themeColor="text1"/>
                <w:sz w:val="22"/>
              </w:rPr>
              <w:t xml:space="preserve"> (S/P de </w:t>
            </w:r>
            <w:proofErr w:type="spellStart"/>
            <w:r w:rsidRPr="004810F2">
              <w:rPr>
                <w:rFonts w:ascii="Arial" w:hAnsi="Arial" w:cs="Arial"/>
                <w:color w:val="000000" w:themeColor="text1"/>
                <w:sz w:val="22"/>
              </w:rPr>
              <w:t>Djibrosso</w:t>
            </w:r>
            <w:proofErr w:type="spellEnd"/>
            <w:r w:rsidRPr="004810F2">
              <w:rPr>
                <w:rFonts w:ascii="Arial" w:hAnsi="Arial" w:cs="Arial"/>
                <w:color w:val="000000" w:themeColor="text1"/>
                <w:sz w:val="22"/>
              </w:rPr>
              <w:t>)</w:t>
            </w:r>
          </w:p>
        </w:tc>
        <w:tc>
          <w:tcPr>
            <w:tcW w:w="1444"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51 959 300</w:t>
            </w:r>
          </w:p>
        </w:tc>
        <w:tc>
          <w:tcPr>
            <w:tcW w:w="1439"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6 mois</w:t>
            </w:r>
          </w:p>
        </w:tc>
      </w:tr>
      <w:tr w:rsidR="00A10758" w:rsidRPr="004810F2" w:rsidTr="00CC5326">
        <w:trPr>
          <w:jc w:val="center"/>
        </w:trPr>
        <w:tc>
          <w:tcPr>
            <w:tcW w:w="562" w:type="dxa"/>
            <w:vAlign w:val="center"/>
          </w:tcPr>
          <w:p w:rsidR="000639D7" w:rsidRPr="004810F2" w:rsidRDefault="000639D7" w:rsidP="000639D7">
            <w:pPr>
              <w:jc w:val="center"/>
              <w:rPr>
                <w:rFonts w:ascii="Arial" w:hAnsi="Arial" w:cs="Arial"/>
                <w:color w:val="000000" w:themeColor="text1"/>
                <w:sz w:val="22"/>
              </w:rPr>
            </w:pPr>
            <w:r w:rsidRPr="004810F2">
              <w:rPr>
                <w:rFonts w:ascii="Arial" w:hAnsi="Arial" w:cs="Arial"/>
                <w:color w:val="000000" w:themeColor="text1"/>
                <w:sz w:val="22"/>
              </w:rPr>
              <w:t>2</w:t>
            </w:r>
          </w:p>
        </w:tc>
        <w:tc>
          <w:tcPr>
            <w:tcW w:w="2467" w:type="dxa"/>
            <w:vAlign w:val="center"/>
          </w:tcPr>
          <w:p w:rsidR="000639D7" w:rsidRPr="004810F2" w:rsidRDefault="00CC5326" w:rsidP="00CC5326">
            <w:pPr>
              <w:jc w:val="center"/>
              <w:rPr>
                <w:rFonts w:ascii="Arial" w:hAnsi="Arial" w:cs="Arial"/>
                <w:color w:val="000000" w:themeColor="text1"/>
                <w:sz w:val="22"/>
              </w:rPr>
            </w:pPr>
            <w:r w:rsidRPr="004810F2">
              <w:rPr>
                <w:rFonts w:ascii="Arial" w:hAnsi="Arial" w:cs="Arial"/>
                <w:color w:val="000000" w:themeColor="text1"/>
                <w:sz w:val="22"/>
              </w:rPr>
              <w:t>2019-0</w:t>
            </w:r>
            <w:r w:rsidR="00D12E8F" w:rsidRPr="004810F2">
              <w:rPr>
                <w:rFonts w:ascii="Arial" w:hAnsi="Arial" w:cs="Arial"/>
                <w:color w:val="000000" w:themeColor="text1"/>
                <w:sz w:val="22"/>
              </w:rPr>
              <w:t>-2-953/04-15</w:t>
            </w:r>
          </w:p>
        </w:tc>
        <w:tc>
          <w:tcPr>
            <w:tcW w:w="4111" w:type="dxa"/>
          </w:tcPr>
          <w:p w:rsidR="000639D7" w:rsidRPr="004810F2" w:rsidRDefault="00D12E8F" w:rsidP="00D12E8F">
            <w:pPr>
              <w:jc w:val="both"/>
              <w:rPr>
                <w:rFonts w:ascii="Arial" w:hAnsi="Arial" w:cs="Arial"/>
                <w:color w:val="000000" w:themeColor="text1"/>
                <w:sz w:val="22"/>
              </w:rPr>
            </w:pPr>
            <w:r w:rsidRPr="004810F2">
              <w:rPr>
                <w:rFonts w:ascii="Arial" w:hAnsi="Arial" w:cs="Arial"/>
                <w:color w:val="000000" w:themeColor="text1"/>
                <w:sz w:val="22"/>
              </w:rPr>
              <w:t xml:space="preserve">Travaux de reprofilage lourd des principales rues de la ville de BONON dans les quartiers de </w:t>
            </w:r>
            <w:proofErr w:type="spellStart"/>
            <w:r w:rsidRPr="004810F2">
              <w:rPr>
                <w:rFonts w:ascii="Arial" w:hAnsi="Arial" w:cs="Arial"/>
                <w:color w:val="000000" w:themeColor="text1"/>
                <w:sz w:val="22"/>
              </w:rPr>
              <w:t>Fréfrédou</w:t>
            </w:r>
            <w:proofErr w:type="spellEnd"/>
            <w:r w:rsidRPr="004810F2">
              <w:rPr>
                <w:rFonts w:ascii="Arial" w:hAnsi="Arial" w:cs="Arial"/>
                <w:color w:val="000000" w:themeColor="text1"/>
                <w:sz w:val="22"/>
              </w:rPr>
              <w:t xml:space="preserve">, </w:t>
            </w:r>
            <w:proofErr w:type="spellStart"/>
            <w:r w:rsidRPr="004810F2">
              <w:rPr>
                <w:rFonts w:ascii="Arial" w:hAnsi="Arial" w:cs="Arial"/>
                <w:color w:val="000000" w:themeColor="text1"/>
                <w:sz w:val="22"/>
              </w:rPr>
              <w:t>Jacqueville</w:t>
            </w:r>
            <w:proofErr w:type="spellEnd"/>
            <w:r w:rsidRPr="004810F2">
              <w:rPr>
                <w:rFonts w:ascii="Arial" w:hAnsi="Arial" w:cs="Arial"/>
                <w:color w:val="000000" w:themeColor="text1"/>
                <w:sz w:val="22"/>
              </w:rPr>
              <w:t xml:space="preserve"> et Résidentiel</w:t>
            </w:r>
          </w:p>
        </w:tc>
        <w:tc>
          <w:tcPr>
            <w:tcW w:w="1444" w:type="dxa"/>
            <w:vAlign w:val="center"/>
          </w:tcPr>
          <w:p w:rsidR="000639D7" w:rsidRPr="004810F2" w:rsidRDefault="00A10758" w:rsidP="000639D7">
            <w:pPr>
              <w:jc w:val="center"/>
              <w:rPr>
                <w:rFonts w:ascii="Arial" w:hAnsi="Arial" w:cs="Arial"/>
                <w:color w:val="000000" w:themeColor="text1"/>
                <w:sz w:val="22"/>
              </w:rPr>
            </w:pPr>
            <w:r w:rsidRPr="004810F2">
              <w:rPr>
                <w:rFonts w:ascii="Arial" w:hAnsi="Arial" w:cs="Arial"/>
                <w:color w:val="000000" w:themeColor="text1"/>
                <w:sz w:val="22"/>
              </w:rPr>
              <w:t>25 075 000</w:t>
            </w:r>
          </w:p>
        </w:tc>
        <w:tc>
          <w:tcPr>
            <w:tcW w:w="1439" w:type="dxa"/>
            <w:vAlign w:val="center"/>
          </w:tcPr>
          <w:p w:rsidR="000639D7" w:rsidRPr="004810F2" w:rsidRDefault="00CC5326" w:rsidP="000639D7">
            <w:pPr>
              <w:jc w:val="center"/>
              <w:rPr>
                <w:rFonts w:ascii="Arial" w:hAnsi="Arial" w:cs="Arial"/>
                <w:color w:val="000000" w:themeColor="text1"/>
                <w:sz w:val="22"/>
              </w:rPr>
            </w:pPr>
            <w:r w:rsidRPr="004810F2">
              <w:rPr>
                <w:rFonts w:ascii="Arial" w:hAnsi="Arial" w:cs="Arial"/>
                <w:color w:val="000000" w:themeColor="text1"/>
                <w:sz w:val="22"/>
              </w:rPr>
              <w:t>2</w:t>
            </w:r>
            <w:r w:rsidR="00D12E8F" w:rsidRPr="004810F2">
              <w:rPr>
                <w:rFonts w:ascii="Arial" w:hAnsi="Arial" w:cs="Arial"/>
                <w:color w:val="000000" w:themeColor="text1"/>
                <w:sz w:val="22"/>
              </w:rPr>
              <w:t xml:space="preserve"> mois</w:t>
            </w:r>
          </w:p>
        </w:tc>
      </w:tr>
    </w:tbl>
    <w:p w:rsidR="006E055D" w:rsidRPr="004810F2" w:rsidRDefault="006E055D" w:rsidP="006E055D">
      <w:pPr>
        <w:pStyle w:val="Titre2"/>
        <w:ind w:left="709"/>
        <w:rPr>
          <w:i w:val="0"/>
          <w:color w:val="000000" w:themeColor="text1"/>
        </w:rPr>
      </w:pPr>
      <w:bookmarkStart w:id="35" w:name="_Toc63097488"/>
      <w:bookmarkEnd w:id="18"/>
      <w:r w:rsidRPr="004810F2">
        <w:rPr>
          <w:i w:val="0"/>
          <w:color w:val="000000" w:themeColor="text1"/>
        </w:rPr>
        <w:t>V.2 AVENANTS AVEC INCIDENCE FINANCIERE</w:t>
      </w:r>
      <w:bookmarkEnd w:id="35"/>
    </w:p>
    <w:p w:rsidR="000639D7" w:rsidRPr="00EF3592" w:rsidRDefault="006E055D" w:rsidP="006E055D">
      <w:pPr>
        <w:jc w:val="both"/>
        <w:rPr>
          <w:rFonts w:ascii="Arial" w:hAnsi="Arial" w:cs="Arial"/>
          <w:color w:val="000000" w:themeColor="text1"/>
          <w:szCs w:val="22"/>
        </w:rPr>
      </w:pPr>
      <w:r w:rsidRPr="00EF3592">
        <w:rPr>
          <w:rFonts w:ascii="Arial" w:hAnsi="Arial" w:cs="Arial"/>
          <w:color w:val="000000" w:themeColor="text1"/>
          <w:szCs w:val="22"/>
        </w:rPr>
        <w:t xml:space="preserve">Deux (2) avenants avec incidence financière relatifs à la prise en compte de travaux complémentaires de reconstruction du marché de </w:t>
      </w:r>
      <w:proofErr w:type="spellStart"/>
      <w:r w:rsidRPr="00EF3592">
        <w:rPr>
          <w:rFonts w:ascii="Arial" w:hAnsi="Arial" w:cs="Arial"/>
          <w:color w:val="000000" w:themeColor="text1"/>
          <w:szCs w:val="22"/>
        </w:rPr>
        <w:t>Sinfra</w:t>
      </w:r>
      <w:proofErr w:type="spellEnd"/>
      <w:r w:rsidRPr="00EF3592">
        <w:rPr>
          <w:rFonts w:ascii="Arial" w:hAnsi="Arial" w:cs="Arial"/>
          <w:color w:val="000000" w:themeColor="text1"/>
          <w:szCs w:val="22"/>
        </w:rPr>
        <w:t xml:space="preserve"> ont été passés au profit de la Commune de </w:t>
      </w:r>
      <w:proofErr w:type="spellStart"/>
      <w:r w:rsidRPr="00EF3592">
        <w:rPr>
          <w:rFonts w:ascii="Arial" w:hAnsi="Arial" w:cs="Arial"/>
          <w:color w:val="000000" w:themeColor="text1"/>
          <w:szCs w:val="22"/>
        </w:rPr>
        <w:t>Sinf</w:t>
      </w:r>
      <w:r w:rsidR="00EF3592">
        <w:rPr>
          <w:rFonts w:ascii="Arial" w:hAnsi="Arial" w:cs="Arial"/>
          <w:color w:val="000000" w:themeColor="text1"/>
          <w:szCs w:val="22"/>
        </w:rPr>
        <w:t>ra</w:t>
      </w:r>
      <w:proofErr w:type="spellEnd"/>
      <w:r w:rsidR="00EF3592">
        <w:rPr>
          <w:rFonts w:ascii="Arial" w:hAnsi="Arial" w:cs="Arial"/>
          <w:color w:val="000000" w:themeColor="text1"/>
          <w:szCs w:val="22"/>
        </w:rPr>
        <w:t xml:space="preserve"> (Autorisation ministérielle n°</w:t>
      </w:r>
      <w:r w:rsidRPr="00EF3592">
        <w:rPr>
          <w:rFonts w:ascii="Arial" w:hAnsi="Arial" w:cs="Arial"/>
          <w:color w:val="000000" w:themeColor="text1"/>
          <w:szCs w:val="22"/>
        </w:rPr>
        <w:t> 2155/2020/MPMBPE/DGBF/DMP/1138/58 du 19 mars 2020).</w:t>
      </w:r>
    </w:p>
    <w:p w:rsidR="000639D7" w:rsidRPr="004810F2" w:rsidRDefault="000639D7" w:rsidP="008771E4">
      <w:pPr>
        <w:pStyle w:val="Titre1"/>
        <w:numPr>
          <w:ilvl w:val="0"/>
          <w:numId w:val="46"/>
        </w:numPr>
        <w:rPr>
          <w:color w:val="000000" w:themeColor="text1"/>
        </w:rPr>
      </w:pPr>
      <w:bookmarkStart w:id="36" w:name="_Toc63097489"/>
      <w:r w:rsidRPr="004810F2">
        <w:rPr>
          <w:color w:val="000000" w:themeColor="text1"/>
        </w:rPr>
        <w:t>ANALYSE DES RESULTATS</w:t>
      </w:r>
      <w:bookmarkEnd w:id="36"/>
    </w:p>
    <w:p w:rsidR="000639D7" w:rsidRPr="004810F2" w:rsidRDefault="000639D7" w:rsidP="000639D7">
      <w:pPr>
        <w:rPr>
          <w:rFonts w:ascii="Arial" w:hAnsi="Arial" w:cs="Arial"/>
          <w:color w:val="000000" w:themeColor="text1"/>
          <w:sz w:val="22"/>
          <w:szCs w:val="22"/>
        </w:rPr>
      </w:pPr>
    </w:p>
    <w:p w:rsidR="000639D7" w:rsidRPr="004810F2" w:rsidRDefault="000639D7" w:rsidP="000639D7">
      <w:pPr>
        <w:spacing w:line="276" w:lineRule="auto"/>
        <w:jc w:val="both"/>
        <w:rPr>
          <w:rFonts w:ascii="Arial" w:hAnsi="Arial" w:cs="Arial"/>
          <w:color w:val="000000" w:themeColor="text1"/>
        </w:rPr>
      </w:pPr>
      <w:r w:rsidRPr="004810F2">
        <w:rPr>
          <w:rFonts w:ascii="Arial" w:hAnsi="Arial" w:cs="Arial"/>
          <w:color w:val="000000" w:themeColor="text1"/>
        </w:rPr>
        <w:t>Au titre de l’exercice 20</w:t>
      </w:r>
      <w:r w:rsidR="0097486A" w:rsidRPr="004810F2">
        <w:rPr>
          <w:rFonts w:ascii="Arial" w:hAnsi="Arial" w:cs="Arial"/>
          <w:color w:val="000000" w:themeColor="text1"/>
        </w:rPr>
        <w:t>20</w:t>
      </w:r>
      <w:r w:rsidRPr="004810F2">
        <w:rPr>
          <w:rFonts w:ascii="Arial" w:hAnsi="Arial" w:cs="Arial"/>
          <w:color w:val="000000" w:themeColor="text1"/>
        </w:rPr>
        <w:t> :</w:t>
      </w:r>
    </w:p>
    <w:p w:rsidR="000639D7" w:rsidRPr="004810F2" w:rsidRDefault="000639D7" w:rsidP="000639D7">
      <w:pPr>
        <w:pStyle w:val="Listecouleur-Accent11"/>
        <w:ind w:left="0"/>
        <w:jc w:val="both"/>
        <w:rPr>
          <w:rFonts w:ascii="Arial" w:hAnsi="Arial" w:cs="Arial"/>
          <w:b/>
          <w:color w:val="000000" w:themeColor="text1"/>
        </w:rPr>
      </w:pPr>
    </w:p>
    <w:tbl>
      <w:tblPr>
        <w:tblStyle w:val="Grilledutableau"/>
        <w:tblW w:w="0" w:type="auto"/>
        <w:jc w:val="center"/>
        <w:tblLook w:val="04A0" w:firstRow="1" w:lastRow="0" w:firstColumn="1" w:lastColumn="0" w:noHBand="0" w:noVBand="1"/>
      </w:tblPr>
      <w:tblGrid>
        <w:gridCol w:w="5670"/>
      </w:tblGrid>
      <w:tr w:rsidR="0097486A" w:rsidRPr="004810F2" w:rsidTr="00BF0751">
        <w:trPr>
          <w:jc w:val="center"/>
        </w:trPr>
        <w:tc>
          <w:tcPr>
            <w:tcW w:w="5670" w:type="dxa"/>
          </w:tcPr>
          <w:p w:rsidR="00BF0751" w:rsidRPr="004810F2" w:rsidRDefault="00BF0751" w:rsidP="00BF0751">
            <w:pPr>
              <w:spacing w:line="276" w:lineRule="auto"/>
              <w:jc w:val="center"/>
              <w:rPr>
                <w:rFonts w:ascii="Arial" w:hAnsi="Arial" w:cs="Arial"/>
                <w:b/>
                <w:color w:val="000000" w:themeColor="text1"/>
              </w:rPr>
            </w:pPr>
            <w:r w:rsidRPr="004810F2">
              <w:rPr>
                <w:rFonts w:ascii="Arial" w:hAnsi="Arial" w:cs="Arial"/>
                <w:b/>
                <w:color w:val="000000" w:themeColor="text1"/>
              </w:rPr>
              <w:t>ATTRIBUTION DE MARCHES </w:t>
            </w:r>
          </w:p>
        </w:tc>
      </w:tr>
    </w:tbl>
    <w:p w:rsidR="003A10CC" w:rsidRPr="004810F2" w:rsidRDefault="003A10CC" w:rsidP="003A10CC">
      <w:pPr>
        <w:spacing w:line="276" w:lineRule="auto"/>
        <w:ind w:left="1428"/>
        <w:jc w:val="both"/>
        <w:rPr>
          <w:rFonts w:ascii="Arial" w:hAnsi="Arial" w:cs="Arial"/>
          <w:b/>
          <w:color w:val="000000" w:themeColor="text1"/>
          <w:sz w:val="16"/>
        </w:rPr>
      </w:pPr>
    </w:p>
    <w:p w:rsidR="0097486A" w:rsidRPr="004810F2" w:rsidRDefault="000639D7" w:rsidP="000639D7">
      <w:pPr>
        <w:numPr>
          <w:ilvl w:val="0"/>
          <w:numId w:val="13"/>
        </w:numPr>
        <w:spacing w:line="276" w:lineRule="auto"/>
        <w:jc w:val="both"/>
        <w:rPr>
          <w:rFonts w:ascii="Arial" w:hAnsi="Arial" w:cs="Arial"/>
          <w:b/>
          <w:color w:val="000000" w:themeColor="text1"/>
        </w:rPr>
      </w:pPr>
      <w:r w:rsidRPr="004810F2">
        <w:rPr>
          <w:rFonts w:ascii="Arial" w:hAnsi="Arial" w:cs="Arial"/>
          <w:color w:val="000000" w:themeColor="text1"/>
        </w:rPr>
        <w:t xml:space="preserve">Cent </w:t>
      </w:r>
      <w:r w:rsidR="000922B4" w:rsidRPr="004810F2">
        <w:rPr>
          <w:rFonts w:ascii="Arial" w:hAnsi="Arial" w:cs="Arial"/>
          <w:color w:val="000000" w:themeColor="text1"/>
        </w:rPr>
        <w:t>quatre-vingt-</w:t>
      </w:r>
      <w:r w:rsidR="007D0E92" w:rsidRPr="004810F2">
        <w:rPr>
          <w:rFonts w:ascii="Arial" w:hAnsi="Arial" w:cs="Arial"/>
          <w:color w:val="000000" w:themeColor="text1"/>
        </w:rPr>
        <w:t>huit</w:t>
      </w:r>
      <w:r w:rsidR="003A10CC" w:rsidRPr="004810F2">
        <w:rPr>
          <w:rFonts w:ascii="Arial" w:hAnsi="Arial" w:cs="Arial"/>
          <w:color w:val="000000" w:themeColor="text1"/>
        </w:rPr>
        <w:t xml:space="preserve"> (1</w:t>
      </w:r>
      <w:r w:rsidR="000922B4" w:rsidRPr="004810F2">
        <w:rPr>
          <w:rFonts w:ascii="Arial" w:hAnsi="Arial" w:cs="Arial"/>
          <w:color w:val="000000" w:themeColor="text1"/>
        </w:rPr>
        <w:t>8</w:t>
      </w:r>
      <w:r w:rsidR="007D0E92" w:rsidRPr="004810F2">
        <w:rPr>
          <w:rFonts w:ascii="Arial" w:hAnsi="Arial" w:cs="Arial"/>
          <w:color w:val="000000" w:themeColor="text1"/>
        </w:rPr>
        <w:t>8</w:t>
      </w:r>
      <w:r w:rsidRPr="004810F2">
        <w:rPr>
          <w:rFonts w:ascii="Arial" w:hAnsi="Arial" w:cs="Arial"/>
          <w:color w:val="000000" w:themeColor="text1"/>
        </w:rPr>
        <w:t xml:space="preserve">) marchés ont été attribués pour un montant global de </w:t>
      </w:r>
      <w:r w:rsidR="007D0E92" w:rsidRPr="004810F2">
        <w:rPr>
          <w:rFonts w:ascii="Arial" w:hAnsi="Arial" w:cs="Arial"/>
          <w:b/>
          <w:bCs/>
          <w:color w:val="000000" w:themeColor="text1"/>
        </w:rPr>
        <w:t>5 227 184 814</w:t>
      </w:r>
      <w:r w:rsidR="003A10CC" w:rsidRPr="004810F2">
        <w:rPr>
          <w:rFonts w:ascii="Arial" w:hAnsi="Arial" w:cs="Arial"/>
          <w:b/>
          <w:bCs/>
          <w:color w:val="000000" w:themeColor="text1"/>
        </w:rPr>
        <w:t xml:space="preserve"> </w:t>
      </w:r>
      <w:r w:rsidRPr="004810F2">
        <w:rPr>
          <w:rFonts w:ascii="Arial" w:hAnsi="Arial" w:cs="Arial"/>
          <w:b/>
          <w:color w:val="000000" w:themeColor="text1"/>
        </w:rPr>
        <w:t>FCFA</w:t>
      </w:r>
      <w:r w:rsidRPr="004810F2">
        <w:rPr>
          <w:rFonts w:ascii="Arial" w:hAnsi="Arial" w:cs="Arial"/>
          <w:color w:val="000000" w:themeColor="text1"/>
        </w:rPr>
        <w:t>. L’estimation administrative globale est de</w:t>
      </w:r>
      <w:r w:rsidR="0097486A" w:rsidRPr="004810F2">
        <w:rPr>
          <w:rFonts w:ascii="Arial" w:hAnsi="Arial" w:cs="Arial"/>
          <w:color w:val="000000" w:themeColor="text1"/>
        </w:rPr>
        <w:t xml:space="preserve">   </w:t>
      </w:r>
      <w:r w:rsidR="007D0E92" w:rsidRPr="004810F2">
        <w:rPr>
          <w:rFonts w:ascii="Arial" w:hAnsi="Arial" w:cs="Arial"/>
          <w:b/>
          <w:bCs/>
          <w:color w:val="000000" w:themeColor="text1"/>
        </w:rPr>
        <w:t>5 857 734 883</w:t>
      </w:r>
      <w:r w:rsidR="0097486A" w:rsidRPr="004810F2">
        <w:rPr>
          <w:rFonts w:ascii="Arial" w:hAnsi="Arial" w:cs="Arial"/>
          <w:b/>
          <w:bCs/>
          <w:color w:val="000000" w:themeColor="text1"/>
        </w:rPr>
        <w:t xml:space="preserve"> </w:t>
      </w:r>
      <w:r w:rsidR="003A10CC" w:rsidRPr="004810F2">
        <w:rPr>
          <w:rFonts w:ascii="Arial" w:hAnsi="Arial" w:cs="Arial"/>
          <w:b/>
          <w:bCs/>
          <w:color w:val="000000" w:themeColor="text1"/>
        </w:rPr>
        <w:t xml:space="preserve"> </w:t>
      </w:r>
      <w:r w:rsidRPr="004810F2">
        <w:rPr>
          <w:rFonts w:ascii="Arial" w:hAnsi="Arial" w:cs="Arial"/>
          <w:b/>
          <w:color w:val="000000" w:themeColor="text1"/>
        </w:rPr>
        <w:t>FCFA</w:t>
      </w:r>
      <w:r w:rsidRPr="004810F2">
        <w:rPr>
          <w:rFonts w:ascii="Arial" w:hAnsi="Arial" w:cs="Arial"/>
          <w:color w:val="000000" w:themeColor="text1"/>
        </w:rPr>
        <w:t xml:space="preserve">. Le gain réalisé s’élève à </w:t>
      </w:r>
      <w:r w:rsidR="0097486A" w:rsidRPr="004810F2">
        <w:rPr>
          <w:rFonts w:ascii="Arial" w:hAnsi="Arial" w:cs="Arial"/>
          <w:b/>
          <w:bCs/>
          <w:color w:val="000000" w:themeColor="text1"/>
        </w:rPr>
        <w:t xml:space="preserve">606 968 575 </w:t>
      </w:r>
      <w:r w:rsidRPr="004810F2">
        <w:rPr>
          <w:rFonts w:ascii="Arial" w:hAnsi="Arial" w:cs="Arial"/>
          <w:b/>
          <w:color w:val="000000" w:themeColor="text1"/>
        </w:rPr>
        <w:t>FCFA</w:t>
      </w:r>
      <w:r w:rsidRPr="004810F2">
        <w:rPr>
          <w:rFonts w:ascii="Arial" w:hAnsi="Arial" w:cs="Arial"/>
          <w:color w:val="000000" w:themeColor="text1"/>
        </w:rPr>
        <w:t xml:space="preserve"> soit </w:t>
      </w:r>
      <w:r w:rsidR="0097486A" w:rsidRPr="004810F2">
        <w:rPr>
          <w:rFonts w:ascii="Arial" w:hAnsi="Arial" w:cs="Arial"/>
          <w:b/>
          <w:color w:val="000000" w:themeColor="text1"/>
        </w:rPr>
        <w:t>10</w:t>
      </w:r>
      <w:r w:rsidR="000B33AF" w:rsidRPr="004810F2">
        <w:rPr>
          <w:rFonts w:ascii="Arial" w:hAnsi="Arial" w:cs="Arial"/>
          <w:b/>
          <w:color w:val="000000" w:themeColor="text1"/>
        </w:rPr>
        <w:t>,</w:t>
      </w:r>
      <w:r w:rsidR="007D0E92" w:rsidRPr="004810F2">
        <w:rPr>
          <w:rFonts w:ascii="Arial" w:hAnsi="Arial" w:cs="Arial"/>
          <w:b/>
          <w:color w:val="000000" w:themeColor="text1"/>
        </w:rPr>
        <w:t>36</w:t>
      </w:r>
      <w:r w:rsidRPr="004810F2">
        <w:rPr>
          <w:rFonts w:ascii="Arial" w:hAnsi="Arial" w:cs="Arial"/>
          <w:b/>
          <w:color w:val="000000" w:themeColor="text1"/>
        </w:rPr>
        <w:t>%</w:t>
      </w:r>
      <w:r w:rsidRPr="004810F2">
        <w:rPr>
          <w:rFonts w:ascii="Arial" w:hAnsi="Arial" w:cs="Arial"/>
          <w:color w:val="000000" w:themeColor="text1"/>
        </w:rPr>
        <w:t xml:space="preserve"> de l’enveloppe budgétaire.</w:t>
      </w:r>
    </w:p>
    <w:p w:rsidR="007D0E92" w:rsidRPr="004810F2" w:rsidRDefault="007D0E92" w:rsidP="0097486A">
      <w:pPr>
        <w:spacing w:line="276" w:lineRule="auto"/>
        <w:ind w:left="720"/>
        <w:jc w:val="both"/>
        <w:rPr>
          <w:rFonts w:ascii="Arial" w:hAnsi="Arial" w:cs="Arial"/>
          <w:b/>
          <w:color w:val="000000" w:themeColor="text1"/>
          <w:sz w:val="12"/>
        </w:rPr>
      </w:pPr>
    </w:p>
    <w:p w:rsidR="000639D7" w:rsidRPr="004810F2" w:rsidRDefault="000922B4" w:rsidP="0097486A">
      <w:pPr>
        <w:spacing w:line="276" w:lineRule="auto"/>
        <w:ind w:left="720"/>
        <w:jc w:val="both"/>
        <w:rPr>
          <w:rFonts w:ascii="Arial" w:hAnsi="Arial" w:cs="Arial"/>
          <w:b/>
          <w:i/>
          <w:color w:val="000000" w:themeColor="text1"/>
        </w:rPr>
      </w:pPr>
      <w:r w:rsidRPr="004810F2">
        <w:rPr>
          <w:rFonts w:ascii="Arial" w:hAnsi="Arial" w:cs="Arial"/>
          <w:b/>
          <w:i/>
          <w:color w:val="000000" w:themeColor="text1"/>
        </w:rPr>
        <w:t xml:space="preserve">NB : </w:t>
      </w:r>
      <w:r w:rsidR="0097486A" w:rsidRPr="004810F2">
        <w:rPr>
          <w:rFonts w:ascii="Arial" w:hAnsi="Arial" w:cs="Arial"/>
          <w:b/>
          <w:bCs/>
          <w:i/>
          <w:color w:val="000000" w:themeColor="text1"/>
        </w:rPr>
        <w:t xml:space="preserve">25 018 506 </w:t>
      </w:r>
      <w:r w:rsidRPr="004810F2">
        <w:rPr>
          <w:rFonts w:ascii="Arial" w:hAnsi="Arial" w:cs="Arial"/>
          <w:b/>
          <w:i/>
          <w:color w:val="000000" w:themeColor="text1"/>
        </w:rPr>
        <w:t>FCFA obtenus en AOR réinvestis</w:t>
      </w:r>
      <w:r w:rsidR="00B71EDD" w:rsidRPr="004810F2">
        <w:rPr>
          <w:rFonts w:ascii="Arial" w:hAnsi="Arial" w:cs="Arial"/>
          <w:b/>
          <w:i/>
          <w:color w:val="000000" w:themeColor="text1"/>
        </w:rPr>
        <w:t>.</w:t>
      </w:r>
    </w:p>
    <w:p w:rsidR="000639D7" w:rsidRPr="004810F2" w:rsidRDefault="000639D7" w:rsidP="000639D7">
      <w:pPr>
        <w:spacing w:line="276" w:lineRule="auto"/>
        <w:ind w:left="708"/>
        <w:jc w:val="both"/>
        <w:rPr>
          <w:rFonts w:ascii="Arial" w:hAnsi="Arial" w:cs="Arial"/>
          <w:color w:val="000000" w:themeColor="text1"/>
          <w:sz w:val="12"/>
        </w:rPr>
      </w:pPr>
    </w:p>
    <w:p w:rsidR="000639D7" w:rsidRPr="004810F2" w:rsidRDefault="000639D7" w:rsidP="000639D7">
      <w:pPr>
        <w:numPr>
          <w:ilvl w:val="0"/>
          <w:numId w:val="13"/>
        </w:numPr>
        <w:spacing w:line="276" w:lineRule="auto"/>
        <w:jc w:val="both"/>
        <w:rPr>
          <w:rFonts w:ascii="Arial" w:hAnsi="Arial" w:cs="Arial"/>
          <w:color w:val="000000" w:themeColor="text1"/>
        </w:rPr>
      </w:pPr>
      <w:r w:rsidRPr="004810F2">
        <w:rPr>
          <w:rFonts w:ascii="Arial" w:hAnsi="Arial" w:cs="Arial"/>
          <w:color w:val="000000" w:themeColor="text1"/>
        </w:rPr>
        <w:lastRenderedPageBreak/>
        <w:t xml:space="preserve">En termes de modes de passation, </w:t>
      </w:r>
      <w:r w:rsidR="007D0E92" w:rsidRPr="004810F2">
        <w:rPr>
          <w:rFonts w:ascii="Arial" w:hAnsi="Arial" w:cs="Arial"/>
          <w:b/>
          <w:color w:val="000000" w:themeColor="text1"/>
        </w:rPr>
        <w:t>76</w:t>
      </w:r>
      <w:r w:rsidR="008976A0" w:rsidRPr="004810F2">
        <w:rPr>
          <w:rFonts w:ascii="Arial" w:hAnsi="Arial" w:cs="Arial"/>
          <w:b/>
          <w:color w:val="000000" w:themeColor="text1"/>
        </w:rPr>
        <w:t>,</w:t>
      </w:r>
      <w:r w:rsidR="007D0E92" w:rsidRPr="004810F2">
        <w:rPr>
          <w:rFonts w:ascii="Arial" w:hAnsi="Arial" w:cs="Arial"/>
          <w:b/>
          <w:color w:val="000000" w:themeColor="text1"/>
        </w:rPr>
        <w:t>74</w:t>
      </w:r>
      <w:r w:rsidRPr="004810F2">
        <w:rPr>
          <w:rFonts w:ascii="Arial" w:hAnsi="Arial" w:cs="Arial"/>
          <w:b/>
          <w:color w:val="000000" w:themeColor="text1"/>
        </w:rPr>
        <w:t>%</w:t>
      </w:r>
      <w:r w:rsidRPr="004810F2">
        <w:rPr>
          <w:rFonts w:ascii="Arial" w:hAnsi="Arial" w:cs="Arial"/>
          <w:color w:val="000000" w:themeColor="text1"/>
        </w:rPr>
        <w:t xml:space="preserve"> (nombre) et </w:t>
      </w:r>
      <w:r w:rsidR="007D0E92" w:rsidRPr="004810F2">
        <w:rPr>
          <w:rFonts w:ascii="Arial" w:hAnsi="Arial" w:cs="Arial"/>
          <w:b/>
          <w:color w:val="000000" w:themeColor="text1"/>
        </w:rPr>
        <w:t>78,81</w:t>
      </w:r>
      <w:r w:rsidRPr="004810F2">
        <w:rPr>
          <w:rFonts w:ascii="Arial" w:hAnsi="Arial" w:cs="Arial"/>
          <w:b/>
          <w:color w:val="000000" w:themeColor="text1"/>
        </w:rPr>
        <w:t>%</w:t>
      </w:r>
      <w:r w:rsidRPr="004810F2">
        <w:rPr>
          <w:rFonts w:ascii="Arial" w:hAnsi="Arial" w:cs="Arial"/>
          <w:color w:val="000000" w:themeColor="text1"/>
        </w:rPr>
        <w:t xml:space="preserve"> (valeurs) des marchés ont été attribués par appels d’offres ouverts. Le taux de marchés de gré à gré est de </w:t>
      </w:r>
      <w:r w:rsidR="00B71EDD" w:rsidRPr="004810F2">
        <w:rPr>
          <w:rFonts w:ascii="Arial" w:hAnsi="Arial" w:cs="Arial"/>
          <w:b/>
          <w:color w:val="000000" w:themeColor="text1"/>
        </w:rPr>
        <w:t>1</w:t>
      </w:r>
      <w:r w:rsidR="008976A0" w:rsidRPr="004810F2">
        <w:rPr>
          <w:rFonts w:ascii="Arial" w:hAnsi="Arial" w:cs="Arial"/>
          <w:b/>
          <w:color w:val="000000" w:themeColor="text1"/>
        </w:rPr>
        <w:t>,</w:t>
      </w:r>
      <w:r w:rsidR="00B71EDD" w:rsidRPr="004810F2">
        <w:rPr>
          <w:rFonts w:ascii="Arial" w:hAnsi="Arial" w:cs="Arial"/>
          <w:b/>
          <w:color w:val="000000" w:themeColor="text1"/>
        </w:rPr>
        <w:t>1</w:t>
      </w:r>
      <w:r w:rsidR="007D0E92" w:rsidRPr="004810F2">
        <w:rPr>
          <w:rFonts w:ascii="Arial" w:hAnsi="Arial" w:cs="Arial"/>
          <w:b/>
          <w:color w:val="000000" w:themeColor="text1"/>
        </w:rPr>
        <w:t>6</w:t>
      </w:r>
      <w:r w:rsidRPr="004810F2">
        <w:rPr>
          <w:rFonts w:ascii="Arial" w:hAnsi="Arial" w:cs="Arial"/>
          <w:b/>
          <w:color w:val="000000" w:themeColor="text1"/>
        </w:rPr>
        <w:t xml:space="preserve">% </w:t>
      </w:r>
      <w:r w:rsidRPr="004810F2">
        <w:rPr>
          <w:rFonts w:ascii="Arial" w:hAnsi="Arial" w:cs="Arial"/>
          <w:color w:val="000000" w:themeColor="text1"/>
        </w:rPr>
        <w:t>en nombre et de</w:t>
      </w:r>
      <w:r w:rsidR="008976A0" w:rsidRPr="004810F2">
        <w:rPr>
          <w:rFonts w:ascii="Arial" w:hAnsi="Arial" w:cs="Arial"/>
          <w:color w:val="000000" w:themeColor="text1"/>
        </w:rPr>
        <w:t xml:space="preserve"> </w:t>
      </w:r>
      <w:r w:rsidR="00B71EDD" w:rsidRPr="004810F2">
        <w:rPr>
          <w:rFonts w:ascii="Arial" w:hAnsi="Arial" w:cs="Arial"/>
          <w:b/>
          <w:color w:val="000000" w:themeColor="text1"/>
        </w:rPr>
        <w:t>0,</w:t>
      </w:r>
      <w:r w:rsidR="007D0E92" w:rsidRPr="004810F2">
        <w:rPr>
          <w:rFonts w:ascii="Arial" w:hAnsi="Arial" w:cs="Arial"/>
          <w:b/>
          <w:color w:val="000000" w:themeColor="text1"/>
        </w:rPr>
        <w:t>85</w:t>
      </w:r>
      <w:r w:rsidRPr="004810F2">
        <w:rPr>
          <w:rFonts w:ascii="Arial" w:hAnsi="Arial" w:cs="Arial"/>
          <w:b/>
          <w:color w:val="000000" w:themeColor="text1"/>
        </w:rPr>
        <w:t>%</w:t>
      </w:r>
      <w:r w:rsidR="008976A0" w:rsidRPr="004810F2">
        <w:rPr>
          <w:rFonts w:ascii="Arial" w:hAnsi="Arial" w:cs="Arial"/>
          <w:b/>
          <w:color w:val="000000" w:themeColor="text1"/>
        </w:rPr>
        <w:t xml:space="preserve"> </w:t>
      </w:r>
      <w:r w:rsidRPr="004810F2">
        <w:rPr>
          <w:rFonts w:ascii="Arial" w:hAnsi="Arial" w:cs="Arial"/>
          <w:color w:val="000000" w:themeColor="text1"/>
        </w:rPr>
        <w:t>en valeurs</w:t>
      </w:r>
      <w:r w:rsidRPr="004810F2">
        <w:rPr>
          <w:rFonts w:ascii="Arial" w:hAnsi="Arial" w:cs="Arial"/>
          <w:b/>
          <w:color w:val="000000" w:themeColor="text1"/>
        </w:rPr>
        <w:t>.</w:t>
      </w:r>
      <w:r w:rsidR="008976A0" w:rsidRPr="004810F2">
        <w:rPr>
          <w:rFonts w:ascii="Arial" w:hAnsi="Arial" w:cs="Arial"/>
          <w:b/>
          <w:color w:val="000000" w:themeColor="text1"/>
        </w:rPr>
        <w:t xml:space="preserve"> </w:t>
      </w:r>
      <w:r w:rsidRPr="004810F2">
        <w:rPr>
          <w:rFonts w:ascii="Arial" w:hAnsi="Arial" w:cs="Arial"/>
          <w:color w:val="000000" w:themeColor="text1"/>
        </w:rPr>
        <w:t xml:space="preserve">Les appels d’offres restreints de fourniture de carburant représentent  </w:t>
      </w:r>
      <w:r w:rsidR="007D0E92" w:rsidRPr="004810F2">
        <w:rPr>
          <w:rFonts w:ascii="Arial" w:hAnsi="Arial" w:cs="Arial"/>
          <w:b/>
          <w:color w:val="000000" w:themeColor="text1"/>
        </w:rPr>
        <w:t>8,14</w:t>
      </w:r>
      <w:r w:rsidRPr="004810F2">
        <w:rPr>
          <w:rFonts w:ascii="Arial" w:hAnsi="Arial" w:cs="Arial"/>
          <w:b/>
          <w:color w:val="000000" w:themeColor="text1"/>
        </w:rPr>
        <w:t>%</w:t>
      </w:r>
      <w:r w:rsidRPr="004810F2">
        <w:rPr>
          <w:rFonts w:ascii="Arial" w:hAnsi="Arial" w:cs="Arial"/>
          <w:color w:val="000000" w:themeColor="text1"/>
        </w:rPr>
        <w:t xml:space="preserve"> en nombre et </w:t>
      </w:r>
      <w:r w:rsidR="008976A0" w:rsidRPr="004810F2">
        <w:rPr>
          <w:rFonts w:ascii="Arial" w:hAnsi="Arial" w:cs="Arial"/>
          <w:b/>
          <w:color w:val="000000" w:themeColor="text1"/>
        </w:rPr>
        <w:t>1</w:t>
      </w:r>
      <w:r w:rsidR="00B71EDD" w:rsidRPr="004810F2">
        <w:rPr>
          <w:rFonts w:ascii="Arial" w:hAnsi="Arial" w:cs="Arial"/>
          <w:b/>
          <w:color w:val="000000" w:themeColor="text1"/>
        </w:rPr>
        <w:t>7</w:t>
      </w:r>
      <w:r w:rsidR="008976A0" w:rsidRPr="004810F2">
        <w:rPr>
          <w:rFonts w:ascii="Arial" w:hAnsi="Arial" w:cs="Arial"/>
          <w:b/>
          <w:color w:val="000000" w:themeColor="text1"/>
        </w:rPr>
        <w:t>,</w:t>
      </w:r>
      <w:r w:rsidR="007D0E92" w:rsidRPr="004810F2">
        <w:rPr>
          <w:rFonts w:ascii="Arial" w:hAnsi="Arial" w:cs="Arial"/>
          <w:b/>
          <w:color w:val="000000" w:themeColor="text1"/>
        </w:rPr>
        <w:t>48</w:t>
      </w:r>
      <w:r w:rsidRPr="004810F2">
        <w:rPr>
          <w:rFonts w:ascii="Arial" w:hAnsi="Arial" w:cs="Arial"/>
          <w:b/>
          <w:color w:val="000000" w:themeColor="text1"/>
        </w:rPr>
        <w:t>%</w:t>
      </w:r>
      <w:r w:rsidRPr="004810F2">
        <w:rPr>
          <w:rFonts w:ascii="Arial" w:hAnsi="Arial" w:cs="Arial"/>
          <w:color w:val="000000" w:themeColor="text1"/>
        </w:rPr>
        <w:t xml:space="preserve"> en valeurs</w:t>
      </w:r>
      <w:r w:rsidR="00B71EDD" w:rsidRPr="004810F2">
        <w:rPr>
          <w:rFonts w:ascii="Arial" w:hAnsi="Arial" w:cs="Arial"/>
          <w:color w:val="000000" w:themeColor="text1"/>
        </w:rPr>
        <w:t>.</w:t>
      </w:r>
    </w:p>
    <w:p w:rsidR="00221ADF" w:rsidRPr="004810F2" w:rsidRDefault="00221ADF" w:rsidP="000639D7">
      <w:pPr>
        <w:spacing w:line="276" w:lineRule="auto"/>
        <w:ind w:left="705"/>
        <w:jc w:val="both"/>
        <w:rPr>
          <w:rFonts w:ascii="Arial" w:hAnsi="Arial" w:cs="Arial"/>
          <w:color w:val="000000" w:themeColor="text1"/>
          <w:sz w:val="14"/>
        </w:rPr>
      </w:pPr>
    </w:p>
    <w:p w:rsidR="000639D7" w:rsidRPr="004810F2" w:rsidRDefault="000639D7" w:rsidP="000639D7">
      <w:pPr>
        <w:numPr>
          <w:ilvl w:val="0"/>
          <w:numId w:val="13"/>
        </w:numPr>
        <w:spacing w:line="276" w:lineRule="auto"/>
        <w:jc w:val="both"/>
        <w:rPr>
          <w:rFonts w:ascii="Arial" w:hAnsi="Arial" w:cs="Arial"/>
          <w:color w:val="000000" w:themeColor="text1"/>
        </w:rPr>
      </w:pPr>
      <w:r w:rsidRPr="004810F2">
        <w:rPr>
          <w:rFonts w:ascii="Arial" w:hAnsi="Arial" w:cs="Arial"/>
          <w:color w:val="000000" w:themeColor="text1"/>
        </w:rPr>
        <w:t xml:space="preserve">En termes de types de marchés, </w:t>
      </w:r>
      <w:r w:rsidR="007D0E92" w:rsidRPr="004810F2">
        <w:rPr>
          <w:rFonts w:ascii="Arial" w:hAnsi="Arial" w:cs="Arial"/>
          <w:b/>
          <w:color w:val="000000" w:themeColor="text1"/>
        </w:rPr>
        <w:t>61,63</w:t>
      </w:r>
      <w:r w:rsidRPr="004810F2">
        <w:rPr>
          <w:rFonts w:ascii="Arial" w:hAnsi="Arial" w:cs="Arial"/>
          <w:b/>
          <w:color w:val="000000" w:themeColor="text1"/>
        </w:rPr>
        <w:t>%</w:t>
      </w:r>
      <w:r w:rsidR="008976A0" w:rsidRPr="004810F2">
        <w:rPr>
          <w:rFonts w:ascii="Arial" w:hAnsi="Arial" w:cs="Arial"/>
          <w:b/>
          <w:color w:val="000000" w:themeColor="text1"/>
        </w:rPr>
        <w:t xml:space="preserve"> </w:t>
      </w:r>
      <w:r w:rsidRPr="004810F2">
        <w:rPr>
          <w:rFonts w:ascii="Arial" w:hAnsi="Arial" w:cs="Arial"/>
          <w:color w:val="000000" w:themeColor="text1"/>
        </w:rPr>
        <w:t xml:space="preserve">en nombre et </w:t>
      </w:r>
      <w:r w:rsidR="007D0E92" w:rsidRPr="004810F2">
        <w:rPr>
          <w:rFonts w:ascii="Arial" w:hAnsi="Arial" w:cs="Arial"/>
          <w:b/>
          <w:color w:val="000000" w:themeColor="text1"/>
        </w:rPr>
        <w:t>67,20</w:t>
      </w:r>
      <w:r w:rsidRPr="004810F2">
        <w:rPr>
          <w:rFonts w:ascii="Arial" w:hAnsi="Arial" w:cs="Arial"/>
          <w:b/>
          <w:color w:val="000000" w:themeColor="text1"/>
        </w:rPr>
        <w:t>%</w:t>
      </w:r>
      <w:r w:rsidRPr="004810F2">
        <w:rPr>
          <w:rFonts w:ascii="Arial" w:hAnsi="Arial" w:cs="Arial"/>
          <w:color w:val="000000" w:themeColor="text1"/>
        </w:rPr>
        <w:t xml:space="preserve"> (valeurs) des marchés attribués sont relatifs aux travaux. Montant global : </w:t>
      </w:r>
      <w:r w:rsidR="00B71EDD" w:rsidRPr="004810F2">
        <w:rPr>
          <w:rFonts w:ascii="Arial" w:hAnsi="Arial" w:cs="Arial"/>
          <w:b/>
          <w:color w:val="000000" w:themeColor="text1"/>
        </w:rPr>
        <w:t>3 546 523 121</w:t>
      </w:r>
      <w:r w:rsidRPr="004810F2">
        <w:rPr>
          <w:rFonts w:ascii="Arial" w:hAnsi="Arial" w:cs="Arial"/>
          <w:b/>
          <w:color w:val="000000" w:themeColor="text1"/>
        </w:rPr>
        <w:t xml:space="preserve"> FCFA</w:t>
      </w:r>
      <w:r w:rsidRPr="004810F2">
        <w:rPr>
          <w:rFonts w:ascii="Arial" w:hAnsi="Arial" w:cs="Arial"/>
          <w:color w:val="000000" w:themeColor="text1"/>
        </w:rPr>
        <w:t xml:space="preserve">. Gains réalisés : </w:t>
      </w:r>
      <w:r w:rsidR="00B71EDD" w:rsidRPr="004810F2">
        <w:rPr>
          <w:rFonts w:ascii="Arial" w:hAnsi="Arial" w:cs="Arial"/>
          <w:b/>
          <w:color w:val="000000" w:themeColor="text1"/>
        </w:rPr>
        <w:t>486 844 745</w:t>
      </w:r>
      <w:r w:rsidR="008976A0" w:rsidRPr="004810F2">
        <w:rPr>
          <w:rFonts w:ascii="Arial" w:hAnsi="Arial" w:cs="Arial"/>
          <w:b/>
          <w:color w:val="000000" w:themeColor="text1"/>
        </w:rPr>
        <w:t xml:space="preserve"> </w:t>
      </w:r>
      <w:r w:rsidRPr="004810F2">
        <w:rPr>
          <w:rFonts w:ascii="Arial" w:hAnsi="Arial" w:cs="Arial"/>
          <w:b/>
          <w:color w:val="000000" w:themeColor="text1"/>
        </w:rPr>
        <w:t xml:space="preserve">FCFA, </w:t>
      </w:r>
      <w:r w:rsidRPr="004810F2">
        <w:rPr>
          <w:rFonts w:ascii="Arial" w:hAnsi="Arial" w:cs="Arial"/>
          <w:color w:val="000000" w:themeColor="text1"/>
        </w:rPr>
        <w:t>soit</w:t>
      </w:r>
      <w:r w:rsidRPr="004810F2">
        <w:rPr>
          <w:rFonts w:ascii="Arial" w:hAnsi="Arial" w:cs="Arial"/>
          <w:b/>
          <w:color w:val="000000" w:themeColor="text1"/>
        </w:rPr>
        <w:t xml:space="preserve"> </w:t>
      </w:r>
      <w:r w:rsidR="0012020A" w:rsidRPr="004810F2">
        <w:rPr>
          <w:rFonts w:ascii="Arial" w:hAnsi="Arial" w:cs="Arial"/>
          <w:b/>
          <w:color w:val="000000" w:themeColor="text1"/>
        </w:rPr>
        <w:t>80</w:t>
      </w:r>
      <w:r w:rsidR="009B254A" w:rsidRPr="004810F2">
        <w:rPr>
          <w:rFonts w:ascii="Arial" w:hAnsi="Arial" w:cs="Arial"/>
          <w:b/>
          <w:color w:val="000000" w:themeColor="text1"/>
        </w:rPr>
        <w:t>,21</w:t>
      </w:r>
      <w:r w:rsidRPr="004810F2">
        <w:rPr>
          <w:rFonts w:ascii="Arial" w:hAnsi="Arial" w:cs="Arial"/>
          <w:b/>
          <w:color w:val="000000" w:themeColor="text1"/>
        </w:rPr>
        <w:t>%</w:t>
      </w:r>
      <w:r w:rsidR="009B254A" w:rsidRPr="004810F2">
        <w:rPr>
          <w:rFonts w:ascii="Arial" w:hAnsi="Arial" w:cs="Arial"/>
          <w:b/>
          <w:color w:val="000000" w:themeColor="text1"/>
        </w:rPr>
        <w:t xml:space="preserve"> </w:t>
      </w:r>
      <w:r w:rsidRPr="004810F2">
        <w:rPr>
          <w:rFonts w:ascii="Arial" w:hAnsi="Arial" w:cs="Arial"/>
          <w:color w:val="000000" w:themeColor="text1"/>
        </w:rPr>
        <w:t>des gains réalisés</w:t>
      </w:r>
      <w:r w:rsidRPr="004810F2">
        <w:rPr>
          <w:rFonts w:ascii="Arial" w:hAnsi="Arial" w:cs="Arial"/>
          <w:b/>
          <w:color w:val="000000" w:themeColor="text1"/>
        </w:rPr>
        <w:t>.</w:t>
      </w:r>
    </w:p>
    <w:p w:rsidR="000639D7" w:rsidRPr="004810F2" w:rsidRDefault="000639D7" w:rsidP="000639D7">
      <w:pPr>
        <w:spacing w:line="276" w:lineRule="auto"/>
        <w:ind w:left="705"/>
        <w:rPr>
          <w:rFonts w:ascii="Arial" w:hAnsi="Arial" w:cs="Arial"/>
          <w:color w:val="000000" w:themeColor="text1"/>
        </w:rPr>
      </w:pPr>
    </w:p>
    <w:p w:rsidR="000639D7" w:rsidRPr="004810F2" w:rsidRDefault="000639D7" w:rsidP="000639D7">
      <w:pPr>
        <w:numPr>
          <w:ilvl w:val="0"/>
          <w:numId w:val="13"/>
        </w:numPr>
        <w:spacing w:line="276" w:lineRule="auto"/>
        <w:jc w:val="both"/>
        <w:rPr>
          <w:rFonts w:ascii="Arial" w:hAnsi="Arial" w:cs="Arial"/>
          <w:color w:val="000000" w:themeColor="text1"/>
        </w:rPr>
      </w:pPr>
      <w:r w:rsidRPr="004810F2">
        <w:rPr>
          <w:rFonts w:ascii="Arial" w:hAnsi="Arial" w:cs="Arial"/>
          <w:color w:val="000000" w:themeColor="text1"/>
        </w:rPr>
        <w:t xml:space="preserve">En termes d’autorités contractantes, les marchés attribués pour le compte des Collectivités décentralisées représentent </w:t>
      </w:r>
      <w:r w:rsidR="00022598" w:rsidRPr="004810F2">
        <w:rPr>
          <w:rFonts w:ascii="Arial" w:hAnsi="Arial" w:cs="Arial"/>
          <w:b/>
          <w:color w:val="000000" w:themeColor="text1"/>
        </w:rPr>
        <w:t>86,05</w:t>
      </w:r>
      <w:r w:rsidRPr="004810F2">
        <w:rPr>
          <w:rFonts w:ascii="Arial" w:hAnsi="Arial" w:cs="Arial"/>
          <w:b/>
          <w:color w:val="000000" w:themeColor="text1"/>
        </w:rPr>
        <w:t xml:space="preserve">% </w:t>
      </w:r>
      <w:r w:rsidRPr="004810F2">
        <w:rPr>
          <w:rFonts w:ascii="Arial" w:hAnsi="Arial" w:cs="Arial"/>
          <w:color w:val="000000" w:themeColor="text1"/>
        </w:rPr>
        <w:t>en nombre et</w:t>
      </w:r>
      <w:r w:rsidR="009B254A" w:rsidRPr="004810F2">
        <w:rPr>
          <w:rFonts w:ascii="Arial" w:hAnsi="Arial" w:cs="Arial"/>
          <w:color w:val="000000" w:themeColor="text1"/>
        </w:rPr>
        <w:t xml:space="preserve"> </w:t>
      </w:r>
      <w:r w:rsidR="00022598" w:rsidRPr="004810F2">
        <w:rPr>
          <w:rFonts w:ascii="Arial" w:hAnsi="Arial" w:cs="Arial"/>
          <w:b/>
          <w:color w:val="000000" w:themeColor="text1"/>
        </w:rPr>
        <w:t>93,00</w:t>
      </w:r>
      <w:r w:rsidRPr="004810F2">
        <w:rPr>
          <w:rFonts w:ascii="Arial" w:hAnsi="Arial" w:cs="Arial"/>
          <w:b/>
          <w:color w:val="000000" w:themeColor="text1"/>
        </w:rPr>
        <w:t xml:space="preserve">% </w:t>
      </w:r>
      <w:r w:rsidRPr="004810F2">
        <w:rPr>
          <w:rFonts w:ascii="Arial" w:hAnsi="Arial" w:cs="Arial"/>
          <w:color w:val="000000" w:themeColor="text1"/>
        </w:rPr>
        <w:t>en valeurs</w:t>
      </w:r>
      <w:r w:rsidRPr="004810F2">
        <w:rPr>
          <w:rFonts w:ascii="Arial" w:hAnsi="Arial" w:cs="Arial"/>
          <w:b/>
          <w:color w:val="000000" w:themeColor="text1"/>
        </w:rPr>
        <w:t>.</w:t>
      </w:r>
      <w:r w:rsidRPr="004810F2">
        <w:rPr>
          <w:rFonts w:ascii="Arial" w:hAnsi="Arial" w:cs="Arial"/>
          <w:color w:val="000000" w:themeColor="text1"/>
        </w:rPr>
        <w:t xml:space="preserve"> Montant global des marchés attribués : </w:t>
      </w:r>
      <w:r w:rsidR="0012020A" w:rsidRPr="004810F2">
        <w:rPr>
          <w:rFonts w:ascii="Arial" w:hAnsi="Arial" w:cs="Arial"/>
          <w:b/>
          <w:color w:val="000000" w:themeColor="text1"/>
        </w:rPr>
        <w:t>4 907 681 725</w:t>
      </w:r>
      <w:r w:rsidRPr="004810F2">
        <w:rPr>
          <w:rFonts w:ascii="Arial" w:hAnsi="Arial" w:cs="Arial"/>
          <w:b/>
          <w:color w:val="000000" w:themeColor="text1"/>
        </w:rPr>
        <w:t xml:space="preserve"> FCFA</w:t>
      </w:r>
      <w:r w:rsidRPr="004810F2">
        <w:rPr>
          <w:rFonts w:ascii="Arial" w:hAnsi="Arial" w:cs="Arial"/>
          <w:color w:val="000000" w:themeColor="text1"/>
        </w:rPr>
        <w:t xml:space="preserve"> pour un gain de</w:t>
      </w:r>
      <w:r w:rsidR="00CE6A06" w:rsidRPr="004810F2">
        <w:rPr>
          <w:rFonts w:ascii="Arial" w:hAnsi="Arial" w:cs="Arial"/>
          <w:color w:val="000000" w:themeColor="text1"/>
        </w:rPr>
        <w:t xml:space="preserve"> </w:t>
      </w:r>
      <w:r w:rsidR="0012020A" w:rsidRPr="004810F2">
        <w:rPr>
          <w:rFonts w:ascii="Arial" w:hAnsi="Arial" w:cs="Arial"/>
          <w:b/>
          <w:color w:val="000000" w:themeColor="text1"/>
        </w:rPr>
        <w:t>606 185 647</w:t>
      </w:r>
      <w:r w:rsidRPr="004810F2">
        <w:rPr>
          <w:rFonts w:ascii="Arial" w:hAnsi="Arial" w:cs="Arial"/>
          <w:b/>
          <w:color w:val="000000" w:themeColor="text1"/>
        </w:rPr>
        <w:t xml:space="preserve"> FCFA </w:t>
      </w:r>
      <w:r w:rsidRPr="004810F2">
        <w:rPr>
          <w:rFonts w:ascii="Arial" w:hAnsi="Arial" w:cs="Arial"/>
          <w:color w:val="000000" w:themeColor="text1"/>
        </w:rPr>
        <w:t>soit</w:t>
      </w:r>
      <w:r w:rsidR="00CE6A06" w:rsidRPr="004810F2">
        <w:rPr>
          <w:rFonts w:ascii="Arial" w:hAnsi="Arial" w:cs="Arial"/>
          <w:color w:val="000000" w:themeColor="text1"/>
        </w:rPr>
        <w:t xml:space="preserve"> </w:t>
      </w:r>
      <w:r w:rsidR="0012020A" w:rsidRPr="004810F2">
        <w:rPr>
          <w:rFonts w:ascii="Arial" w:hAnsi="Arial" w:cs="Arial"/>
          <w:b/>
          <w:color w:val="000000" w:themeColor="text1"/>
        </w:rPr>
        <w:t>99,87</w:t>
      </w:r>
      <w:r w:rsidRPr="004810F2">
        <w:rPr>
          <w:rFonts w:ascii="Arial" w:hAnsi="Arial" w:cs="Arial"/>
          <w:b/>
          <w:color w:val="000000" w:themeColor="text1"/>
        </w:rPr>
        <w:t xml:space="preserve">% </w:t>
      </w:r>
      <w:r w:rsidRPr="004810F2">
        <w:rPr>
          <w:rFonts w:ascii="Arial" w:hAnsi="Arial" w:cs="Arial"/>
          <w:color w:val="000000" w:themeColor="text1"/>
        </w:rPr>
        <w:t>des gains générés.</w:t>
      </w:r>
    </w:p>
    <w:p w:rsidR="000639D7" w:rsidRPr="004810F2" w:rsidRDefault="000639D7" w:rsidP="000639D7">
      <w:pPr>
        <w:pStyle w:val="Paragraphedeliste"/>
        <w:rPr>
          <w:rFonts w:ascii="Arial" w:hAnsi="Arial" w:cs="Arial"/>
          <w:color w:val="000000" w:themeColor="text1"/>
        </w:rPr>
      </w:pPr>
    </w:p>
    <w:p w:rsidR="000639D7" w:rsidRPr="004810F2" w:rsidRDefault="000639D7" w:rsidP="000639D7">
      <w:pPr>
        <w:spacing w:line="276" w:lineRule="auto"/>
        <w:ind w:left="720"/>
        <w:jc w:val="both"/>
        <w:rPr>
          <w:rFonts w:ascii="Arial" w:hAnsi="Arial" w:cs="Arial"/>
          <w:color w:val="000000" w:themeColor="text1"/>
        </w:rPr>
      </w:pPr>
      <w:r w:rsidRPr="004810F2">
        <w:rPr>
          <w:rFonts w:ascii="Arial" w:hAnsi="Arial" w:cs="Arial"/>
          <w:color w:val="000000" w:themeColor="text1"/>
        </w:rPr>
        <w:t>Par ailleurs, le</w:t>
      </w:r>
      <w:r w:rsidR="0012020A" w:rsidRPr="004810F2">
        <w:rPr>
          <w:rFonts w:ascii="Arial" w:hAnsi="Arial" w:cs="Arial"/>
          <w:color w:val="000000" w:themeColor="text1"/>
        </w:rPr>
        <w:t xml:space="preserve"> marché </w:t>
      </w:r>
      <w:r w:rsidRPr="004810F2">
        <w:rPr>
          <w:rFonts w:ascii="Arial" w:hAnsi="Arial" w:cs="Arial"/>
          <w:color w:val="000000" w:themeColor="text1"/>
        </w:rPr>
        <w:t xml:space="preserve">attribué </w:t>
      </w:r>
      <w:r w:rsidR="00C32DB1" w:rsidRPr="004810F2">
        <w:rPr>
          <w:rFonts w:ascii="Arial" w:hAnsi="Arial" w:cs="Arial"/>
          <w:color w:val="000000" w:themeColor="text1"/>
        </w:rPr>
        <w:t xml:space="preserve">par PSL, </w:t>
      </w:r>
      <w:r w:rsidRPr="004810F2">
        <w:rPr>
          <w:rFonts w:ascii="Arial" w:hAnsi="Arial" w:cs="Arial"/>
          <w:color w:val="000000" w:themeColor="text1"/>
        </w:rPr>
        <w:t>pour le compte des EPN, notamment l’UJLOG représente</w:t>
      </w:r>
      <w:r w:rsidR="00C32DB1" w:rsidRPr="004810F2">
        <w:rPr>
          <w:rFonts w:ascii="Arial" w:hAnsi="Arial" w:cs="Arial"/>
          <w:color w:val="000000" w:themeColor="text1"/>
        </w:rPr>
        <w:t xml:space="preserve"> </w:t>
      </w:r>
      <w:r w:rsidR="00C32DB1" w:rsidRPr="004810F2">
        <w:rPr>
          <w:rFonts w:ascii="Arial" w:hAnsi="Arial" w:cs="Arial"/>
          <w:b/>
          <w:color w:val="000000" w:themeColor="text1"/>
        </w:rPr>
        <w:t>0</w:t>
      </w:r>
      <w:r w:rsidR="0042013D" w:rsidRPr="004810F2">
        <w:rPr>
          <w:rFonts w:ascii="Arial" w:hAnsi="Arial" w:cs="Arial"/>
          <w:b/>
          <w:color w:val="000000" w:themeColor="text1"/>
        </w:rPr>
        <w:t>,</w:t>
      </w:r>
      <w:r w:rsidR="00C32DB1" w:rsidRPr="004810F2">
        <w:rPr>
          <w:rFonts w:ascii="Arial" w:hAnsi="Arial" w:cs="Arial"/>
          <w:b/>
          <w:color w:val="000000" w:themeColor="text1"/>
        </w:rPr>
        <w:t>55</w:t>
      </w:r>
      <w:r w:rsidRPr="004810F2">
        <w:rPr>
          <w:rFonts w:ascii="Arial" w:hAnsi="Arial" w:cs="Arial"/>
          <w:b/>
          <w:color w:val="000000" w:themeColor="text1"/>
        </w:rPr>
        <w:t xml:space="preserve">% </w:t>
      </w:r>
      <w:r w:rsidRPr="004810F2">
        <w:rPr>
          <w:rFonts w:ascii="Arial" w:hAnsi="Arial" w:cs="Arial"/>
          <w:color w:val="000000" w:themeColor="text1"/>
        </w:rPr>
        <w:t>en nombre et</w:t>
      </w:r>
      <w:r w:rsidR="0042013D" w:rsidRPr="004810F2">
        <w:rPr>
          <w:rFonts w:ascii="Arial" w:hAnsi="Arial" w:cs="Arial"/>
          <w:color w:val="000000" w:themeColor="text1"/>
        </w:rPr>
        <w:t xml:space="preserve"> </w:t>
      </w:r>
      <w:r w:rsidR="0042013D" w:rsidRPr="004810F2">
        <w:rPr>
          <w:rFonts w:ascii="Arial" w:hAnsi="Arial" w:cs="Arial"/>
          <w:b/>
          <w:color w:val="000000" w:themeColor="text1"/>
        </w:rPr>
        <w:t>1</w:t>
      </w:r>
      <w:r w:rsidRPr="004810F2">
        <w:rPr>
          <w:rFonts w:ascii="Arial" w:hAnsi="Arial" w:cs="Arial"/>
          <w:b/>
          <w:color w:val="000000" w:themeColor="text1"/>
        </w:rPr>
        <w:t xml:space="preserve">% </w:t>
      </w:r>
      <w:r w:rsidRPr="004810F2">
        <w:rPr>
          <w:rFonts w:ascii="Arial" w:hAnsi="Arial" w:cs="Arial"/>
          <w:color w:val="000000" w:themeColor="text1"/>
        </w:rPr>
        <w:t>en valeurs</w:t>
      </w:r>
      <w:r w:rsidRPr="004810F2">
        <w:rPr>
          <w:rFonts w:ascii="Arial" w:hAnsi="Arial" w:cs="Arial"/>
          <w:b/>
          <w:color w:val="000000" w:themeColor="text1"/>
        </w:rPr>
        <w:t>.</w:t>
      </w:r>
      <w:r w:rsidRPr="004810F2">
        <w:rPr>
          <w:rFonts w:ascii="Arial" w:hAnsi="Arial" w:cs="Arial"/>
          <w:color w:val="000000" w:themeColor="text1"/>
        </w:rPr>
        <w:t xml:space="preserve"> Montant global des marchés attribués : </w:t>
      </w:r>
      <w:r w:rsidR="00C32DB1" w:rsidRPr="004810F2">
        <w:rPr>
          <w:rFonts w:ascii="Arial" w:hAnsi="Arial" w:cs="Arial"/>
          <w:b/>
          <w:color w:val="000000" w:themeColor="text1"/>
        </w:rPr>
        <w:t>52 000 000</w:t>
      </w:r>
      <w:r w:rsidRPr="004810F2">
        <w:rPr>
          <w:rFonts w:ascii="Arial" w:hAnsi="Arial" w:cs="Arial"/>
          <w:b/>
          <w:color w:val="000000" w:themeColor="text1"/>
        </w:rPr>
        <w:t xml:space="preserve"> FCFA</w:t>
      </w:r>
      <w:r w:rsidRPr="004810F2">
        <w:rPr>
          <w:rFonts w:ascii="Arial" w:hAnsi="Arial" w:cs="Arial"/>
          <w:color w:val="000000" w:themeColor="text1"/>
        </w:rPr>
        <w:t xml:space="preserve"> pour un gain de</w:t>
      </w:r>
      <w:r w:rsidR="0042013D" w:rsidRPr="004810F2">
        <w:rPr>
          <w:rFonts w:ascii="Arial" w:hAnsi="Arial" w:cs="Arial"/>
          <w:color w:val="000000" w:themeColor="text1"/>
        </w:rPr>
        <w:t xml:space="preserve"> </w:t>
      </w:r>
      <w:r w:rsidR="00C32DB1" w:rsidRPr="004810F2">
        <w:rPr>
          <w:rFonts w:ascii="Arial" w:hAnsi="Arial" w:cs="Arial"/>
          <w:b/>
          <w:color w:val="000000" w:themeColor="text1"/>
        </w:rPr>
        <w:t>780 000</w:t>
      </w:r>
      <w:r w:rsidRPr="004810F2">
        <w:rPr>
          <w:rFonts w:ascii="Arial" w:hAnsi="Arial" w:cs="Arial"/>
          <w:b/>
          <w:color w:val="000000" w:themeColor="text1"/>
        </w:rPr>
        <w:t xml:space="preserve"> FCFA </w:t>
      </w:r>
      <w:r w:rsidRPr="004810F2">
        <w:rPr>
          <w:rFonts w:ascii="Arial" w:hAnsi="Arial" w:cs="Arial"/>
          <w:color w:val="000000" w:themeColor="text1"/>
        </w:rPr>
        <w:t>soit</w:t>
      </w:r>
      <w:r w:rsidR="0042013D" w:rsidRPr="004810F2">
        <w:rPr>
          <w:rFonts w:ascii="Arial" w:hAnsi="Arial" w:cs="Arial"/>
          <w:b/>
          <w:color w:val="000000" w:themeColor="text1"/>
        </w:rPr>
        <w:t xml:space="preserve"> </w:t>
      </w:r>
      <w:r w:rsidR="00C32DB1" w:rsidRPr="004810F2">
        <w:rPr>
          <w:rFonts w:ascii="Arial" w:hAnsi="Arial" w:cs="Arial"/>
          <w:b/>
          <w:color w:val="000000" w:themeColor="text1"/>
        </w:rPr>
        <w:t>0,13</w:t>
      </w:r>
      <w:r w:rsidRPr="004810F2">
        <w:rPr>
          <w:rFonts w:ascii="Arial" w:hAnsi="Arial" w:cs="Arial"/>
          <w:b/>
          <w:color w:val="000000" w:themeColor="text1"/>
        </w:rPr>
        <w:t xml:space="preserve">% </w:t>
      </w:r>
      <w:r w:rsidRPr="004810F2">
        <w:rPr>
          <w:rFonts w:ascii="Arial" w:hAnsi="Arial" w:cs="Arial"/>
          <w:color w:val="000000" w:themeColor="text1"/>
        </w:rPr>
        <w:t>des gains générés.</w:t>
      </w:r>
    </w:p>
    <w:p w:rsidR="000639D7" w:rsidRPr="004810F2" w:rsidRDefault="000639D7" w:rsidP="000639D7">
      <w:pPr>
        <w:spacing w:line="276" w:lineRule="auto"/>
        <w:ind w:left="720"/>
        <w:jc w:val="both"/>
        <w:rPr>
          <w:rFonts w:ascii="Arial" w:hAnsi="Arial" w:cs="Arial"/>
          <w:color w:val="000000" w:themeColor="text1"/>
          <w:sz w:val="12"/>
          <w:szCs w:val="22"/>
        </w:rPr>
      </w:pPr>
    </w:p>
    <w:p w:rsidR="000639D7" w:rsidRPr="004810F2" w:rsidRDefault="000639D7" w:rsidP="000639D7">
      <w:pPr>
        <w:spacing w:line="276" w:lineRule="auto"/>
        <w:ind w:left="720"/>
        <w:jc w:val="both"/>
        <w:rPr>
          <w:rFonts w:ascii="Arial" w:hAnsi="Arial" w:cs="Arial"/>
          <w:color w:val="000000" w:themeColor="text1"/>
        </w:rPr>
      </w:pPr>
      <w:r w:rsidRPr="004810F2">
        <w:rPr>
          <w:rFonts w:ascii="Arial" w:hAnsi="Arial" w:cs="Arial"/>
          <w:color w:val="000000" w:themeColor="text1"/>
        </w:rPr>
        <w:t>En ce qui concerne les services déconcentrés de l’Etat, notamment l</w:t>
      </w:r>
      <w:r w:rsidR="00C32DB1" w:rsidRPr="004810F2">
        <w:rPr>
          <w:rFonts w:ascii="Arial" w:hAnsi="Arial" w:cs="Arial"/>
          <w:color w:val="000000" w:themeColor="text1"/>
        </w:rPr>
        <w:t>es</w:t>
      </w:r>
      <w:r w:rsidRPr="004810F2">
        <w:rPr>
          <w:rFonts w:ascii="Arial" w:hAnsi="Arial" w:cs="Arial"/>
          <w:color w:val="000000" w:themeColor="text1"/>
        </w:rPr>
        <w:t xml:space="preserve"> Maison</w:t>
      </w:r>
      <w:r w:rsidR="00C32DB1" w:rsidRPr="004810F2">
        <w:rPr>
          <w:rFonts w:ascii="Arial" w:hAnsi="Arial" w:cs="Arial"/>
          <w:color w:val="000000" w:themeColor="text1"/>
        </w:rPr>
        <w:t>s</w:t>
      </w:r>
      <w:r w:rsidRPr="004810F2">
        <w:rPr>
          <w:rFonts w:ascii="Arial" w:hAnsi="Arial" w:cs="Arial"/>
          <w:color w:val="000000" w:themeColor="text1"/>
        </w:rPr>
        <w:t xml:space="preserve"> d’Arrêt et de Correction </w:t>
      </w:r>
      <w:r w:rsidR="00C32DB1" w:rsidRPr="004810F2">
        <w:rPr>
          <w:rFonts w:ascii="Arial" w:hAnsi="Arial" w:cs="Arial"/>
          <w:color w:val="000000" w:themeColor="text1"/>
        </w:rPr>
        <w:t>(</w:t>
      </w:r>
      <w:r w:rsidRPr="004810F2">
        <w:rPr>
          <w:rFonts w:ascii="Arial" w:hAnsi="Arial" w:cs="Arial"/>
          <w:color w:val="000000" w:themeColor="text1"/>
        </w:rPr>
        <w:t>Daloa,</w:t>
      </w:r>
      <w:r w:rsidR="00C32DB1" w:rsidRPr="004810F2">
        <w:rPr>
          <w:rFonts w:ascii="Arial" w:hAnsi="Arial" w:cs="Arial"/>
          <w:color w:val="000000" w:themeColor="text1"/>
        </w:rPr>
        <w:t xml:space="preserve"> Bouaflé et Séguéla)</w:t>
      </w:r>
      <w:r w:rsidRPr="004810F2">
        <w:rPr>
          <w:rFonts w:ascii="Arial" w:hAnsi="Arial" w:cs="Arial"/>
          <w:color w:val="000000" w:themeColor="text1"/>
        </w:rPr>
        <w:t xml:space="preserve"> </w:t>
      </w:r>
      <w:r w:rsidR="00C32DB1" w:rsidRPr="004810F2">
        <w:rPr>
          <w:rFonts w:ascii="Arial" w:hAnsi="Arial" w:cs="Arial"/>
          <w:color w:val="000000" w:themeColor="text1"/>
        </w:rPr>
        <w:t xml:space="preserve">et l’Ecole de Gendarmerie de </w:t>
      </w:r>
      <w:proofErr w:type="spellStart"/>
      <w:r w:rsidR="00C32DB1" w:rsidRPr="004810F2">
        <w:rPr>
          <w:rFonts w:ascii="Arial" w:hAnsi="Arial" w:cs="Arial"/>
          <w:color w:val="000000" w:themeColor="text1"/>
        </w:rPr>
        <w:t>Toroguhé</w:t>
      </w:r>
      <w:proofErr w:type="spellEnd"/>
      <w:r w:rsidR="00C32DB1" w:rsidRPr="004810F2">
        <w:rPr>
          <w:rFonts w:ascii="Arial" w:hAnsi="Arial" w:cs="Arial"/>
          <w:color w:val="000000" w:themeColor="text1"/>
        </w:rPr>
        <w:t xml:space="preserve">, </w:t>
      </w:r>
      <w:r w:rsidRPr="004810F2">
        <w:rPr>
          <w:rFonts w:ascii="Arial" w:hAnsi="Arial" w:cs="Arial"/>
          <w:color w:val="000000" w:themeColor="text1"/>
        </w:rPr>
        <w:t xml:space="preserve">l’on enregistre </w:t>
      </w:r>
      <w:r w:rsidR="0042013D" w:rsidRPr="004810F2">
        <w:rPr>
          <w:rFonts w:ascii="Arial" w:hAnsi="Arial" w:cs="Arial"/>
          <w:b/>
          <w:color w:val="000000" w:themeColor="text1"/>
        </w:rPr>
        <w:t>1</w:t>
      </w:r>
      <w:r w:rsidR="00C32DB1" w:rsidRPr="004810F2">
        <w:rPr>
          <w:rFonts w:ascii="Arial" w:hAnsi="Arial" w:cs="Arial"/>
          <w:b/>
          <w:color w:val="000000" w:themeColor="text1"/>
        </w:rPr>
        <w:t>9</w:t>
      </w:r>
      <w:r w:rsidR="0042013D" w:rsidRPr="004810F2">
        <w:rPr>
          <w:rFonts w:ascii="Arial" w:hAnsi="Arial" w:cs="Arial"/>
          <w:b/>
          <w:color w:val="000000" w:themeColor="text1"/>
        </w:rPr>
        <w:t>,</w:t>
      </w:r>
      <w:r w:rsidR="00C32DB1" w:rsidRPr="004810F2">
        <w:rPr>
          <w:rFonts w:ascii="Arial" w:hAnsi="Arial" w:cs="Arial"/>
          <w:b/>
          <w:color w:val="000000" w:themeColor="text1"/>
        </w:rPr>
        <w:t>8</w:t>
      </w:r>
      <w:r w:rsidR="0042013D" w:rsidRPr="004810F2">
        <w:rPr>
          <w:rFonts w:ascii="Arial" w:hAnsi="Arial" w:cs="Arial"/>
          <w:b/>
          <w:color w:val="000000" w:themeColor="text1"/>
        </w:rPr>
        <w:t>9</w:t>
      </w:r>
      <w:r w:rsidRPr="004810F2">
        <w:rPr>
          <w:rFonts w:ascii="Arial" w:hAnsi="Arial" w:cs="Arial"/>
          <w:b/>
          <w:color w:val="000000" w:themeColor="text1"/>
        </w:rPr>
        <w:t>%</w:t>
      </w:r>
      <w:r w:rsidRPr="004810F2">
        <w:rPr>
          <w:rFonts w:ascii="Arial" w:hAnsi="Arial" w:cs="Arial"/>
          <w:color w:val="000000" w:themeColor="text1"/>
        </w:rPr>
        <w:t xml:space="preserve"> de marchés attribués en nombre et </w:t>
      </w:r>
      <w:r w:rsidR="00C32DB1" w:rsidRPr="004810F2">
        <w:rPr>
          <w:rFonts w:ascii="Arial" w:hAnsi="Arial" w:cs="Arial"/>
          <w:b/>
          <w:color w:val="000000" w:themeColor="text1"/>
        </w:rPr>
        <w:t>4,26</w:t>
      </w:r>
      <w:r w:rsidRPr="004810F2">
        <w:rPr>
          <w:rFonts w:ascii="Arial" w:hAnsi="Arial" w:cs="Arial"/>
          <w:b/>
          <w:color w:val="000000" w:themeColor="text1"/>
        </w:rPr>
        <w:t>%</w:t>
      </w:r>
      <w:r w:rsidRPr="004810F2">
        <w:rPr>
          <w:rFonts w:ascii="Arial" w:hAnsi="Arial" w:cs="Arial"/>
          <w:color w:val="000000" w:themeColor="text1"/>
        </w:rPr>
        <w:t xml:space="preserve"> en valeurs.</w:t>
      </w:r>
    </w:p>
    <w:p w:rsidR="000639D7" w:rsidRPr="004810F2" w:rsidRDefault="000639D7" w:rsidP="000639D7">
      <w:pPr>
        <w:spacing w:line="276" w:lineRule="auto"/>
        <w:ind w:left="720"/>
        <w:jc w:val="both"/>
        <w:rPr>
          <w:rFonts w:ascii="Arial" w:hAnsi="Arial" w:cs="Arial"/>
          <w:color w:val="000000" w:themeColor="text1"/>
        </w:rPr>
      </w:pPr>
    </w:p>
    <w:p w:rsidR="000639D7" w:rsidRPr="004810F2" w:rsidRDefault="000639D7" w:rsidP="000639D7">
      <w:pPr>
        <w:numPr>
          <w:ilvl w:val="0"/>
          <w:numId w:val="13"/>
        </w:numPr>
        <w:spacing w:line="276" w:lineRule="auto"/>
        <w:jc w:val="both"/>
        <w:rPr>
          <w:rFonts w:ascii="Arial" w:hAnsi="Arial" w:cs="Arial"/>
          <w:color w:val="000000" w:themeColor="text1"/>
        </w:rPr>
      </w:pPr>
      <w:r w:rsidRPr="004810F2">
        <w:rPr>
          <w:rFonts w:ascii="Arial" w:hAnsi="Arial" w:cs="Arial"/>
          <w:color w:val="000000" w:themeColor="text1"/>
        </w:rPr>
        <w:t>En termes de concurrence, il convient de noter :</w:t>
      </w:r>
    </w:p>
    <w:p w:rsidR="000639D7" w:rsidRPr="004810F2" w:rsidRDefault="00C32DB1" w:rsidP="000639D7">
      <w:pPr>
        <w:numPr>
          <w:ilvl w:val="1"/>
          <w:numId w:val="13"/>
        </w:numPr>
        <w:spacing w:line="276" w:lineRule="auto"/>
        <w:jc w:val="both"/>
        <w:rPr>
          <w:rFonts w:ascii="Arial" w:hAnsi="Arial" w:cs="Arial"/>
          <w:b/>
          <w:color w:val="000000" w:themeColor="text1"/>
        </w:rPr>
      </w:pPr>
      <w:r w:rsidRPr="004810F2">
        <w:rPr>
          <w:rFonts w:ascii="Arial" w:hAnsi="Arial" w:cs="Arial"/>
          <w:b/>
          <w:color w:val="000000" w:themeColor="text1"/>
        </w:rPr>
        <w:t>508</w:t>
      </w:r>
      <w:r w:rsidR="000639D7" w:rsidRPr="004810F2">
        <w:rPr>
          <w:rFonts w:ascii="Arial" w:hAnsi="Arial" w:cs="Arial"/>
          <w:b/>
          <w:color w:val="000000" w:themeColor="text1"/>
        </w:rPr>
        <w:t xml:space="preserve"> dossiers retirés ;</w:t>
      </w:r>
    </w:p>
    <w:p w:rsidR="000639D7" w:rsidRPr="004810F2" w:rsidRDefault="00C32DB1" w:rsidP="000639D7">
      <w:pPr>
        <w:numPr>
          <w:ilvl w:val="1"/>
          <w:numId w:val="13"/>
        </w:numPr>
        <w:spacing w:line="276" w:lineRule="auto"/>
        <w:jc w:val="both"/>
        <w:rPr>
          <w:rFonts w:ascii="Arial" w:hAnsi="Arial" w:cs="Arial"/>
          <w:b/>
          <w:color w:val="000000" w:themeColor="text1"/>
        </w:rPr>
      </w:pPr>
      <w:r w:rsidRPr="004810F2">
        <w:rPr>
          <w:rFonts w:ascii="Arial" w:hAnsi="Arial" w:cs="Arial"/>
          <w:b/>
          <w:color w:val="000000" w:themeColor="text1"/>
        </w:rPr>
        <w:t>451</w:t>
      </w:r>
      <w:r w:rsidR="000639D7" w:rsidRPr="004810F2">
        <w:rPr>
          <w:rFonts w:ascii="Arial" w:hAnsi="Arial" w:cs="Arial"/>
          <w:b/>
          <w:color w:val="000000" w:themeColor="text1"/>
        </w:rPr>
        <w:t xml:space="preserve"> plis déposés ;</w:t>
      </w:r>
    </w:p>
    <w:p w:rsidR="000639D7" w:rsidRPr="004810F2" w:rsidRDefault="00C32DB1" w:rsidP="000639D7">
      <w:pPr>
        <w:numPr>
          <w:ilvl w:val="1"/>
          <w:numId w:val="13"/>
        </w:numPr>
        <w:spacing w:line="276" w:lineRule="auto"/>
        <w:jc w:val="both"/>
        <w:rPr>
          <w:rFonts w:ascii="Arial" w:hAnsi="Arial" w:cs="Arial"/>
          <w:color w:val="000000" w:themeColor="text1"/>
          <w:sz w:val="22"/>
          <w:szCs w:val="22"/>
        </w:rPr>
      </w:pPr>
      <w:r w:rsidRPr="004810F2">
        <w:rPr>
          <w:rFonts w:ascii="Arial" w:hAnsi="Arial" w:cs="Arial"/>
          <w:b/>
          <w:color w:val="000000" w:themeColor="text1"/>
        </w:rPr>
        <w:t>451</w:t>
      </w:r>
      <w:r w:rsidR="000639D7" w:rsidRPr="004810F2">
        <w:rPr>
          <w:rFonts w:ascii="Arial" w:hAnsi="Arial" w:cs="Arial"/>
          <w:b/>
          <w:color w:val="000000" w:themeColor="text1"/>
        </w:rPr>
        <w:t xml:space="preserve"> offres acceptées</w:t>
      </w:r>
      <w:r w:rsidR="000639D7" w:rsidRPr="004810F2">
        <w:rPr>
          <w:rFonts w:ascii="Arial" w:hAnsi="Arial" w:cs="Arial"/>
          <w:color w:val="000000" w:themeColor="text1"/>
          <w:sz w:val="22"/>
          <w:szCs w:val="22"/>
        </w:rPr>
        <w:t xml:space="preserve">.  </w:t>
      </w:r>
    </w:p>
    <w:p w:rsidR="000639D7" w:rsidRPr="004810F2" w:rsidRDefault="000639D7" w:rsidP="000639D7">
      <w:pPr>
        <w:spacing w:line="276" w:lineRule="auto"/>
        <w:jc w:val="both"/>
        <w:rPr>
          <w:rFonts w:ascii="Arial" w:hAnsi="Arial" w:cs="Arial"/>
          <w:b/>
          <w:color w:val="000000" w:themeColor="text1"/>
          <w:sz w:val="16"/>
          <w:szCs w:val="22"/>
        </w:rPr>
      </w:pPr>
    </w:p>
    <w:p w:rsidR="000639D7" w:rsidRPr="004810F2" w:rsidRDefault="000639D7" w:rsidP="000639D7">
      <w:pPr>
        <w:spacing w:line="276" w:lineRule="auto"/>
        <w:rPr>
          <w:rFonts w:ascii="Arial" w:hAnsi="Arial" w:cs="Arial"/>
          <w:color w:val="000000" w:themeColor="text1"/>
          <w:sz w:val="22"/>
          <w:szCs w:val="22"/>
        </w:rPr>
      </w:pPr>
    </w:p>
    <w:tbl>
      <w:tblPr>
        <w:tblStyle w:val="Grilledutableau"/>
        <w:tblW w:w="0" w:type="auto"/>
        <w:jc w:val="center"/>
        <w:tblLook w:val="04A0" w:firstRow="1" w:lastRow="0" w:firstColumn="1" w:lastColumn="0" w:noHBand="0" w:noVBand="1"/>
      </w:tblPr>
      <w:tblGrid>
        <w:gridCol w:w="6804"/>
      </w:tblGrid>
      <w:tr w:rsidR="00BF0751" w:rsidRPr="004810F2" w:rsidTr="00BF0751">
        <w:trPr>
          <w:jc w:val="center"/>
        </w:trPr>
        <w:tc>
          <w:tcPr>
            <w:tcW w:w="6804" w:type="dxa"/>
          </w:tcPr>
          <w:p w:rsidR="00BF0751" w:rsidRPr="004810F2" w:rsidRDefault="00BF0751" w:rsidP="0095082A">
            <w:pPr>
              <w:jc w:val="center"/>
              <w:rPr>
                <w:rFonts w:ascii="Arial" w:hAnsi="Arial" w:cs="Arial"/>
                <w:b/>
                <w:color w:val="000000" w:themeColor="text1"/>
              </w:rPr>
            </w:pPr>
            <w:r w:rsidRPr="004810F2">
              <w:rPr>
                <w:rFonts w:ascii="Arial" w:hAnsi="Arial" w:cs="Arial"/>
                <w:b/>
                <w:color w:val="000000" w:themeColor="text1"/>
              </w:rPr>
              <w:t>APPROBATIO</w:t>
            </w:r>
            <w:bookmarkStart w:id="37" w:name="_GoBack"/>
            <w:bookmarkEnd w:id="37"/>
            <w:r w:rsidRPr="004810F2">
              <w:rPr>
                <w:rFonts w:ascii="Arial" w:hAnsi="Arial" w:cs="Arial"/>
                <w:b/>
                <w:color w:val="000000" w:themeColor="text1"/>
              </w:rPr>
              <w:t>N DE MARCHES</w:t>
            </w:r>
          </w:p>
        </w:tc>
      </w:tr>
    </w:tbl>
    <w:p w:rsidR="000639D7" w:rsidRPr="004810F2" w:rsidRDefault="000639D7" w:rsidP="000639D7">
      <w:pPr>
        <w:spacing w:line="276" w:lineRule="auto"/>
        <w:ind w:left="708"/>
        <w:jc w:val="both"/>
        <w:rPr>
          <w:rFonts w:ascii="Arial" w:hAnsi="Arial" w:cs="Arial"/>
          <w:color w:val="000000" w:themeColor="text1"/>
        </w:rPr>
      </w:pPr>
    </w:p>
    <w:p w:rsidR="000639D7" w:rsidRPr="004810F2" w:rsidRDefault="000639D7" w:rsidP="000639D7">
      <w:pPr>
        <w:numPr>
          <w:ilvl w:val="0"/>
          <w:numId w:val="15"/>
        </w:numPr>
        <w:spacing w:line="276" w:lineRule="auto"/>
        <w:jc w:val="both"/>
        <w:rPr>
          <w:rFonts w:ascii="Arial" w:hAnsi="Arial" w:cs="Arial"/>
          <w:color w:val="000000" w:themeColor="text1"/>
        </w:rPr>
      </w:pPr>
      <w:r w:rsidRPr="004810F2">
        <w:rPr>
          <w:rFonts w:ascii="Arial" w:hAnsi="Arial" w:cs="Arial"/>
          <w:b/>
          <w:color w:val="000000" w:themeColor="text1"/>
        </w:rPr>
        <w:t xml:space="preserve">Cent </w:t>
      </w:r>
      <w:r w:rsidR="00C00B33" w:rsidRPr="004810F2">
        <w:rPr>
          <w:rFonts w:ascii="Arial" w:hAnsi="Arial" w:cs="Arial"/>
          <w:b/>
          <w:color w:val="000000" w:themeColor="text1"/>
        </w:rPr>
        <w:t>cinquante-sept</w:t>
      </w:r>
      <w:r w:rsidRPr="004810F2">
        <w:rPr>
          <w:rFonts w:ascii="Arial" w:hAnsi="Arial" w:cs="Arial"/>
          <w:b/>
          <w:color w:val="000000" w:themeColor="text1"/>
        </w:rPr>
        <w:t xml:space="preserve"> (1</w:t>
      </w:r>
      <w:r w:rsidR="00C00B33" w:rsidRPr="004810F2">
        <w:rPr>
          <w:rFonts w:ascii="Arial" w:hAnsi="Arial" w:cs="Arial"/>
          <w:b/>
          <w:color w:val="000000" w:themeColor="text1"/>
        </w:rPr>
        <w:t>57</w:t>
      </w:r>
      <w:r w:rsidRPr="004810F2">
        <w:rPr>
          <w:rFonts w:ascii="Arial" w:hAnsi="Arial" w:cs="Arial"/>
          <w:b/>
          <w:color w:val="000000" w:themeColor="text1"/>
        </w:rPr>
        <w:t xml:space="preserve">) </w:t>
      </w:r>
      <w:r w:rsidRPr="004810F2">
        <w:rPr>
          <w:rFonts w:ascii="Arial" w:hAnsi="Arial" w:cs="Arial"/>
          <w:color w:val="000000" w:themeColor="text1"/>
        </w:rPr>
        <w:t>marchés d’un montant de</w:t>
      </w:r>
      <w:r w:rsidR="0042013D" w:rsidRPr="004810F2">
        <w:rPr>
          <w:rFonts w:ascii="Arial" w:hAnsi="Arial" w:cs="Arial"/>
          <w:color w:val="000000" w:themeColor="text1"/>
        </w:rPr>
        <w:t xml:space="preserve"> </w:t>
      </w:r>
      <w:r w:rsidR="0042013D" w:rsidRPr="004810F2">
        <w:rPr>
          <w:rFonts w:ascii="Arial" w:hAnsi="Arial" w:cs="Arial"/>
          <w:b/>
          <w:color w:val="000000" w:themeColor="text1"/>
        </w:rPr>
        <w:t>5</w:t>
      </w:r>
      <w:r w:rsidR="00C00B33" w:rsidRPr="004810F2">
        <w:rPr>
          <w:rFonts w:ascii="Arial" w:hAnsi="Arial" w:cs="Arial"/>
          <w:b/>
          <w:color w:val="000000" w:themeColor="text1"/>
        </w:rPr>
        <w:t> 430 156 932</w:t>
      </w:r>
      <w:r w:rsidRPr="004810F2">
        <w:rPr>
          <w:rFonts w:ascii="Arial" w:hAnsi="Arial" w:cs="Arial"/>
          <w:b/>
          <w:color w:val="000000" w:themeColor="text1"/>
        </w:rPr>
        <w:t xml:space="preserve"> FCFA</w:t>
      </w:r>
      <w:r w:rsidRPr="004810F2">
        <w:rPr>
          <w:rFonts w:ascii="Arial" w:hAnsi="Arial" w:cs="Arial"/>
          <w:color w:val="000000" w:themeColor="text1"/>
        </w:rPr>
        <w:t xml:space="preserve"> ont été approuvés au cours de cet exercice, L’envelop</w:t>
      </w:r>
      <w:r w:rsidR="00C00B33" w:rsidRPr="004810F2">
        <w:rPr>
          <w:rFonts w:ascii="Arial" w:hAnsi="Arial" w:cs="Arial"/>
          <w:color w:val="000000" w:themeColor="text1"/>
        </w:rPr>
        <w:t>pe budgétaire allouée s’élève à</w:t>
      </w:r>
      <w:r w:rsidR="00E6208B" w:rsidRPr="004810F2">
        <w:rPr>
          <w:rFonts w:ascii="Arial" w:hAnsi="Arial" w:cs="Arial"/>
          <w:color w:val="000000" w:themeColor="text1"/>
        </w:rPr>
        <w:t xml:space="preserve"> </w:t>
      </w:r>
      <w:r w:rsidR="00C00B33" w:rsidRPr="004810F2">
        <w:rPr>
          <w:rFonts w:ascii="Arial" w:hAnsi="Arial" w:cs="Arial"/>
          <w:b/>
          <w:color w:val="000000" w:themeColor="text1"/>
        </w:rPr>
        <w:t xml:space="preserve">6 150 620 866 </w:t>
      </w:r>
      <w:r w:rsidRPr="004810F2">
        <w:rPr>
          <w:rFonts w:ascii="Arial" w:hAnsi="Arial" w:cs="Arial"/>
          <w:b/>
          <w:color w:val="000000" w:themeColor="text1"/>
        </w:rPr>
        <w:t>FCFA</w:t>
      </w:r>
      <w:r w:rsidRPr="004810F2">
        <w:rPr>
          <w:rFonts w:ascii="Arial" w:hAnsi="Arial" w:cs="Arial"/>
          <w:color w:val="000000" w:themeColor="text1"/>
        </w:rPr>
        <w:t xml:space="preserve">, soit un gain global de </w:t>
      </w:r>
      <w:r w:rsidR="00C00B33" w:rsidRPr="004810F2">
        <w:rPr>
          <w:rFonts w:ascii="Arial" w:hAnsi="Arial" w:cs="Arial"/>
          <w:b/>
          <w:color w:val="000000" w:themeColor="text1"/>
        </w:rPr>
        <w:t>746 661 434</w:t>
      </w:r>
      <w:r w:rsidRPr="004810F2">
        <w:rPr>
          <w:rFonts w:ascii="Arial" w:hAnsi="Arial" w:cs="Arial"/>
          <w:b/>
          <w:color w:val="000000" w:themeColor="text1"/>
        </w:rPr>
        <w:t xml:space="preserve"> FCFA.</w:t>
      </w:r>
    </w:p>
    <w:p w:rsidR="000639D7" w:rsidRPr="004810F2" w:rsidRDefault="00E6208B" w:rsidP="00E6208B">
      <w:pPr>
        <w:pStyle w:val="Paragraphedeliste"/>
        <w:jc w:val="both"/>
        <w:rPr>
          <w:rFonts w:ascii="Arial" w:hAnsi="Arial" w:cs="Arial"/>
          <w:color w:val="000000" w:themeColor="text1"/>
        </w:rPr>
      </w:pPr>
      <w:r w:rsidRPr="004810F2">
        <w:rPr>
          <w:rFonts w:ascii="Arial" w:hAnsi="Arial" w:cs="Arial"/>
          <w:color w:val="000000" w:themeColor="text1"/>
        </w:rPr>
        <w:t>L</w:t>
      </w:r>
      <w:r w:rsidR="0042013D" w:rsidRPr="004810F2">
        <w:rPr>
          <w:rFonts w:ascii="Arial" w:hAnsi="Arial" w:cs="Arial"/>
          <w:color w:val="000000" w:themeColor="text1"/>
        </w:rPr>
        <w:t>es contrats passés par procédures simplifiées</w:t>
      </w:r>
      <w:r w:rsidR="00C00B33" w:rsidRPr="004810F2">
        <w:rPr>
          <w:rFonts w:ascii="Arial" w:hAnsi="Arial" w:cs="Arial"/>
          <w:color w:val="000000" w:themeColor="text1"/>
        </w:rPr>
        <w:t xml:space="preserve"> (</w:t>
      </w:r>
      <w:r w:rsidRPr="004810F2">
        <w:rPr>
          <w:rFonts w:ascii="Arial" w:hAnsi="Arial" w:cs="Arial"/>
          <w:color w:val="000000" w:themeColor="text1"/>
        </w:rPr>
        <w:t xml:space="preserve">PSL) sont estimés à </w:t>
      </w:r>
      <w:r w:rsidR="00C00B33" w:rsidRPr="004810F2">
        <w:rPr>
          <w:rFonts w:ascii="Arial" w:hAnsi="Arial" w:cs="Arial"/>
          <w:color w:val="000000" w:themeColor="text1"/>
        </w:rPr>
        <w:t xml:space="preserve">        </w:t>
      </w:r>
      <w:r w:rsidR="00C00B33" w:rsidRPr="004810F2">
        <w:rPr>
          <w:rFonts w:ascii="Arial" w:hAnsi="Arial" w:cs="Arial"/>
          <w:b/>
          <w:color w:val="000000" w:themeColor="text1"/>
        </w:rPr>
        <w:t xml:space="preserve">161 684 017 </w:t>
      </w:r>
      <w:r w:rsidRPr="004810F2">
        <w:rPr>
          <w:rFonts w:ascii="Arial" w:hAnsi="Arial" w:cs="Arial"/>
          <w:b/>
          <w:color w:val="000000" w:themeColor="text1"/>
        </w:rPr>
        <w:t xml:space="preserve">FCFA </w:t>
      </w:r>
      <w:r w:rsidRPr="004810F2">
        <w:rPr>
          <w:rFonts w:ascii="Arial" w:hAnsi="Arial" w:cs="Arial"/>
          <w:color w:val="000000" w:themeColor="text1"/>
        </w:rPr>
        <w:t xml:space="preserve">pour une attribution de </w:t>
      </w:r>
      <w:r w:rsidRPr="004810F2">
        <w:rPr>
          <w:rFonts w:ascii="Arial" w:hAnsi="Arial" w:cs="Arial"/>
          <w:b/>
          <w:color w:val="000000" w:themeColor="text1"/>
        </w:rPr>
        <w:t>1</w:t>
      </w:r>
      <w:r w:rsidR="00C00B33" w:rsidRPr="004810F2">
        <w:rPr>
          <w:rFonts w:ascii="Arial" w:hAnsi="Arial" w:cs="Arial"/>
          <w:b/>
          <w:color w:val="000000" w:themeColor="text1"/>
        </w:rPr>
        <w:t>61 681100</w:t>
      </w:r>
      <w:r w:rsidRPr="004810F2">
        <w:rPr>
          <w:rFonts w:ascii="Arial" w:hAnsi="Arial" w:cs="Arial"/>
          <w:b/>
          <w:color w:val="000000" w:themeColor="text1"/>
        </w:rPr>
        <w:t xml:space="preserve"> FCFA</w:t>
      </w:r>
      <w:r w:rsidRPr="004810F2">
        <w:rPr>
          <w:rFonts w:ascii="Arial" w:hAnsi="Arial" w:cs="Arial"/>
          <w:color w:val="000000" w:themeColor="text1"/>
        </w:rPr>
        <w:t xml:space="preserve">, soit un gain de </w:t>
      </w:r>
      <w:r w:rsidR="00C00B33" w:rsidRPr="004810F2">
        <w:rPr>
          <w:rFonts w:ascii="Arial" w:hAnsi="Arial" w:cs="Arial"/>
          <w:b/>
          <w:color w:val="000000" w:themeColor="text1"/>
        </w:rPr>
        <w:t>782 917</w:t>
      </w:r>
      <w:r w:rsidRPr="004810F2">
        <w:rPr>
          <w:rFonts w:ascii="Arial" w:hAnsi="Arial" w:cs="Arial"/>
          <w:b/>
          <w:color w:val="000000" w:themeColor="text1"/>
        </w:rPr>
        <w:t xml:space="preserve"> FCFA</w:t>
      </w:r>
      <w:r w:rsidRPr="004810F2">
        <w:rPr>
          <w:rFonts w:ascii="Arial" w:hAnsi="Arial" w:cs="Arial"/>
          <w:color w:val="000000" w:themeColor="text1"/>
        </w:rPr>
        <w:t>.</w:t>
      </w:r>
    </w:p>
    <w:p w:rsidR="00E6208B" w:rsidRPr="004810F2" w:rsidRDefault="00E6208B" w:rsidP="000639D7">
      <w:pPr>
        <w:pStyle w:val="Paragraphedeliste"/>
        <w:rPr>
          <w:rFonts w:ascii="Arial" w:hAnsi="Arial" w:cs="Arial"/>
          <w:color w:val="000000" w:themeColor="text1"/>
          <w:sz w:val="18"/>
        </w:rPr>
      </w:pPr>
    </w:p>
    <w:p w:rsidR="000639D7" w:rsidRPr="004810F2" w:rsidRDefault="000639D7" w:rsidP="000639D7">
      <w:pPr>
        <w:numPr>
          <w:ilvl w:val="0"/>
          <w:numId w:val="15"/>
        </w:numPr>
        <w:spacing w:line="276" w:lineRule="auto"/>
        <w:jc w:val="both"/>
        <w:rPr>
          <w:rFonts w:ascii="Arial" w:hAnsi="Arial" w:cs="Arial"/>
          <w:color w:val="000000" w:themeColor="text1"/>
        </w:rPr>
      </w:pPr>
      <w:r w:rsidRPr="004810F2">
        <w:rPr>
          <w:rFonts w:ascii="Arial" w:hAnsi="Arial" w:cs="Arial"/>
          <w:color w:val="000000" w:themeColor="text1"/>
        </w:rPr>
        <w:t xml:space="preserve">En termes de modes de passation, </w:t>
      </w:r>
      <w:r w:rsidRPr="004810F2">
        <w:rPr>
          <w:rFonts w:ascii="Arial" w:hAnsi="Arial" w:cs="Arial"/>
          <w:b/>
          <w:color w:val="000000" w:themeColor="text1"/>
        </w:rPr>
        <w:t>1</w:t>
      </w:r>
      <w:r w:rsidR="00C00B33" w:rsidRPr="004810F2">
        <w:rPr>
          <w:rFonts w:ascii="Arial" w:hAnsi="Arial" w:cs="Arial"/>
          <w:b/>
          <w:color w:val="000000" w:themeColor="text1"/>
        </w:rPr>
        <w:t>46</w:t>
      </w:r>
      <w:r w:rsidRPr="004810F2">
        <w:rPr>
          <w:rFonts w:ascii="Arial" w:hAnsi="Arial" w:cs="Arial"/>
          <w:b/>
          <w:color w:val="000000" w:themeColor="text1"/>
        </w:rPr>
        <w:t xml:space="preserve"> </w:t>
      </w:r>
      <w:r w:rsidRPr="004810F2">
        <w:rPr>
          <w:rFonts w:ascii="Arial" w:hAnsi="Arial" w:cs="Arial"/>
          <w:color w:val="000000" w:themeColor="text1"/>
        </w:rPr>
        <w:t>marchés approuvés ont été</w:t>
      </w:r>
      <w:r w:rsidRPr="004810F2">
        <w:rPr>
          <w:rFonts w:ascii="Arial" w:hAnsi="Arial" w:cs="Arial"/>
          <w:b/>
          <w:color w:val="000000" w:themeColor="text1"/>
        </w:rPr>
        <w:t xml:space="preserve"> </w:t>
      </w:r>
      <w:r w:rsidRPr="004810F2">
        <w:rPr>
          <w:rFonts w:ascii="Arial" w:hAnsi="Arial" w:cs="Arial"/>
          <w:color w:val="000000" w:themeColor="text1"/>
        </w:rPr>
        <w:t xml:space="preserve">passés par appels d’offres ouverts. Montant global : </w:t>
      </w:r>
      <w:r w:rsidR="00C00B33" w:rsidRPr="004810F2">
        <w:rPr>
          <w:rFonts w:ascii="Arial" w:hAnsi="Arial" w:cs="Arial"/>
          <w:b/>
          <w:bCs/>
          <w:color w:val="000000" w:themeColor="text1"/>
        </w:rPr>
        <w:t>4 446 511 691</w:t>
      </w:r>
      <w:r w:rsidRPr="004810F2">
        <w:rPr>
          <w:rFonts w:ascii="Arial" w:hAnsi="Arial" w:cs="Arial"/>
          <w:b/>
          <w:color w:val="000000" w:themeColor="text1"/>
        </w:rPr>
        <w:t xml:space="preserve"> FCFA</w:t>
      </w:r>
      <w:r w:rsidR="00E6208B" w:rsidRPr="004810F2">
        <w:rPr>
          <w:rFonts w:ascii="Arial" w:hAnsi="Arial" w:cs="Arial"/>
          <w:b/>
          <w:color w:val="000000" w:themeColor="text1"/>
        </w:rPr>
        <w:t xml:space="preserve">, </w:t>
      </w:r>
      <w:r w:rsidR="00C00B33" w:rsidRPr="004810F2">
        <w:rPr>
          <w:rFonts w:ascii="Arial" w:hAnsi="Arial" w:cs="Arial"/>
          <w:b/>
          <w:color w:val="000000" w:themeColor="text1"/>
        </w:rPr>
        <w:t>soit 92,99</w:t>
      </w:r>
      <w:r w:rsidR="00E6208B" w:rsidRPr="004810F2">
        <w:rPr>
          <w:rFonts w:ascii="Arial" w:hAnsi="Arial" w:cs="Arial"/>
          <w:b/>
          <w:color w:val="000000" w:themeColor="text1"/>
        </w:rPr>
        <w:t xml:space="preserve">% </w:t>
      </w:r>
      <w:r w:rsidR="00E6208B" w:rsidRPr="004810F2">
        <w:rPr>
          <w:rFonts w:ascii="Arial" w:hAnsi="Arial" w:cs="Arial"/>
          <w:color w:val="000000" w:themeColor="text1"/>
        </w:rPr>
        <w:t>en nombre et</w:t>
      </w:r>
      <w:r w:rsidR="00E6208B" w:rsidRPr="004810F2">
        <w:rPr>
          <w:rFonts w:ascii="Arial" w:hAnsi="Arial" w:cs="Arial"/>
          <w:b/>
          <w:color w:val="000000" w:themeColor="text1"/>
        </w:rPr>
        <w:t xml:space="preserve"> </w:t>
      </w:r>
      <w:r w:rsidR="00C00B33" w:rsidRPr="004810F2">
        <w:rPr>
          <w:rFonts w:ascii="Arial" w:hAnsi="Arial" w:cs="Arial"/>
          <w:b/>
          <w:color w:val="000000" w:themeColor="text1"/>
        </w:rPr>
        <w:t>81,89</w:t>
      </w:r>
      <w:r w:rsidR="00E6208B" w:rsidRPr="004810F2">
        <w:rPr>
          <w:rFonts w:ascii="Arial" w:hAnsi="Arial" w:cs="Arial"/>
          <w:b/>
          <w:color w:val="000000" w:themeColor="text1"/>
        </w:rPr>
        <w:t xml:space="preserve">% </w:t>
      </w:r>
      <w:r w:rsidR="00E6208B" w:rsidRPr="004810F2">
        <w:rPr>
          <w:rFonts w:ascii="Arial" w:hAnsi="Arial" w:cs="Arial"/>
          <w:color w:val="000000" w:themeColor="text1"/>
        </w:rPr>
        <w:t>en valeurs</w:t>
      </w:r>
      <w:r w:rsidRPr="004810F2">
        <w:rPr>
          <w:rFonts w:ascii="Arial" w:hAnsi="Arial" w:cs="Arial"/>
          <w:color w:val="000000" w:themeColor="text1"/>
        </w:rPr>
        <w:t>.</w:t>
      </w:r>
    </w:p>
    <w:p w:rsidR="000639D7" w:rsidRPr="004810F2" w:rsidRDefault="000639D7" w:rsidP="000639D7">
      <w:pPr>
        <w:pStyle w:val="Paragraphedeliste"/>
        <w:rPr>
          <w:rFonts w:ascii="Arial" w:hAnsi="Arial" w:cs="Arial"/>
          <w:color w:val="000000" w:themeColor="text1"/>
          <w:sz w:val="16"/>
        </w:rPr>
      </w:pPr>
    </w:p>
    <w:p w:rsidR="000639D7" w:rsidRPr="004810F2" w:rsidRDefault="000639D7" w:rsidP="00C00B33">
      <w:pPr>
        <w:pStyle w:val="Paragraphedeliste"/>
        <w:numPr>
          <w:ilvl w:val="0"/>
          <w:numId w:val="15"/>
        </w:numPr>
        <w:spacing w:after="240" w:line="276" w:lineRule="auto"/>
        <w:jc w:val="both"/>
        <w:rPr>
          <w:rFonts w:ascii="Arial" w:hAnsi="Arial" w:cs="Arial"/>
          <w:color w:val="000000" w:themeColor="text1"/>
        </w:rPr>
      </w:pPr>
      <w:r w:rsidRPr="004810F2">
        <w:rPr>
          <w:rFonts w:ascii="Arial" w:hAnsi="Arial" w:cs="Arial"/>
          <w:color w:val="000000" w:themeColor="text1"/>
        </w:rPr>
        <w:t xml:space="preserve">Le montant des marchés de gré à gré approuvés est de </w:t>
      </w:r>
      <w:r w:rsidR="00E6208B" w:rsidRPr="004810F2">
        <w:rPr>
          <w:rFonts w:ascii="Arial" w:hAnsi="Arial" w:cs="Arial"/>
          <w:b/>
          <w:color w:val="000000" w:themeColor="text1"/>
        </w:rPr>
        <w:t>45</w:t>
      </w:r>
      <w:r w:rsidR="00C00B33" w:rsidRPr="004810F2">
        <w:rPr>
          <w:rFonts w:ascii="Arial" w:hAnsi="Arial" w:cs="Arial"/>
          <w:b/>
          <w:color w:val="000000" w:themeColor="text1"/>
        </w:rPr>
        <w:t> 000 000</w:t>
      </w:r>
      <w:r w:rsidRPr="004810F2">
        <w:rPr>
          <w:rFonts w:ascii="Arial" w:hAnsi="Arial" w:cs="Arial"/>
          <w:color w:val="000000" w:themeColor="text1"/>
        </w:rPr>
        <w:t xml:space="preserve"> FCFA, soit un taux de marchés de gré à gré est de </w:t>
      </w:r>
      <w:r w:rsidR="00C00B33" w:rsidRPr="004810F2">
        <w:rPr>
          <w:rFonts w:ascii="Arial" w:hAnsi="Arial" w:cs="Arial"/>
          <w:b/>
          <w:color w:val="000000" w:themeColor="text1"/>
        </w:rPr>
        <w:t>0,83</w:t>
      </w:r>
      <w:r w:rsidRPr="004810F2">
        <w:rPr>
          <w:rFonts w:ascii="Arial" w:hAnsi="Arial" w:cs="Arial"/>
          <w:b/>
          <w:color w:val="000000" w:themeColor="text1"/>
        </w:rPr>
        <w:t>%.</w:t>
      </w:r>
    </w:p>
    <w:p w:rsidR="000639D7" w:rsidRPr="004810F2" w:rsidRDefault="000639D7" w:rsidP="000639D7">
      <w:pPr>
        <w:numPr>
          <w:ilvl w:val="0"/>
          <w:numId w:val="15"/>
        </w:numPr>
        <w:spacing w:line="276" w:lineRule="auto"/>
        <w:jc w:val="both"/>
        <w:rPr>
          <w:rFonts w:ascii="Arial" w:hAnsi="Arial" w:cs="Arial"/>
          <w:color w:val="000000" w:themeColor="text1"/>
        </w:rPr>
      </w:pPr>
      <w:r w:rsidRPr="004810F2">
        <w:rPr>
          <w:rFonts w:ascii="Arial" w:hAnsi="Arial" w:cs="Arial"/>
          <w:color w:val="000000" w:themeColor="text1"/>
        </w:rPr>
        <w:lastRenderedPageBreak/>
        <w:t xml:space="preserve">En termes de types de marchés, </w:t>
      </w:r>
      <w:r w:rsidR="00E6208B" w:rsidRPr="004810F2">
        <w:rPr>
          <w:rFonts w:ascii="Arial" w:hAnsi="Arial" w:cs="Arial"/>
          <w:b/>
          <w:color w:val="000000" w:themeColor="text1"/>
        </w:rPr>
        <w:t>3</w:t>
      </w:r>
      <w:r w:rsidR="00C00B33" w:rsidRPr="004810F2">
        <w:rPr>
          <w:rFonts w:ascii="Arial" w:hAnsi="Arial" w:cs="Arial"/>
          <w:b/>
          <w:color w:val="000000" w:themeColor="text1"/>
        </w:rPr>
        <w:t> 348 693 590</w:t>
      </w:r>
      <w:r w:rsidRPr="004810F2">
        <w:rPr>
          <w:rFonts w:ascii="Arial" w:hAnsi="Arial" w:cs="Arial"/>
          <w:b/>
          <w:color w:val="000000" w:themeColor="text1"/>
        </w:rPr>
        <w:t xml:space="preserve"> FCFA </w:t>
      </w:r>
      <w:r w:rsidRPr="004810F2">
        <w:rPr>
          <w:rFonts w:ascii="Arial" w:hAnsi="Arial" w:cs="Arial"/>
          <w:color w:val="000000" w:themeColor="text1"/>
        </w:rPr>
        <w:t>de marchés de travaux ont été approuvés</w:t>
      </w:r>
      <w:r w:rsidR="00314BC1" w:rsidRPr="004810F2">
        <w:rPr>
          <w:rFonts w:ascii="Arial" w:hAnsi="Arial" w:cs="Arial"/>
          <w:color w:val="000000" w:themeColor="text1"/>
        </w:rPr>
        <w:t xml:space="preserve">, soit </w:t>
      </w:r>
      <w:r w:rsidR="00314BC1" w:rsidRPr="004810F2">
        <w:rPr>
          <w:rFonts w:ascii="Arial" w:hAnsi="Arial" w:cs="Arial"/>
          <w:b/>
          <w:color w:val="000000" w:themeColor="text1"/>
        </w:rPr>
        <w:t>6</w:t>
      </w:r>
      <w:r w:rsidR="00C00B33" w:rsidRPr="004810F2">
        <w:rPr>
          <w:rFonts w:ascii="Arial" w:hAnsi="Arial" w:cs="Arial"/>
          <w:b/>
          <w:color w:val="000000" w:themeColor="text1"/>
        </w:rPr>
        <w:t>1,67</w:t>
      </w:r>
      <w:r w:rsidR="00314BC1" w:rsidRPr="004810F2">
        <w:rPr>
          <w:rFonts w:ascii="Arial" w:hAnsi="Arial" w:cs="Arial"/>
          <w:b/>
          <w:color w:val="000000" w:themeColor="text1"/>
        </w:rPr>
        <w:t>%</w:t>
      </w:r>
      <w:r w:rsidRPr="004810F2">
        <w:rPr>
          <w:rFonts w:ascii="Arial" w:hAnsi="Arial" w:cs="Arial"/>
          <w:color w:val="000000" w:themeColor="text1"/>
        </w:rPr>
        <w:t xml:space="preserve">. Le montant des marchés de fournitures est de </w:t>
      </w:r>
      <w:r w:rsidR="00E6208B" w:rsidRPr="004810F2">
        <w:rPr>
          <w:rFonts w:ascii="Arial" w:hAnsi="Arial" w:cs="Arial"/>
          <w:b/>
          <w:color w:val="000000" w:themeColor="text1"/>
        </w:rPr>
        <w:t>1</w:t>
      </w:r>
      <w:r w:rsidR="00C00B33" w:rsidRPr="004810F2">
        <w:rPr>
          <w:rFonts w:ascii="Arial" w:hAnsi="Arial" w:cs="Arial"/>
          <w:b/>
          <w:color w:val="000000" w:themeColor="text1"/>
        </w:rPr>
        <w:t> </w:t>
      </w:r>
      <w:r w:rsidR="00E6208B" w:rsidRPr="004810F2">
        <w:rPr>
          <w:rFonts w:ascii="Arial" w:hAnsi="Arial" w:cs="Arial"/>
          <w:b/>
          <w:color w:val="000000" w:themeColor="text1"/>
        </w:rPr>
        <w:t>3</w:t>
      </w:r>
      <w:r w:rsidR="00C00B33" w:rsidRPr="004810F2">
        <w:rPr>
          <w:rFonts w:ascii="Arial" w:hAnsi="Arial" w:cs="Arial"/>
          <w:b/>
          <w:color w:val="000000" w:themeColor="text1"/>
        </w:rPr>
        <w:t>86 150 215</w:t>
      </w:r>
      <w:r w:rsidRPr="004810F2">
        <w:rPr>
          <w:rFonts w:ascii="Arial" w:hAnsi="Arial" w:cs="Arial"/>
          <w:b/>
          <w:color w:val="000000" w:themeColor="text1"/>
        </w:rPr>
        <w:t xml:space="preserve"> FCFA</w:t>
      </w:r>
      <w:r w:rsidR="00314BC1" w:rsidRPr="004810F2">
        <w:rPr>
          <w:rFonts w:ascii="Arial" w:hAnsi="Arial" w:cs="Arial"/>
          <w:b/>
          <w:color w:val="000000" w:themeColor="text1"/>
        </w:rPr>
        <w:t xml:space="preserve">, </w:t>
      </w:r>
      <w:r w:rsidR="00314BC1" w:rsidRPr="004810F2">
        <w:rPr>
          <w:rFonts w:ascii="Arial" w:hAnsi="Arial" w:cs="Arial"/>
          <w:color w:val="000000" w:themeColor="text1"/>
        </w:rPr>
        <w:t xml:space="preserve">soit </w:t>
      </w:r>
      <w:r w:rsidR="00314BC1" w:rsidRPr="004810F2">
        <w:rPr>
          <w:rFonts w:ascii="Arial" w:hAnsi="Arial" w:cs="Arial"/>
          <w:b/>
          <w:color w:val="000000" w:themeColor="text1"/>
        </w:rPr>
        <w:t>2</w:t>
      </w:r>
      <w:r w:rsidR="00C00B33" w:rsidRPr="004810F2">
        <w:rPr>
          <w:rFonts w:ascii="Arial" w:hAnsi="Arial" w:cs="Arial"/>
          <w:b/>
          <w:color w:val="000000" w:themeColor="text1"/>
        </w:rPr>
        <w:t>5,53</w:t>
      </w:r>
      <w:r w:rsidR="00314BC1" w:rsidRPr="004810F2">
        <w:rPr>
          <w:rFonts w:ascii="Arial" w:hAnsi="Arial" w:cs="Arial"/>
          <w:b/>
          <w:color w:val="000000" w:themeColor="text1"/>
        </w:rPr>
        <w:t>%</w:t>
      </w:r>
      <w:r w:rsidRPr="004810F2">
        <w:rPr>
          <w:rFonts w:ascii="Arial" w:hAnsi="Arial" w:cs="Arial"/>
          <w:b/>
          <w:color w:val="000000" w:themeColor="text1"/>
        </w:rPr>
        <w:t>.</w:t>
      </w:r>
    </w:p>
    <w:p w:rsidR="00BF0751" w:rsidRPr="004810F2" w:rsidRDefault="00BF0751" w:rsidP="000639D7">
      <w:pPr>
        <w:spacing w:line="276" w:lineRule="auto"/>
        <w:ind w:left="705"/>
        <w:jc w:val="both"/>
        <w:rPr>
          <w:rFonts w:ascii="Arial" w:hAnsi="Arial" w:cs="Arial"/>
          <w:color w:val="000000" w:themeColor="text1"/>
          <w:sz w:val="14"/>
        </w:rPr>
      </w:pPr>
    </w:p>
    <w:p w:rsidR="000639D7" w:rsidRPr="004810F2" w:rsidRDefault="000639D7" w:rsidP="004842D0">
      <w:pPr>
        <w:pStyle w:val="Sansinterligne"/>
        <w:numPr>
          <w:ilvl w:val="0"/>
          <w:numId w:val="15"/>
        </w:numPr>
        <w:jc w:val="both"/>
        <w:rPr>
          <w:rFonts w:ascii="Arial" w:hAnsi="Arial" w:cs="Arial"/>
          <w:color w:val="000000" w:themeColor="text1"/>
        </w:rPr>
      </w:pPr>
      <w:r w:rsidRPr="004810F2">
        <w:rPr>
          <w:rFonts w:ascii="Arial" w:hAnsi="Arial" w:cs="Arial"/>
          <w:color w:val="000000" w:themeColor="text1"/>
        </w:rPr>
        <w:t xml:space="preserve">Le montant des marchés initiés par les Collectivités Décentralisées (Communes et Conseils Régionaux) est de </w:t>
      </w:r>
      <w:r w:rsidR="00C00B33" w:rsidRPr="004810F2">
        <w:rPr>
          <w:rFonts w:ascii="Arial" w:hAnsi="Arial" w:cs="Arial"/>
          <w:b/>
          <w:color w:val="000000" w:themeColor="text1"/>
        </w:rPr>
        <w:t>4 623 821 816</w:t>
      </w:r>
      <w:r w:rsidRPr="004810F2">
        <w:rPr>
          <w:rFonts w:ascii="Arial" w:hAnsi="Arial" w:cs="Arial"/>
          <w:b/>
          <w:bCs/>
          <w:color w:val="000000" w:themeColor="text1"/>
        </w:rPr>
        <w:t xml:space="preserve"> FCFA</w:t>
      </w:r>
      <w:r w:rsidR="00314BC1" w:rsidRPr="004810F2">
        <w:rPr>
          <w:rFonts w:ascii="Arial" w:hAnsi="Arial" w:cs="Arial"/>
          <w:b/>
          <w:bCs/>
          <w:color w:val="000000" w:themeColor="text1"/>
        </w:rPr>
        <w:t xml:space="preserve">, </w:t>
      </w:r>
      <w:r w:rsidR="00314BC1" w:rsidRPr="004810F2">
        <w:rPr>
          <w:rFonts w:ascii="Arial" w:hAnsi="Arial" w:cs="Arial"/>
          <w:bCs/>
          <w:color w:val="000000" w:themeColor="text1"/>
        </w:rPr>
        <w:t>soit</w:t>
      </w:r>
      <w:r w:rsidR="00314BC1" w:rsidRPr="004810F2">
        <w:rPr>
          <w:rFonts w:ascii="Arial" w:hAnsi="Arial" w:cs="Arial"/>
          <w:b/>
          <w:bCs/>
          <w:color w:val="000000" w:themeColor="text1"/>
        </w:rPr>
        <w:t xml:space="preserve"> 8</w:t>
      </w:r>
      <w:r w:rsidR="00C00B33" w:rsidRPr="004810F2">
        <w:rPr>
          <w:rFonts w:ascii="Arial" w:hAnsi="Arial" w:cs="Arial"/>
          <w:b/>
          <w:bCs/>
          <w:color w:val="000000" w:themeColor="text1"/>
        </w:rPr>
        <w:t>5,15</w:t>
      </w:r>
      <w:r w:rsidR="00314BC1" w:rsidRPr="004810F2">
        <w:rPr>
          <w:rFonts w:ascii="Arial" w:hAnsi="Arial" w:cs="Arial"/>
          <w:b/>
          <w:bCs/>
          <w:color w:val="000000" w:themeColor="text1"/>
        </w:rPr>
        <w:t>%</w:t>
      </w:r>
      <w:r w:rsidRPr="004810F2">
        <w:rPr>
          <w:rFonts w:ascii="Arial" w:hAnsi="Arial" w:cs="Arial"/>
          <w:color w:val="000000" w:themeColor="text1"/>
        </w:rPr>
        <w:t>. La part des EPN (CROU et UJLOG)</w:t>
      </w:r>
      <w:r w:rsidR="00314BC1" w:rsidRPr="004810F2">
        <w:rPr>
          <w:rFonts w:ascii="Arial" w:hAnsi="Arial" w:cs="Arial"/>
          <w:color w:val="000000" w:themeColor="text1"/>
        </w:rPr>
        <w:t xml:space="preserve"> est de </w:t>
      </w:r>
      <w:r w:rsidR="004842D0" w:rsidRPr="004810F2">
        <w:rPr>
          <w:rFonts w:ascii="Arial" w:hAnsi="Arial" w:cs="Arial"/>
          <w:b/>
          <w:color w:val="000000" w:themeColor="text1"/>
        </w:rPr>
        <w:t>695 313 100</w:t>
      </w:r>
      <w:r w:rsidR="00314BC1" w:rsidRPr="004810F2">
        <w:rPr>
          <w:rFonts w:ascii="Arial" w:hAnsi="Arial" w:cs="Arial"/>
          <w:b/>
          <w:color w:val="000000" w:themeColor="text1"/>
        </w:rPr>
        <w:t xml:space="preserve"> FCFA</w:t>
      </w:r>
      <w:r w:rsidR="00314BC1" w:rsidRPr="004810F2">
        <w:rPr>
          <w:rFonts w:ascii="Arial" w:hAnsi="Arial" w:cs="Arial"/>
          <w:color w:val="000000" w:themeColor="text1"/>
        </w:rPr>
        <w:t xml:space="preserve">, soit </w:t>
      </w:r>
      <w:r w:rsidR="00314BC1" w:rsidRPr="004810F2">
        <w:rPr>
          <w:rFonts w:ascii="Arial" w:hAnsi="Arial" w:cs="Arial"/>
          <w:b/>
          <w:color w:val="000000" w:themeColor="text1"/>
        </w:rPr>
        <w:t>1</w:t>
      </w:r>
      <w:r w:rsidR="004842D0" w:rsidRPr="004810F2">
        <w:rPr>
          <w:rFonts w:ascii="Arial" w:hAnsi="Arial" w:cs="Arial"/>
          <w:b/>
          <w:color w:val="000000" w:themeColor="text1"/>
        </w:rPr>
        <w:t>2,80</w:t>
      </w:r>
      <w:r w:rsidR="00314BC1" w:rsidRPr="004810F2">
        <w:rPr>
          <w:rFonts w:ascii="Arial" w:hAnsi="Arial" w:cs="Arial"/>
          <w:b/>
          <w:color w:val="000000" w:themeColor="text1"/>
        </w:rPr>
        <w:t>%.</w:t>
      </w:r>
    </w:p>
    <w:p w:rsidR="000945A5" w:rsidRPr="004810F2" w:rsidRDefault="000945A5" w:rsidP="000A5F2B">
      <w:pPr>
        <w:spacing w:after="200" w:line="276" w:lineRule="auto"/>
        <w:rPr>
          <w:rFonts w:ascii="Arial" w:hAnsi="Arial" w:cs="Arial"/>
          <w:b/>
          <w:color w:val="000000" w:themeColor="text1"/>
          <w:sz w:val="22"/>
          <w:szCs w:val="22"/>
        </w:rPr>
      </w:pPr>
    </w:p>
    <w:p w:rsidR="00221ADF" w:rsidRPr="004810F2" w:rsidRDefault="00221ADF" w:rsidP="008771E4">
      <w:pPr>
        <w:pStyle w:val="Titre1"/>
        <w:numPr>
          <w:ilvl w:val="0"/>
          <w:numId w:val="46"/>
        </w:numPr>
        <w:rPr>
          <w:color w:val="000000" w:themeColor="text1"/>
        </w:rPr>
      </w:pPr>
      <w:bookmarkStart w:id="38" w:name="_Toc63097490"/>
      <w:r w:rsidRPr="004810F2">
        <w:rPr>
          <w:color w:val="000000" w:themeColor="text1"/>
        </w:rPr>
        <w:t>COMMENTAIRES ET RECOMMANDATIONS</w:t>
      </w:r>
      <w:bookmarkEnd w:id="38"/>
    </w:p>
    <w:p w:rsidR="00221ADF" w:rsidRPr="004810F2" w:rsidRDefault="00221ADF" w:rsidP="00221ADF">
      <w:pPr>
        <w:pStyle w:val="Listecouleur-Accent11"/>
        <w:ind w:left="1080"/>
        <w:jc w:val="both"/>
        <w:rPr>
          <w:rFonts w:ascii="Arial" w:hAnsi="Arial" w:cs="Arial"/>
          <w:color w:val="000000" w:themeColor="text1"/>
          <w:sz w:val="22"/>
          <w:szCs w:val="22"/>
        </w:rPr>
      </w:pPr>
    </w:p>
    <w:p w:rsidR="00F842A1" w:rsidRDefault="00221ADF" w:rsidP="00221ADF">
      <w:pPr>
        <w:spacing w:line="276" w:lineRule="auto"/>
        <w:jc w:val="both"/>
        <w:rPr>
          <w:rFonts w:ascii="Arial" w:hAnsi="Arial" w:cs="Arial"/>
        </w:rPr>
      </w:pPr>
      <w:r w:rsidRPr="000A5F2B">
        <w:rPr>
          <w:rFonts w:ascii="Arial" w:hAnsi="Arial" w:cs="Arial"/>
        </w:rPr>
        <w:t>Les résultats obtenus sont encourageants</w:t>
      </w:r>
      <w:r w:rsidR="00BF0751" w:rsidRPr="000A5F2B">
        <w:rPr>
          <w:rFonts w:ascii="Arial" w:hAnsi="Arial" w:cs="Arial"/>
        </w:rPr>
        <w:t xml:space="preserve"> </w:t>
      </w:r>
      <w:r w:rsidR="000A5F2B">
        <w:rPr>
          <w:rFonts w:ascii="Arial" w:hAnsi="Arial" w:cs="Arial"/>
        </w:rPr>
        <w:t xml:space="preserve">au regard de la particularité de cette électorale. La faiblesse du niveau de planification des opérations </w:t>
      </w:r>
      <w:r w:rsidR="00F842A1">
        <w:rPr>
          <w:rFonts w:ascii="Arial" w:hAnsi="Arial" w:cs="Arial"/>
        </w:rPr>
        <w:t>(</w:t>
      </w:r>
      <w:r w:rsidR="000A5F2B" w:rsidRPr="00F842A1">
        <w:rPr>
          <w:rFonts w:ascii="Arial" w:hAnsi="Arial" w:cs="Arial"/>
          <w:color w:val="000000" w:themeColor="text1"/>
        </w:rPr>
        <w:t>50,65%</w:t>
      </w:r>
      <w:r w:rsidR="000A5F2B" w:rsidRPr="004810F2">
        <w:rPr>
          <w:rFonts w:ascii="Arial" w:hAnsi="Arial" w:cs="Arial"/>
          <w:color w:val="000000" w:themeColor="text1"/>
        </w:rPr>
        <w:t xml:space="preserve"> en volume et </w:t>
      </w:r>
      <w:r w:rsidR="000A5F2B" w:rsidRPr="00F842A1">
        <w:rPr>
          <w:rFonts w:ascii="Arial" w:hAnsi="Arial" w:cs="Arial"/>
          <w:color w:val="000000" w:themeColor="text1"/>
        </w:rPr>
        <w:t>66,70%</w:t>
      </w:r>
      <w:r w:rsidR="000A5F2B" w:rsidRPr="004810F2">
        <w:rPr>
          <w:rFonts w:ascii="Arial" w:hAnsi="Arial" w:cs="Arial"/>
          <w:color w:val="000000" w:themeColor="text1"/>
        </w:rPr>
        <w:t xml:space="preserve"> en valeur</w:t>
      </w:r>
      <w:r w:rsidR="00F842A1">
        <w:rPr>
          <w:rFonts w:ascii="Arial" w:hAnsi="Arial" w:cs="Arial"/>
          <w:color w:val="000000" w:themeColor="text1"/>
        </w:rPr>
        <w:t xml:space="preserve">) pourrait s’expliquer par les coupes budgétaires </w:t>
      </w:r>
      <w:r w:rsidR="00F842A1">
        <w:rPr>
          <w:rFonts w:ascii="Arial" w:hAnsi="Arial" w:cs="Arial"/>
        </w:rPr>
        <w:t>justifiées par la situation de la pandémie de COVID-19.</w:t>
      </w:r>
    </w:p>
    <w:p w:rsidR="00F842A1" w:rsidRDefault="00F842A1" w:rsidP="00221ADF">
      <w:pPr>
        <w:spacing w:line="276" w:lineRule="auto"/>
        <w:jc w:val="both"/>
        <w:rPr>
          <w:rFonts w:ascii="Arial" w:hAnsi="Arial" w:cs="Arial"/>
        </w:rPr>
      </w:pPr>
    </w:p>
    <w:p w:rsidR="00F842A1" w:rsidRDefault="00F842A1" w:rsidP="00221ADF">
      <w:pPr>
        <w:spacing w:line="276" w:lineRule="auto"/>
        <w:jc w:val="both"/>
        <w:rPr>
          <w:rFonts w:ascii="Arial" w:hAnsi="Arial" w:cs="Arial"/>
        </w:rPr>
      </w:pPr>
      <w:r>
        <w:rPr>
          <w:rFonts w:ascii="Arial" w:hAnsi="Arial" w:cs="Arial"/>
        </w:rPr>
        <w:t>Les campagnes de formation et d’information à l’endroit des acteurs en région liées à la nouvelle réglementation des marchés publics n’ont se tenir en raison de la pandémie citée ci-avant.</w:t>
      </w:r>
    </w:p>
    <w:p w:rsidR="00F842A1" w:rsidRDefault="00F842A1" w:rsidP="00221ADF">
      <w:pPr>
        <w:spacing w:line="276" w:lineRule="auto"/>
        <w:jc w:val="both"/>
        <w:rPr>
          <w:rFonts w:ascii="Arial" w:hAnsi="Arial" w:cs="Arial"/>
        </w:rPr>
      </w:pPr>
    </w:p>
    <w:p w:rsidR="00747518" w:rsidRPr="00A03062" w:rsidRDefault="0093076C" w:rsidP="0093076C">
      <w:pPr>
        <w:jc w:val="both"/>
        <w:rPr>
          <w:rFonts w:ascii="Arial" w:hAnsi="Arial" w:cs="Arial"/>
        </w:rPr>
      </w:pPr>
      <w:r w:rsidRPr="000A5F2B">
        <w:rPr>
          <w:rFonts w:ascii="Arial" w:hAnsi="Arial" w:cs="Arial"/>
        </w:rPr>
        <w:t>La maîtrise des délais restent un défi et un enjeu majeurs. En effet, de longs délais ont été observés dans différentes phases de passation. Il s’agit des séquences relevant de la responsabilité des acteurs de</w:t>
      </w:r>
      <w:r w:rsidR="00A03062">
        <w:rPr>
          <w:rFonts w:ascii="Arial" w:hAnsi="Arial" w:cs="Arial"/>
        </w:rPr>
        <w:t>s collectivités décentralisées.</w:t>
      </w:r>
    </w:p>
    <w:sectPr w:rsidR="00747518" w:rsidRPr="00A03062" w:rsidSect="00835D76">
      <w:pgSz w:w="11906" w:h="16838" w:code="9"/>
      <w:pgMar w:top="822"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4DE4" w:rsidRDefault="00984DE4">
      <w:r>
        <w:separator/>
      </w:r>
    </w:p>
  </w:endnote>
  <w:endnote w:type="continuationSeparator" w:id="0">
    <w:p w:rsidR="00984DE4" w:rsidRDefault="00984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tka Subheading">
    <w:altName w:val="Arial"/>
    <w:charset w:val="00"/>
    <w:family w:val="auto"/>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2B" w:rsidRDefault="000A5F2B" w:rsidP="008B6DD0">
    <w:pPr>
      <w:pStyle w:val="Pieddepage"/>
      <w:tabs>
        <w:tab w:val="clear" w:pos="4536"/>
        <w:tab w:val="clear" w:pos="9072"/>
        <w:tab w:val="center" w:pos="4535"/>
      </w:tabs>
    </w:pPr>
    <w:r>
      <w:rPr>
        <w:rFonts w:ascii="Arial" w:hAnsi="Arial" w:cs="Arial"/>
        <w:b/>
        <w:sz w:val="20"/>
        <w:szCs w:val="20"/>
      </w:rPr>
      <w:t>Exercice 2020</w:t>
    </w:r>
    <w:r w:rsidRPr="00061FAE">
      <w:rPr>
        <w:rFonts w:ascii="Arial" w:hAnsi="Arial" w:cs="Arial"/>
        <w:b/>
        <w:sz w:val="20"/>
        <w:szCs w:val="20"/>
      </w:rPr>
      <w:tab/>
      <w:t>Rapport d’activités</w:t>
    </w:r>
    <w:r>
      <w:rPr>
        <w:noProof/>
      </w:rPr>
      <w:fldChar w:fldCharType="begin" w:fldLock="1"/>
    </w:r>
    <w:r>
      <w:rPr>
        <w:noProof/>
      </w:rPr>
      <w:instrText xml:space="preserve"> USERPROPERTY  \* MERGEFORMAT </w:instrText>
    </w:r>
    <w:r>
      <w:rPr>
        <w:noProof/>
      </w:rPr>
      <w:fldChar w:fldCharType="separate"/>
    </w:r>
    <w:r>
      <w:rPr>
        <w:noProof/>
      </w:rPr>
      <mc:AlternateContent>
        <mc:Choice Requires="wps">
          <w:drawing>
            <wp:inline distT="0" distB="0" distL="0" distR="0" wp14:anchorId="64A811F9" wp14:editId="1EC667DC">
              <wp:extent cx="419100" cy="333375"/>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EB12A32" id="AutoShape 1" o:spid="_x0000_s1026" style="width: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9PsQIAALg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" filled="f" stroked="f">
              <o:lock v:ext="edit" aspectratio="t"/>
              <w10:anchorlock/>
            </v:rect>
          </w:pict>
        </mc:Fallback>
      </mc:AlternateContent>
    </w:r>
    <w:r>
      <w:rPr>
        <w:noProof/>
      </w:rPr>
      <w:fldChar w:fldCharType="end"/>
    </w:r>
    <w:r>
      <w:rPr>
        <w:noProof/>
      </w:rPr>
      <mc:AlternateContent>
        <mc:Choice Requires="wpg">
          <w:drawing>
            <wp:anchor distT="0" distB="0" distL="114300" distR="114300" simplePos="0" relativeHeight="251663872" behindDoc="0" locked="0" layoutInCell="1" allowOverlap="1" wp14:anchorId="3C8B13B3" wp14:editId="3E7F9D62">
              <wp:simplePos x="0" y="0"/>
              <wp:positionH relativeFrom="character">
                <wp:posOffset>1552575</wp:posOffset>
              </wp:positionH>
              <wp:positionV relativeFrom="line">
                <wp:posOffset>0</wp:posOffset>
              </wp:positionV>
              <wp:extent cx="419100" cy="321945"/>
              <wp:effectExtent l="0" t="19050" r="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4" name="AutoShape 7"/>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Rectangle 5"/>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6"/>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5F2B" w:rsidRPr="00F71CF3" w:rsidRDefault="000A5F2B">
                            <w:pPr>
                              <w:jc w:val="center"/>
                              <w:rPr>
                                <w:color w:val="17365D"/>
                                <w:sz w:val="16"/>
                                <w:szCs w:val="16"/>
                              </w:rPr>
                            </w:pPr>
                            <w:r w:rsidRPr="00F71CF3">
                              <w:fldChar w:fldCharType="begin"/>
                            </w:r>
                            <w:r>
                              <w:instrText xml:space="preserve"> PAGE   \* MERGEFORMAT </w:instrText>
                            </w:r>
                            <w:r w:rsidRPr="00F71CF3">
                              <w:fldChar w:fldCharType="separate"/>
                            </w:r>
                            <w:r w:rsidR="00085CA0" w:rsidRPr="00085CA0">
                              <w:rPr>
                                <w:noProof/>
                                <w:color w:val="17365D"/>
                                <w:sz w:val="16"/>
                                <w:szCs w:val="16"/>
                              </w:rPr>
                              <w:t>12</w:t>
                            </w:r>
                            <w:r w:rsidRPr="00F71CF3">
                              <w:rPr>
                                <w:noProof/>
                                <w:color w:val="17365D"/>
                                <w:sz w:val="16"/>
                                <w:szCs w:val="16"/>
                              </w:rPr>
                              <w:fldChar w:fldCharType="end"/>
                            </w:r>
                          </w:p>
                        </w:txbxContent>
                      </wps:txbx>
                      <wps:bodyPr rot="0" vert="horz" wrap="square" lIns="0" tIns="27432" rIns="0" bIns="0" anchor="t" anchorCtr="0" upright="1">
                        <a:noAutofit/>
                      </wps:bodyPr>
                    </wps:wsp>
                    <wpg:grpSp>
                      <wpg:cNvPr id="7" name="Group 7"/>
                      <wpg:cNvGrpSpPr>
                        <a:grpSpLocks/>
                      </wpg:cNvGrpSpPr>
                      <wpg:grpSpPr bwMode="auto">
                        <a:xfrm>
                          <a:off x="1775" y="14647"/>
                          <a:ext cx="571" cy="314"/>
                          <a:chOff x="1705" y="14935"/>
                          <a:chExt cx="682" cy="375"/>
                        </a:xfrm>
                      </wpg:grpSpPr>
                      <wps:wsp>
                        <wps:cNvPr id="8" name="AutoShape 8"/>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9"/>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8" style="position:absolute;margin-left:122.25pt;margin-top:0;width:33pt;height:25.35pt;z-index:251663872;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">
              <v:shapetype id="_x0000_t4" coordsize="21600,21600" o:spt="4" path="m10800,l,10800,10800,21600,21600,10800xe">
                <v:stroke joinstyle="miter"/>
                <v:path gradientshapeok="t" o:connecttype="rect" textboxrect="5400,5400,16200,16200"/>
              </v:shapetype>
              <v:shape id="AutoShape 7"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HoQsMA&#10;AADaAAAADwAAAGRycy9kb3ducmV2LnhtbESPQWvCQBSE74L/YXlCb7qxainRVaRQKLUeGgteH9nX&#10;JDT7NmZfk/TfuwXB4zAz3zCb3eBq1VEbKs8G5rMEFHHubcWFga/T6/QZVBBki7VnMvBHAXbb8WiD&#10;qfU9f1KXSaEihEOKBkqRJtU65CU5DDPfEEfv27cOJcq20LbFPsJdrR+T5Ek7rDgulNjQS0n5T/br&#10;DHwcFryaL5ruvZdMzkVll5fT0ZiHybBfgxIa5B6+td+sgSX8X4k3QG+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HoQsMAAADaAAAADwAAAAAAAAAAAAAAAACYAgAAZHJzL2Rv&#10;d25yZXYueG1sUEsFBgAAAAAEAAQA9QAAAIgDAAAAAA==&#10;" filled="f" strokecolor="#a5a5a5"/>
              <v:rect id="Rectangle 5"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jHDsQA&#10;AADaAAAADwAAAGRycy9kb3ducmV2LnhtbESPQWvCQBSE74X+h+UVeqsbhYpEN0GEQi+tNs2h3h7Z&#10;ZzYk+zZkV5P667sFweMwM98wm3yynbjQ4BvHCuazBARx5XTDtYLy++1lBcIHZI2dY1LwSx7y7PFh&#10;g6l2I3/RpQi1iBD2KSowIfSplL4yZNHPXE8cvZMbLIYoh1rqAccIt51cJMlSWmw4LhjsaWeoaouz&#10;VXD42Y/FsfUam7Lt9tdP83FdTUo9P03bNYhAU7iHb+13reAV/q/EGy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Yxw7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6"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icMA&#10;AADaAAAADwAAAGRycy9kb3ducmV2LnhtbESPwWrDMBBE74X8g9hALyWW3YNpnCghGEJ7KjTNIceN&#10;tbZFrJWxFMf++6pQ6HGYmTfMdj/ZTow0eONYQZakIIgrpw03Cs7fx9UbCB+QNXaOScFMHva7xdMW&#10;C+0e/EXjKTQiQtgXqKANoS+k9FVLFn3ieuLo1W6wGKIcGqkHfES47eRrmubSouG40GJPZUvV7XS3&#10;Cl7Wt+sn1pf3McxlZnKT9uN8Vup5OR02IAJN4T/81/7QCnL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MicMAAADaAAAADwAAAAAAAAAAAAAAAACYAgAAZHJzL2Rv&#10;d25yZXYueG1sUEsFBgAAAAAEAAQA9QAAAIgDAAAAAA==&#10;" filled="f" stroked="f">
                <v:textbox inset="0,2.16pt,0,0">
                  <w:txbxContent>
                    <w:p w:rsidR="000A5F2B" w:rsidRPr="00F71CF3" w:rsidRDefault="000A5F2B">
                      <w:pPr>
                        <w:jc w:val="center"/>
                        <w:rPr>
                          <w:color w:val="17365D"/>
                          <w:sz w:val="16"/>
                          <w:szCs w:val="16"/>
                        </w:rPr>
                      </w:pPr>
                      <w:r w:rsidRPr="00F71CF3">
                        <w:fldChar w:fldCharType="begin"/>
                      </w:r>
                      <w:r>
                        <w:instrText xml:space="preserve"> PAGE   \* MERGEFORMAT </w:instrText>
                      </w:r>
                      <w:r w:rsidRPr="00F71CF3">
                        <w:fldChar w:fldCharType="separate"/>
                      </w:r>
                      <w:r w:rsidR="00085CA0" w:rsidRPr="00085CA0">
                        <w:rPr>
                          <w:noProof/>
                          <w:color w:val="17365D"/>
                          <w:sz w:val="16"/>
                          <w:szCs w:val="16"/>
                        </w:rPr>
                        <w:t>12</w:t>
                      </w:r>
                      <w:r w:rsidRPr="00F71CF3">
                        <w:rPr>
                          <w:noProof/>
                          <w:color w:val="17365D"/>
                          <w:sz w:val="16"/>
                          <w:szCs w:val="16"/>
                        </w:rPr>
                        <w:fldChar w:fldCharType="end"/>
                      </w:r>
                    </w:p>
                  </w:txbxContent>
                </v:textbox>
              </v:shape>
              <v:group id="Group 7"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AutoShape 8"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lWJMIA&#10;AADaAAAADwAAAGRycy9kb3ducmV2LnhtbERPz2vCMBS+D/Y/hDfYbaZzIFpNy5w4BL3YdQdvj+Yt&#10;LTYvtclq998vB8Hjx/d7lY+2FQP1vnGs4HWSgCCunG7YKCi/ti9zED4ga2wdk4I/8pBnjw8rTLW7&#10;8pGGIhgRQ9inqKAOoUul9FVNFv3EdcSR+3G9xRBhb6Tu8RrDbSunSTKTFhuODTV29FFTdS5+rYLL&#10;p0m+S704FOu388JsT5v9sN4o9fw0vi9BBBrDXXxz77SCuDVeiTd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VYkwgAAANoAAAAPAAAAAAAAAAAAAAAAAJgCAABkcnMvZG93&#10;bnJldi54bWxQSwUGAAAAAAQABAD1AAAAhwMAAAAA&#10;" path="m,l5400,21600r10800,l21600,,,xe" filled="f" strokecolor="#a5a5a5">
                  <v:stroke joinstyle="miter"/>
                  <v:path o:connecttype="custom" o:connectlocs="0,0;0,0;0,0;0,0" o:connectangles="0,0,0,0" textboxrect="4493,4483,17107,17117"/>
                </v:shape>
                <v:shape id="AutoShape 9"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1rkcIA&#10;AADaAAAADwAAAGRycy9kb3ducmV2LnhtbESPQWsCMRSE7wX/Q3iCt5pVUOzWKGXV4tXVS2+Pzetu&#10;6OZlSaK77a9vBMHjMDPfMOvtYFtxIx+MYwWzaQaCuHLacK3gcj68rkCEiKyxdUwKfinAdjN6WWOu&#10;Xc8nupWxFgnCIUcFTYxdLmWoGrIYpq4jTt638xZjkr6W2mOf4LaV8yxbSouG00KDHRUNVT/l1Sro&#10;ZsehL/xXsfhsd/Xq9Ffu98YoNRkPH+8gIg3xGX60j1rBG9yvp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PWuRwgAAANoAAAAPAAAAAAAAAAAAAAAAAJgCAABkcnMvZG93&#10;bnJldi54bWxQSwUGAAAAAAQABAD1AAAAhwMAAAAA&#10;" path="m,l5400,21600r10800,l21600,,,xe" filled="f" strokecolor="#a5a5a5">
                  <v:stroke joinstyle="miter"/>
                  <v:path o:connecttype="custom" o:connectlocs="0,0;0,0;0,0;0,0" o:connectangles="0,0,0,0" textboxrect="4493,4483,17107,17117"/>
                </v:shape>
              </v:group>
              <w10:wrap anchory="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6853444"/>
      <w:docPartObj>
        <w:docPartGallery w:val="Page Numbers (Bottom of Page)"/>
        <w:docPartUnique/>
      </w:docPartObj>
    </w:sdtPr>
    <w:sdtEndPr/>
    <w:sdtContent>
      <w:p w:rsidR="000A5F2B" w:rsidRDefault="000A5F2B" w:rsidP="00CC4466">
        <w:pPr>
          <w:pStyle w:val="Pieddepage"/>
          <w:jc w:val="right"/>
        </w:pPr>
        <w:r>
          <w:fldChar w:fldCharType="begin"/>
        </w:r>
        <w:r>
          <w:instrText>PAGE   \* MERGEFORMAT</w:instrText>
        </w:r>
        <w:r>
          <w:fldChar w:fldCharType="separate"/>
        </w:r>
        <w:r w:rsidR="0095082A">
          <w:rPr>
            <w:noProof/>
          </w:rPr>
          <w:t>45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4DE4" w:rsidRDefault="00984DE4">
      <w:r>
        <w:separator/>
      </w:r>
    </w:p>
  </w:footnote>
  <w:footnote w:type="continuationSeparator" w:id="0">
    <w:p w:rsidR="00984DE4" w:rsidRDefault="00984D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5F2B" w:rsidRPr="00797010" w:rsidRDefault="000A5F2B" w:rsidP="008B6DD0">
    <w:pPr>
      <w:pStyle w:val="En-tte"/>
      <w:pBdr>
        <w:bottom w:val="thickThinSmallGap" w:sz="24" w:space="1" w:color="622423"/>
      </w:pBdr>
      <w:jc w:val="center"/>
      <w:rPr>
        <w:rFonts w:ascii="Cambria" w:hAnsi="Cambria"/>
        <w:sz w:val="32"/>
        <w:szCs w:val="32"/>
      </w:rPr>
    </w:pPr>
    <w:r w:rsidRPr="00061FAE">
      <w:rPr>
        <w:rFonts w:ascii="Cambria" w:hAnsi="Cambria"/>
        <w:sz w:val="20"/>
        <w:szCs w:val="20"/>
      </w:rPr>
      <w:t xml:space="preserve">Direction Régionale des Marchés Publics </w:t>
    </w:r>
    <w:r>
      <w:rPr>
        <w:rFonts w:ascii="Cambria" w:hAnsi="Cambria"/>
        <w:sz w:val="20"/>
        <w:szCs w:val="20"/>
      </w:rPr>
      <w:t xml:space="preserve">Sassandra – Marahoué &amp; </w:t>
    </w:r>
    <w:proofErr w:type="spellStart"/>
    <w:r>
      <w:rPr>
        <w:rFonts w:ascii="Cambria" w:hAnsi="Cambria"/>
        <w:sz w:val="20"/>
        <w:szCs w:val="20"/>
      </w:rPr>
      <w:t>Woroba</w:t>
    </w:r>
    <w:proofErr w:type="spellEnd"/>
    <w:r>
      <w:rPr>
        <w:rFonts w:ascii="Cambria" w:hAnsi="Cambria"/>
        <w:sz w:val="20"/>
        <w:szCs w:val="20"/>
      </w:rPr>
      <w:t>-Est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E20AB"/>
    <w:multiLevelType w:val="hybridMultilevel"/>
    <w:tmpl w:val="FFE0E544"/>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1">
    <w:nsid w:val="03F74D01"/>
    <w:multiLevelType w:val="hybridMultilevel"/>
    <w:tmpl w:val="BEDA365A"/>
    <w:lvl w:ilvl="0" w:tplc="7D06EC52">
      <w:start w:val="1"/>
      <w:numFmt w:val="bullet"/>
      <w:lvlText w:val="-"/>
      <w:lvlJc w:val="left"/>
      <w:pPr>
        <w:ind w:left="1428" w:hanging="360"/>
      </w:pPr>
      <w:rPr>
        <w:rFonts w:ascii="Arial" w:hAnsi="Arial"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2">
    <w:nsid w:val="080B43E7"/>
    <w:multiLevelType w:val="hybridMultilevel"/>
    <w:tmpl w:val="63541A3C"/>
    <w:lvl w:ilvl="0" w:tplc="7D06EC52">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01412"/>
    <w:multiLevelType w:val="hybridMultilevel"/>
    <w:tmpl w:val="1B82BB24"/>
    <w:lvl w:ilvl="0" w:tplc="FE3C0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A562BEF"/>
    <w:multiLevelType w:val="hybridMultilevel"/>
    <w:tmpl w:val="356607E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F531EA1"/>
    <w:multiLevelType w:val="hybridMultilevel"/>
    <w:tmpl w:val="9B6612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03F687F"/>
    <w:multiLevelType w:val="hybridMultilevel"/>
    <w:tmpl w:val="52BA0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0414EAF"/>
    <w:multiLevelType w:val="hybridMultilevel"/>
    <w:tmpl w:val="605AFC2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8">
    <w:nsid w:val="15B877C8"/>
    <w:multiLevelType w:val="hybridMultilevel"/>
    <w:tmpl w:val="EDDCD1E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6B727AF"/>
    <w:multiLevelType w:val="hybridMultilevel"/>
    <w:tmpl w:val="26E0DF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7500D2F"/>
    <w:multiLevelType w:val="hybridMultilevel"/>
    <w:tmpl w:val="A7AA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18D3798D"/>
    <w:multiLevelType w:val="hybridMultilevel"/>
    <w:tmpl w:val="7DF497E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F634F25"/>
    <w:multiLevelType w:val="hybridMultilevel"/>
    <w:tmpl w:val="4230923E"/>
    <w:lvl w:ilvl="0" w:tplc="0A5CAA2A">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0754DBC"/>
    <w:multiLevelType w:val="hybridMultilevel"/>
    <w:tmpl w:val="860E47E4"/>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09F3607"/>
    <w:multiLevelType w:val="hybridMultilevel"/>
    <w:tmpl w:val="E5627222"/>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15">
    <w:nsid w:val="26985522"/>
    <w:multiLevelType w:val="hybridMultilevel"/>
    <w:tmpl w:val="4EEC0E18"/>
    <w:lvl w:ilvl="0" w:tplc="42CCF33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99716F"/>
    <w:multiLevelType w:val="hybridMultilevel"/>
    <w:tmpl w:val="FD96EC1A"/>
    <w:lvl w:ilvl="0" w:tplc="6882A1E8">
      <w:start w:val="1"/>
      <w:numFmt w:val="bullet"/>
      <w:lvlText w:val="–"/>
      <w:lvlJc w:val="left"/>
      <w:pPr>
        <w:ind w:left="1428" w:hanging="360"/>
      </w:pPr>
      <w:rPr>
        <w:rFonts w:ascii="Sitka Subheading" w:hAnsi="Sitka Subheading"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7">
    <w:nsid w:val="2D4024D0"/>
    <w:multiLevelType w:val="hybridMultilevel"/>
    <w:tmpl w:val="6CA2FE98"/>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18">
    <w:nsid w:val="2E6B6BA9"/>
    <w:multiLevelType w:val="hybridMultilevel"/>
    <w:tmpl w:val="EE3E6274"/>
    <w:lvl w:ilvl="0" w:tplc="F5929F32">
      <w:start w:val="3"/>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301E1CE8"/>
    <w:multiLevelType w:val="hybridMultilevel"/>
    <w:tmpl w:val="37006B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0461AB4"/>
    <w:multiLevelType w:val="hybridMultilevel"/>
    <w:tmpl w:val="64301248"/>
    <w:lvl w:ilvl="0" w:tplc="7D06EC52">
      <w:start w:val="1"/>
      <w:numFmt w:val="bullet"/>
      <w:lvlText w:val="-"/>
      <w:lvlJc w:val="left"/>
      <w:pPr>
        <w:ind w:left="1778" w:hanging="360"/>
      </w:pPr>
      <w:rPr>
        <w:rFonts w:ascii="Arial" w:hAnsi="Arial" w:hint="default"/>
      </w:rPr>
    </w:lvl>
    <w:lvl w:ilvl="1" w:tplc="04880003" w:tentative="1">
      <w:start w:val="1"/>
      <w:numFmt w:val="bullet"/>
      <w:lvlText w:val="o"/>
      <w:lvlJc w:val="left"/>
      <w:pPr>
        <w:ind w:left="2498" w:hanging="360"/>
      </w:pPr>
      <w:rPr>
        <w:rFonts w:ascii="Courier New" w:hAnsi="Courier New" w:cs="Courier New" w:hint="default"/>
      </w:rPr>
    </w:lvl>
    <w:lvl w:ilvl="2" w:tplc="04880005" w:tentative="1">
      <w:start w:val="1"/>
      <w:numFmt w:val="bullet"/>
      <w:lvlText w:val=""/>
      <w:lvlJc w:val="left"/>
      <w:pPr>
        <w:ind w:left="3218" w:hanging="360"/>
      </w:pPr>
      <w:rPr>
        <w:rFonts w:ascii="Wingdings" w:hAnsi="Wingdings" w:hint="default"/>
      </w:rPr>
    </w:lvl>
    <w:lvl w:ilvl="3" w:tplc="04880001" w:tentative="1">
      <w:start w:val="1"/>
      <w:numFmt w:val="bullet"/>
      <w:lvlText w:val=""/>
      <w:lvlJc w:val="left"/>
      <w:pPr>
        <w:ind w:left="3938" w:hanging="360"/>
      </w:pPr>
      <w:rPr>
        <w:rFonts w:ascii="Symbol" w:hAnsi="Symbol" w:hint="default"/>
      </w:rPr>
    </w:lvl>
    <w:lvl w:ilvl="4" w:tplc="04880003" w:tentative="1">
      <w:start w:val="1"/>
      <w:numFmt w:val="bullet"/>
      <w:lvlText w:val="o"/>
      <w:lvlJc w:val="left"/>
      <w:pPr>
        <w:ind w:left="4658" w:hanging="360"/>
      </w:pPr>
      <w:rPr>
        <w:rFonts w:ascii="Courier New" w:hAnsi="Courier New" w:cs="Courier New" w:hint="default"/>
      </w:rPr>
    </w:lvl>
    <w:lvl w:ilvl="5" w:tplc="04880005" w:tentative="1">
      <w:start w:val="1"/>
      <w:numFmt w:val="bullet"/>
      <w:lvlText w:val=""/>
      <w:lvlJc w:val="left"/>
      <w:pPr>
        <w:ind w:left="5378" w:hanging="360"/>
      </w:pPr>
      <w:rPr>
        <w:rFonts w:ascii="Wingdings" w:hAnsi="Wingdings" w:hint="default"/>
      </w:rPr>
    </w:lvl>
    <w:lvl w:ilvl="6" w:tplc="04880001" w:tentative="1">
      <w:start w:val="1"/>
      <w:numFmt w:val="bullet"/>
      <w:lvlText w:val=""/>
      <w:lvlJc w:val="left"/>
      <w:pPr>
        <w:ind w:left="6098" w:hanging="360"/>
      </w:pPr>
      <w:rPr>
        <w:rFonts w:ascii="Symbol" w:hAnsi="Symbol" w:hint="default"/>
      </w:rPr>
    </w:lvl>
    <w:lvl w:ilvl="7" w:tplc="04880003" w:tentative="1">
      <w:start w:val="1"/>
      <w:numFmt w:val="bullet"/>
      <w:lvlText w:val="o"/>
      <w:lvlJc w:val="left"/>
      <w:pPr>
        <w:ind w:left="6818" w:hanging="360"/>
      </w:pPr>
      <w:rPr>
        <w:rFonts w:ascii="Courier New" w:hAnsi="Courier New" w:cs="Courier New" w:hint="default"/>
      </w:rPr>
    </w:lvl>
    <w:lvl w:ilvl="8" w:tplc="04880005" w:tentative="1">
      <w:start w:val="1"/>
      <w:numFmt w:val="bullet"/>
      <w:lvlText w:val=""/>
      <w:lvlJc w:val="left"/>
      <w:pPr>
        <w:ind w:left="7538" w:hanging="360"/>
      </w:pPr>
      <w:rPr>
        <w:rFonts w:ascii="Wingdings" w:hAnsi="Wingdings" w:hint="default"/>
      </w:rPr>
    </w:lvl>
  </w:abstractNum>
  <w:abstractNum w:abstractNumId="21">
    <w:nsid w:val="353C7B7A"/>
    <w:multiLevelType w:val="hybridMultilevel"/>
    <w:tmpl w:val="96F245B2"/>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362E51B6"/>
    <w:multiLevelType w:val="hybridMultilevel"/>
    <w:tmpl w:val="F5AC77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75F647D"/>
    <w:multiLevelType w:val="hybridMultilevel"/>
    <w:tmpl w:val="828A67D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A2D7D19"/>
    <w:multiLevelType w:val="hybridMultilevel"/>
    <w:tmpl w:val="769EEC38"/>
    <w:lvl w:ilvl="0" w:tplc="2C4A71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3DC740A6"/>
    <w:multiLevelType w:val="hybridMultilevel"/>
    <w:tmpl w:val="264E076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6">
    <w:nsid w:val="400F35E0"/>
    <w:multiLevelType w:val="hybridMultilevel"/>
    <w:tmpl w:val="1298BDAE"/>
    <w:lvl w:ilvl="0" w:tplc="7D06EC52">
      <w:start w:val="1"/>
      <w:numFmt w:val="bullet"/>
      <w:lvlText w:val="-"/>
      <w:lvlJc w:val="left"/>
      <w:pPr>
        <w:ind w:left="720" w:hanging="360"/>
      </w:pPr>
      <w:rPr>
        <w:rFonts w:ascii="Arial" w:hAnsi="Arial" w:hint="default"/>
      </w:rPr>
    </w:lvl>
    <w:lvl w:ilvl="1" w:tplc="04880003" w:tentative="1">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27">
    <w:nsid w:val="45D240B4"/>
    <w:multiLevelType w:val="hybridMultilevel"/>
    <w:tmpl w:val="0DBEAC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486F0259"/>
    <w:multiLevelType w:val="hybridMultilevel"/>
    <w:tmpl w:val="89760B0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29">
    <w:nsid w:val="4B8B6018"/>
    <w:multiLevelType w:val="hybridMultilevel"/>
    <w:tmpl w:val="83E0C8B8"/>
    <w:lvl w:ilvl="0" w:tplc="25EE8BE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nsid w:val="4C0104BE"/>
    <w:multiLevelType w:val="hybridMultilevel"/>
    <w:tmpl w:val="D03C4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11971A4"/>
    <w:multiLevelType w:val="hybridMultilevel"/>
    <w:tmpl w:val="B71081EE"/>
    <w:lvl w:ilvl="0" w:tplc="BCACA4CC">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32B5895"/>
    <w:multiLevelType w:val="hybridMultilevel"/>
    <w:tmpl w:val="0C28BA48"/>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76C204B"/>
    <w:multiLevelType w:val="hybridMultilevel"/>
    <w:tmpl w:val="1422D0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57C85AB6"/>
    <w:multiLevelType w:val="hybridMultilevel"/>
    <w:tmpl w:val="A8122E8A"/>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5">
    <w:nsid w:val="59E56FD4"/>
    <w:multiLevelType w:val="hybridMultilevel"/>
    <w:tmpl w:val="B40CC780"/>
    <w:lvl w:ilvl="0" w:tplc="7D06EC52">
      <w:start w:val="1"/>
      <w:numFmt w:val="bullet"/>
      <w:lvlText w:val="-"/>
      <w:lvlJc w:val="left"/>
      <w:pPr>
        <w:ind w:left="720" w:hanging="360"/>
      </w:pPr>
      <w:rPr>
        <w:rFonts w:ascii="Arial" w:hAnsi="Arial" w:hint="default"/>
      </w:rPr>
    </w:lvl>
    <w:lvl w:ilvl="1" w:tplc="04880003">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36">
    <w:nsid w:val="5CC95B3B"/>
    <w:multiLevelType w:val="hybridMultilevel"/>
    <w:tmpl w:val="125E270C"/>
    <w:lvl w:ilvl="0" w:tplc="6882A1E8">
      <w:start w:val="1"/>
      <w:numFmt w:val="bullet"/>
      <w:lvlText w:val="–"/>
      <w:lvlJc w:val="left"/>
      <w:pPr>
        <w:ind w:left="720" w:hanging="360"/>
      </w:pPr>
      <w:rPr>
        <w:rFonts w:ascii="Sitka Subheading" w:hAnsi="Sitka Subheading"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0CA6B67"/>
    <w:multiLevelType w:val="hybridMultilevel"/>
    <w:tmpl w:val="3A868996"/>
    <w:lvl w:ilvl="0" w:tplc="0488000D">
      <w:start w:val="1"/>
      <w:numFmt w:val="bullet"/>
      <w:lvlText w:val=""/>
      <w:lvlJc w:val="left"/>
      <w:pPr>
        <w:ind w:left="1428" w:hanging="360"/>
      </w:pPr>
      <w:rPr>
        <w:rFonts w:ascii="Wingdings" w:hAnsi="Wingdings"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38">
    <w:nsid w:val="633E0AFF"/>
    <w:multiLevelType w:val="hybridMultilevel"/>
    <w:tmpl w:val="19F2C8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nsid w:val="645C76DE"/>
    <w:multiLevelType w:val="hybridMultilevel"/>
    <w:tmpl w:val="804A14E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40">
    <w:nsid w:val="64C3569C"/>
    <w:multiLevelType w:val="hybridMultilevel"/>
    <w:tmpl w:val="CE2C10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nsid w:val="6A603F85"/>
    <w:multiLevelType w:val="hybridMultilevel"/>
    <w:tmpl w:val="3848A5B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6C216D28"/>
    <w:multiLevelType w:val="hybridMultilevel"/>
    <w:tmpl w:val="72B4E3F0"/>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5">
      <w:start w:val="1"/>
      <w:numFmt w:val="bullet"/>
      <w:lvlText w:val=""/>
      <w:lvlJc w:val="left"/>
      <w:pPr>
        <w:ind w:left="2160" w:hanging="360"/>
      </w:pPr>
      <w:rPr>
        <w:rFonts w:ascii="Wingdings" w:hAnsi="Wingdings" w:hint="default"/>
      </w:rPr>
    </w:lvl>
    <w:lvl w:ilvl="3" w:tplc="0488000D">
      <w:start w:val="1"/>
      <w:numFmt w:val="bullet"/>
      <w:lvlText w:val=""/>
      <w:lvlJc w:val="left"/>
      <w:pPr>
        <w:ind w:left="2880" w:hanging="360"/>
      </w:pPr>
      <w:rPr>
        <w:rFonts w:ascii="Wingdings" w:hAnsi="Wingdings"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43">
    <w:nsid w:val="6E590D80"/>
    <w:multiLevelType w:val="hybridMultilevel"/>
    <w:tmpl w:val="3FF285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70E71AD8"/>
    <w:multiLevelType w:val="hybridMultilevel"/>
    <w:tmpl w:val="21BC9CB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5">
    <w:nsid w:val="71B61A52"/>
    <w:multiLevelType w:val="hybridMultilevel"/>
    <w:tmpl w:val="763EAF0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BE71BD6"/>
    <w:multiLevelType w:val="hybridMultilevel"/>
    <w:tmpl w:val="C94ABC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12"/>
  </w:num>
  <w:num w:numId="2">
    <w:abstractNumId w:val="15"/>
  </w:num>
  <w:num w:numId="3">
    <w:abstractNumId w:val="7"/>
  </w:num>
  <w:num w:numId="4">
    <w:abstractNumId w:val="10"/>
  </w:num>
  <w:num w:numId="5">
    <w:abstractNumId w:val="13"/>
  </w:num>
  <w:num w:numId="6">
    <w:abstractNumId w:val="17"/>
  </w:num>
  <w:num w:numId="7">
    <w:abstractNumId w:val="1"/>
  </w:num>
  <w:num w:numId="8">
    <w:abstractNumId w:val="20"/>
  </w:num>
  <w:num w:numId="9">
    <w:abstractNumId w:val="34"/>
  </w:num>
  <w:num w:numId="10">
    <w:abstractNumId w:val="42"/>
  </w:num>
  <w:num w:numId="11">
    <w:abstractNumId w:val="14"/>
  </w:num>
  <w:num w:numId="12">
    <w:abstractNumId w:val="37"/>
  </w:num>
  <w:num w:numId="13">
    <w:abstractNumId w:val="35"/>
  </w:num>
  <w:num w:numId="14">
    <w:abstractNumId w:val="0"/>
  </w:num>
  <w:num w:numId="15">
    <w:abstractNumId w:val="26"/>
  </w:num>
  <w:num w:numId="16">
    <w:abstractNumId w:val="39"/>
  </w:num>
  <w:num w:numId="17">
    <w:abstractNumId w:val="28"/>
  </w:num>
  <w:num w:numId="18">
    <w:abstractNumId w:val="22"/>
  </w:num>
  <w:num w:numId="19">
    <w:abstractNumId w:val="43"/>
  </w:num>
  <w:num w:numId="20">
    <w:abstractNumId w:val="46"/>
  </w:num>
  <w:num w:numId="21">
    <w:abstractNumId w:val="11"/>
  </w:num>
  <w:num w:numId="22">
    <w:abstractNumId w:val="18"/>
  </w:num>
  <w:num w:numId="23">
    <w:abstractNumId w:val="23"/>
  </w:num>
  <w:num w:numId="24">
    <w:abstractNumId w:val="31"/>
  </w:num>
  <w:num w:numId="25">
    <w:abstractNumId w:val="16"/>
  </w:num>
  <w:num w:numId="26">
    <w:abstractNumId w:val="36"/>
  </w:num>
  <w:num w:numId="27">
    <w:abstractNumId w:val="8"/>
  </w:num>
  <w:num w:numId="28">
    <w:abstractNumId w:val="21"/>
  </w:num>
  <w:num w:numId="29">
    <w:abstractNumId w:val="29"/>
  </w:num>
  <w:num w:numId="30">
    <w:abstractNumId w:val="45"/>
  </w:num>
  <w:num w:numId="31">
    <w:abstractNumId w:val="38"/>
  </w:num>
  <w:num w:numId="32">
    <w:abstractNumId w:val="40"/>
  </w:num>
  <w:num w:numId="33">
    <w:abstractNumId w:val="44"/>
  </w:num>
  <w:num w:numId="34">
    <w:abstractNumId w:val="6"/>
  </w:num>
  <w:num w:numId="35">
    <w:abstractNumId w:val="9"/>
  </w:num>
  <w:num w:numId="36">
    <w:abstractNumId w:val="33"/>
  </w:num>
  <w:num w:numId="37">
    <w:abstractNumId w:val="27"/>
  </w:num>
  <w:num w:numId="38">
    <w:abstractNumId w:val="2"/>
  </w:num>
  <w:num w:numId="39">
    <w:abstractNumId w:val="5"/>
  </w:num>
  <w:num w:numId="40">
    <w:abstractNumId w:val="30"/>
  </w:num>
  <w:num w:numId="41">
    <w:abstractNumId w:val="32"/>
  </w:num>
  <w:num w:numId="42">
    <w:abstractNumId w:val="3"/>
  </w:num>
  <w:num w:numId="43">
    <w:abstractNumId w:val="41"/>
  </w:num>
  <w:num w:numId="44">
    <w:abstractNumId w:val="25"/>
  </w:num>
  <w:num w:numId="45">
    <w:abstractNumId w:val="19"/>
  </w:num>
  <w:num w:numId="46">
    <w:abstractNumId w:val="24"/>
  </w:num>
  <w:num w:numId="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A84"/>
    <w:rsid w:val="00002D1B"/>
    <w:rsid w:val="00002E35"/>
    <w:rsid w:val="00003DFA"/>
    <w:rsid w:val="00012EA1"/>
    <w:rsid w:val="0001573F"/>
    <w:rsid w:val="00015C6D"/>
    <w:rsid w:val="00017A7C"/>
    <w:rsid w:val="0002046B"/>
    <w:rsid w:val="00020CE2"/>
    <w:rsid w:val="00022598"/>
    <w:rsid w:val="00022C65"/>
    <w:rsid w:val="00024072"/>
    <w:rsid w:val="00025395"/>
    <w:rsid w:val="00040543"/>
    <w:rsid w:val="0004609E"/>
    <w:rsid w:val="00051897"/>
    <w:rsid w:val="00057139"/>
    <w:rsid w:val="000600B2"/>
    <w:rsid w:val="000639D7"/>
    <w:rsid w:val="00064440"/>
    <w:rsid w:val="00065FD9"/>
    <w:rsid w:val="0007121F"/>
    <w:rsid w:val="00085CA0"/>
    <w:rsid w:val="000922B4"/>
    <w:rsid w:val="00094019"/>
    <w:rsid w:val="000945A5"/>
    <w:rsid w:val="000971E3"/>
    <w:rsid w:val="000A4977"/>
    <w:rsid w:val="000A52DE"/>
    <w:rsid w:val="000A5965"/>
    <w:rsid w:val="000A5F2B"/>
    <w:rsid w:val="000A7838"/>
    <w:rsid w:val="000B33AF"/>
    <w:rsid w:val="000B5911"/>
    <w:rsid w:val="000C7CDD"/>
    <w:rsid w:val="000D0D4E"/>
    <w:rsid w:val="000D1B04"/>
    <w:rsid w:val="000D2EE9"/>
    <w:rsid w:val="000D3A8C"/>
    <w:rsid w:val="000E383C"/>
    <w:rsid w:val="000F56BF"/>
    <w:rsid w:val="000F6427"/>
    <w:rsid w:val="000F72CF"/>
    <w:rsid w:val="0010006F"/>
    <w:rsid w:val="00102602"/>
    <w:rsid w:val="001058F3"/>
    <w:rsid w:val="001108E1"/>
    <w:rsid w:val="00112BC9"/>
    <w:rsid w:val="00114DDA"/>
    <w:rsid w:val="00115A1F"/>
    <w:rsid w:val="0012020A"/>
    <w:rsid w:val="00121769"/>
    <w:rsid w:val="001257A8"/>
    <w:rsid w:val="0012608E"/>
    <w:rsid w:val="001338BF"/>
    <w:rsid w:val="00135952"/>
    <w:rsid w:val="001405AD"/>
    <w:rsid w:val="00142EAB"/>
    <w:rsid w:val="0014641B"/>
    <w:rsid w:val="0015051D"/>
    <w:rsid w:val="00150A5E"/>
    <w:rsid w:val="00155037"/>
    <w:rsid w:val="00166C10"/>
    <w:rsid w:val="00167197"/>
    <w:rsid w:val="00171AD9"/>
    <w:rsid w:val="00174AA7"/>
    <w:rsid w:val="00175F18"/>
    <w:rsid w:val="00182068"/>
    <w:rsid w:val="00187BD1"/>
    <w:rsid w:val="001904D0"/>
    <w:rsid w:val="00192CF3"/>
    <w:rsid w:val="00194ACD"/>
    <w:rsid w:val="00196118"/>
    <w:rsid w:val="001A19A5"/>
    <w:rsid w:val="001A4831"/>
    <w:rsid w:val="001A6E2B"/>
    <w:rsid w:val="001B5823"/>
    <w:rsid w:val="001C03E6"/>
    <w:rsid w:val="001E0635"/>
    <w:rsid w:val="001F0259"/>
    <w:rsid w:val="001F0DEB"/>
    <w:rsid w:val="001F1D10"/>
    <w:rsid w:val="001F49E4"/>
    <w:rsid w:val="001F5129"/>
    <w:rsid w:val="00200C78"/>
    <w:rsid w:val="00211AA5"/>
    <w:rsid w:val="00211D52"/>
    <w:rsid w:val="002126D4"/>
    <w:rsid w:val="00213697"/>
    <w:rsid w:val="00221376"/>
    <w:rsid w:val="002216B6"/>
    <w:rsid w:val="00221ADF"/>
    <w:rsid w:val="00224DAF"/>
    <w:rsid w:val="002266FB"/>
    <w:rsid w:val="00227968"/>
    <w:rsid w:val="00232736"/>
    <w:rsid w:val="00242653"/>
    <w:rsid w:val="002445B2"/>
    <w:rsid w:val="00246679"/>
    <w:rsid w:val="002471D4"/>
    <w:rsid w:val="00255463"/>
    <w:rsid w:val="0025628F"/>
    <w:rsid w:val="00257A69"/>
    <w:rsid w:val="002679E6"/>
    <w:rsid w:val="002708BA"/>
    <w:rsid w:val="0027162F"/>
    <w:rsid w:val="0027334C"/>
    <w:rsid w:val="00277F3E"/>
    <w:rsid w:val="00281875"/>
    <w:rsid w:val="00282127"/>
    <w:rsid w:val="00283C55"/>
    <w:rsid w:val="00285729"/>
    <w:rsid w:val="0028667F"/>
    <w:rsid w:val="00286C27"/>
    <w:rsid w:val="002A1602"/>
    <w:rsid w:val="002A3EDF"/>
    <w:rsid w:val="002A5F25"/>
    <w:rsid w:val="002B7470"/>
    <w:rsid w:val="002C3180"/>
    <w:rsid w:val="002C6ECD"/>
    <w:rsid w:val="002C7062"/>
    <w:rsid w:val="002D051C"/>
    <w:rsid w:val="002D684A"/>
    <w:rsid w:val="002E2DD6"/>
    <w:rsid w:val="0030372A"/>
    <w:rsid w:val="003102B6"/>
    <w:rsid w:val="00312A48"/>
    <w:rsid w:val="00314BC1"/>
    <w:rsid w:val="003174AF"/>
    <w:rsid w:val="003201D6"/>
    <w:rsid w:val="00323790"/>
    <w:rsid w:val="00347735"/>
    <w:rsid w:val="003703D8"/>
    <w:rsid w:val="00384FD5"/>
    <w:rsid w:val="00385438"/>
    <w:rsid w:val="00391128"/>
    <w:rsid w:val="00396E88"/>
    <w:rsid w:val="00396E9E"/>
    <w:rsid w:val="00397EE8"/>
    <w:rsid w:val="003A10CC"/>
    <w:rsid w:val="003A2B66"/>
    <w:rsid w:val="003B1FAC"/>
    <w:rsid w:val="003B7199"/>
    <w:rsid w:val="003B7BAF"/>
    <w:rsid w:val="003C6445"/>
    <w:rsid w:val="003D24BF"/>
    <w:rsid w:val="003D6583"/>
    <w:rsid w:val="003D674C"/>
    <w:rsid w:val="003D6D2C"/>
    <w:rsid w:val="003E159A"/>
    <w:rsid w:val="003E4358"/>
    <w:rsid w:val="003F0FDF"/>
    <w:rsid w:val="003F5914"/>
    <w:rsid w:val="00403D4F"/>
    <w:rsid w:val="004046BF"/>
    <w:rsid w:val="0042013D"/>
    <w:rsid w:val="0042645A"/>
    <w:rsid w:val="0043183E"/>
    <w:rsid w:val="0045423E"/>
    <w:rsid w:val="0046300E"/>
    <w:rsid w:val="004639D6"/>
    <w:rsid w:val="00472755"/>
    <w:rsid w:val="0047403A"/>
    <w:rsid w:val="00474CC4"/>
    <w:rsid w:val="00480254"/>
    <w:rsid w:val="004810F2"/>
    <w:rsid w:val="004842D0"/>
    <w:rsid w:val="0048559C"/>
    <w:rsid w:val="004903B1"/>
    <w:rsid w:val="00497B37"/>
    <w:rsid w:val="004A02FD"/>
    <w:rsid w:val="004A5CB4"/>
    <w:rsid w:val="004A7304"/>
    <w:rsid w:val="004B0F40"/>
    <w:rsid w:val="004C3932"/>
    <w:rsid w:val="004C5387"/>
    <w:rsid w:val="004D02B4"/>
    <w:rsid w:val="004D51F9"/>
    <w:rsid w:val="004E4F62"/>
    <w:rsid w:val="004F0D88"/>
    <w:rsid w:val="004F19B5"/>
    <w:rsid w:val="004F2FA2"/>
    <w:rsid w:val="004F4A9D"/>
    <w:rsid w:val="00500C56"/>
    <w:rsid w:val="00505FF8"/>
    <w:rsid w:val="005071DD"/>
    <w:rsid w:val="00511488"/>
    <w:rsid w:val="0051670F"/>
    <w:rsid w:val="00516CF2"/>
    <w:rsid w:val="00516D5E"/>
    <w:rsid w:val="00530A80"/>
    <w:rsid w:val="00531F8C"/>
    <w:rsid w:val="00535901"/>
    <w:rsid w:val="00542AF0"/>
    <w:rsid w:val="00543559"/>
    <w:rsid w:val="005467A3"/>
    <w:rsid w:val="00547194"/>
    <w:rsid w:val="00552B31"/>
    <w:rsid w:val="00553D1F"/>
    <w:rsid w:val="00564E79"/>
    <w:rsid w:val="005651F9"/>
    <w:rsid w:val="00573C04"/>
    <w:rsid w:val="00580EDC"/>
    <w:rsid w:val="005816FC"/>
    <w:rsid w:val="00584FA6"/>
    <w:rsid w:val="005952FB"/>
    <w:rsid w:val="005A69A9"/>
    <w:rsid w:val="005A7051"/>
    <w:rsid w:val="005C5B4A"/>
    <w:rsid w:val="005D2B44"/>
    <w:rsid w:val="005E45E6"/>
    <w:rsid w:val="005E4F65"/>
    <w:rsid w:val="005E4FF0"/>
    <w:rsid w:val="005F1773"/>
    <w:rsid w:val="005F230F"/>
    <w:rsid w:val="005F3DAE"/>
    <w:rsid w:val="005F3E3A"/>
    <w:rsid w:val="005F4214"/>
    <w:rsid w:val="005F6A5F"/>
    <w:rsid w:val="00607987"/>
    <w:rsid w:val="006107B4"/>
    <w:rsid w:val="006109D7"/>
    <w:rsid w:val="00624B33"/>
    <w:rsid w:val="00634CC9"/>
    <w:rsid w:val="006408BB"/>
    <w:rsid w:val="00642F93"/>
    <w:rsid w:val="00654E85"/>
    <w:rsid w:val="00656CC7"/>
    <w:rsid w:val="00657236"/>
    <w:rsid w:val="006572ED"/>
    <w:rsid w:val="00657B4D"/>
    <w:rsid w:val="0066169F"/>
    <w:rsid w:val="0066399C"/>
    <w:rsid w:val="0066679C"/>
    <w:rsid w:val="00671F82"/>
    <w:rsid w:val="006722B4"/>
    <w:rsid w:val="00685CDC"/>
    <w:rsid w:val="00691D99"/>
    <w:rsid w:val="00694AF8"/>
    <w:rsid w:val="00694DD5"/>
    <w:rsid w:val="006A1CCB"/>
    <w:rsid w:val="006B03BB"/>
    <w:rsid w:val="006B2CC9"/>
    <w:rsid w:val="006B5603"/>
    <w:rsid w:val="006B619A"/>
    <w:rsid w:val="006C1017"/>
    <w:rsid w:val="006C1E8C"/>
    <w:rsid w:val="006C2647"/>
    <w:rsid w:val="006C42E4"/>
    <w:rsid w:val="006D75D9"/>
    <w:rsid w:val="006E02C4"/>
    <w:rsid w:val="006E055D"/>
    <w:rsid w:val="006E0A5A"/>
    <w:rsid w:val="006E122C"/>
    <w:rsid w:val="006E55F0"/>
    <w:rsid w:val="006E5F6E"/>
    <w:rsid w:val="006F029B"/>
    <w:rsid w:val="006F7B4F"/>
    <w:rsid w:val="00703633"/>
    <w:rsid w:val="0070495F"/>
    <w:rsid w:val="0071012C"/>
    <w:rsid w:val="00717161"/>
    <w:rsid w:val="00720640"/>
    <w:rsid w:val="00725781"/>
    <w:rsid w:val="00732DFF"/>
    <w:rsid w:val="0073620A"/>
    <w:rsid w:val="0074568F"/>
    <w:rsid w:val="00746115"/>
    <w:rsid w:val="00746270"/>
    <w:rsid w:val="00747518"/>
    <w:rsid w:val="007656C3"/>
    <w:rsid w:val="00772BAE"/>
    <w:rsid w:val="00774572"/>
    <w:rsid w:val="00776147"/>
    <w:rsid w:val="00780414"/>
    <w:rsid w:val="00781F2B"/>
    <w:rsid w:val="00783A01"/>
    <w:rsid w:val="00795609"/>
    <w:rsid w:val="00796A47"/>
    <w:rsid w:val="007A6712"/>
    <w:rsid w:val="007B24FB"/>
    <w:rsid w:val="007B5224"/>
    <w:rsid w:val="007C115F"/>
    <w:rsid w:val="007C6F80"/>
    <w:rsid w:val="007D0798"/>
    <w:rsid w:val="007D0E92"/>
    <w:rsid w:val="007E02E5"/>
    <w:rsid w:val="007E5347"/>
    <w:rsid w:val="00806545"/>
    <w:rsid w:val="00807A88"/>
    <w:rsid w:val="00807B39"/>
    <w:rsid w:val="00810573"/>
    <w:rsid w:val="00811253"/>
    <w:rsid w:val="008148B9"/>
    <w:rsid w:val="00835D76"/>
    <w:rsid w:val="00851190"/>
    <w:rsid w:val="0085326C"/>
    <w:rsid w:val="008533D5"/>
    <w:rsid w:val="0086216E"/>
    <w:rsid w:val="00871C7F"/>
    <w:rsid w:val="00876A23"/>
    <w:rsid w:val="008771E4"/>
    <w:rsid w:val="00887C40"/>
    <w:rsid w:val="00892BFE"/>
    <w:rsid w:val="00893A49"/>
    <w:rsid w:val="008976A0"/>
    <w:rsid w:val="008A05D9"/>
    <w:rsid w:val="008A3A08"/>
    <w:rsid w:val="008A55F8"/>
    <w:rsid w:val="008A6B24"/>
    <w:rsid w:val="008B62CA"/>
    <w:rsid w:val="008B6DD0"/>
    <w:rsid w:val="008C40D9"/>
    <w:rsid w:val="008C57EE"/>
    <w:rsid w:val="008D1B17"/>
    <w:rsid w:val="008D2815"/>
    <w:rsid w:val="008D63AD"/>
    <w:rsid w:val="008E2D48"/>
    <w:rsid w:val="008F005E"/>
    <w:rsid w:val="008F513D"/>
    <w:rsid w:val="009179E0"/>
    <w:rsid w:val="009232DA"/>
    <w:rsid w:val="00923B1C"/>
    <w:rsid w:val="0093076C"/>
    <w:rsid w:val="00931322"/>
    <w:rsid w:val="009365B7"/>
    <w:rsid w:val="00941F1C"/>
    <w:rsid w:val="009464A3"/>
    <w:rsid w:val="0095082A"/>
    <w:rsid w:val="009659B6"/>
    <w:rsid w:val="0097486A"/>
    <w:rsid w:val="00974A91"/>
    <w:rsid w:val="00976C20"/>
    <w:rsid w:val="00982150"/>
    <w:rsid w:val="00983DBB"/>
    <w:rsid w:val="00984C6F"/>
    <w:rsid w:val="00984DE4"/>
    <w:rsid w:val="0099069A"/>
    <w:rsid w:val="0099171A"/>
    <w:rsid w:val="00992624"/>
    <w:rsid w:val="009A271F"/>
    <w:rsid w:val="009A65D0"/>
    <w:rsid w:val="009B0CFC"/>
    <w:rsid w:val="009B1EF9"/>
    <w:rsid w:val="009B254A"/>
    <w:rsid w:val="009B6FE4"/>
    <w:rsid w:val="009C5C31"/>
    <w:rsid w:val="009D2A7C"/>
    <w:rsid w:val="009D5A2E"/>
    <w:rsid w:val="009E1E3C"/>
    <w:rsid w:val="009E6D25"/>
    <w:rsid w:val="009F76BE"/>
    <w:rsid w:val="00A00F91"/>
    <w:rsid w:val="00A03062"/>
    <w:rsid w:val="00A039DF"/>
    <w:rsid w:val="00A10758"/>
    <w:rsid w:val="00A1174F"/>
    <w:rsid w:val="00A17FB9"/>
    <w:rsid w:val="00A21005"/>
    <w:rsid w:val="00A23C7D"/>
    <w:rsid w:val="00A32670"/>
    <w:rsid w:val="00A40AE1"/>
    <w:rsid w:val="00A41C89"/>
    <w:rsid w:val="00A45A84"/>
    <w:rsid w:val="00A572F2"/>
    <w:rsid w:val="00A57D81"/>
    <w:rsid w:val="00A606CE"/>
    <w:rsid w:val="00A642C4"/>
    <w:rsid w:val="00A8448C"/>
    <w:rsid w:val="00A84C5A"/>
    <w:rsid w:val="00A8557F"/>
    <w:rsid w:val="00A97D77"/>
    <w:rsid w:val="00AA5F39"/>
    <w:rsid w:val="00AB65FF"/>
    <w:rsid w:val="00AB7988"/>
    <w:rsid w:val="00AC2892"/>
    <w:rsid w:val="00AC4E45"/>
    <w:rsid w:val="00AC7CB2"/>
    <w:rsid w:val="00AD0C0A"/>
    <w:rsid w:val="00AD445E"/>
    <w:rsid w:val="00AD5A39"/>
    <w:rsid w:val="00AE1122"/>
    <w:rsid w:val="00AE4F47"/>
    <w:rsid w:val="00AE5056"/>
    <w:rsid w:val="00AE514D"/>
    <w:rsid w:val="00AE6903"/>
    <w:rsid w:val="00AF38F9"/>
    <w:rsid w:val="00AF5B7E"/>
    <w:rsid w:val="00AF7271"/>
    <w:rsid w:val="00B048CA"/>
    <w:rsid w:val="00B2011D"/>
    <w:rsid w:val="00B3523E"/>
    <w:rsid w:val="00B36E42"/>
    <w:rsid w:val="00B401E3"/>
    <w:rsid w:val="00B4247B"/>
    <w:rsid w:val="00B464B0"/>
    <w:rsid w:val="00B53D15"/>
    <w:rsid w:val="00B55351"/>
    <w:rsid w:val="00B55B28"/>
    <w:rsid w:val="00B63207"/>
    <w:rsid w:val="00B71EDD"/>
    <w:rsid w:val="00B75D40"/>
    <w:rsid w:val="00B77BCD"/>
    <w:rsid w:val="00BA18E4"/>
    <w:rsid w:val="00BA281B"/>
    <w:rsid w:val="00BA6980"/>
    <w:rsid w:val="00BB22AA"/>
    <w:rsid w:val="00BB263F"/>
    <w:rsid w:val="00BC03B0"/>
    <w:rsid w:val="00BC25B1"/>
    <w:rsid w:val="00BC2922"/>
    <w:rsid w:val="00BC4376"/>
    <w:rsid w:val="00BC50E3"/>
    <w:rsid w:val="00BD6A9C"/>
    <w:rsid w:val="00BE2140"/>
    <w:rsid w:val="00BF0751"/>
    <w:rsid w:val="00BF1EA3"/>
    <w:rsid w:val="00BF457B"/>
    <w:rsid w:val="00BF53CC"/>
    <w:rsid w:val="00BF691E"/>
    <w:rsid w:val="00BF6C40"/>
    <w:rsid w:val="00C00B33"/>
    <w:rsid w:val="00C118A9"/>
    <w:rsid w:val="00C219A0"/>
    <w:rsid w:val="00C26905"/>
    <w:rsid w:val="00C3077E"/>
    <w:rsid w:val="00C32DB1"/>
    <w:rsid w:val="00C40BA2"/>
    <w:rsid w:val="00C50C17"/>
    <w:rsid w:val="00C50DEC"/>
    <w:rsid w:val="00C56C1A"/>
    <w:rsid w:val="00C57B7F"/>
    <w:rsid w:val="00C65E3F"/>
    <w:rsid w:val="00C65FB6"/>
    <w:rsid w:val="00C66B66"/>
    <w:rsid w:val="00C72190"/>
    <w:rsid w:val="00C776F9"/>
    <w:rsid w:val="00C81ADF"/>
    <w:rsid w:val="00C94915"/>
    <w:rsid w:val="00C94A2D"/>
    <w:rsid w:val="00CA1835"/>
    <w:rsid w:val="00CB106C"/>
    <w:rsid w:val="00CB1508"/>
    <w:rsid w:val="00CB3881"/>
    <w:rsid w:val="00CB53BB"/>
    <w:rsid w:val="00CC4466"/>
    <w:rsid w:val="00CC5326"/>
    <w:rsid w:val="00CD3C14"/>
    <w:rsid w:val="00CD4815"/>
    <w:rsid w:val="00CD6451"/>
    <w:rsid w:val="00CE30E9"/>
    <w:rsid w:val="00CE6A06"/>
    <w:rsid w:val="00CE7C70"/>
    <w:rsid w:val="00CF50CD"/>
    <w:rsid w:val="00D01EFC"/>
    <w:rsid w:val="00D03F23"/>
    <w:rsid w:val="00D05CAB"/>
    <w:rsid w:val="00D07222"/>
    <w:rsid w:val="00D07374"/>
    <w:rsid w:val="00D11568"/>
    <w:rsid w:val="00D12E8F"/>
    <w:rsid w:val="00D130D6"/>
    <w:rsid w:val="00D31199"/>
    <w:rsid w:val="00D455CE"/>
    <w:rsid w:val="00D46FA8"/>
    <w:rsid w:val="00D5231F"/>
    <w:rsid w:val="00D70D40"/>
    <w:rsid w:val="00D71CB6"/>
    <w:rsid w:val="00D72D65"/>
    <w:rsid w:val="00D75E61"/>
    <w:rsid w:val="00D8552A"/>
    <w:rsid w:val="00D86FAF"/>
    <w:rsid w:val="00D93C17"/>
    <w:rsid w:val="00D94596"/>
    <w:rsid w:val="00DA0B65"/>
    <w:rsid w:val="00DA2262"/>
    <w:rsid w:val="00DA61D4"/>
    <w:rsid w:val="00DA738A"/>
    <w:rsid w:val="00DC36B5"/>
    <w:rsid w:val="00DC49F4"/>
    <w:rsid w:val="00DD25D7"/>
    <w:rsid w:val="00DE299D"/>
    <w:rsid w:val="00DE5F0C"/>
    <w:rsid w:val="00DE689D"/>
    <w:rsid w:val="00DE6FC7"/>
    <w:rsid w:val="00DE72C4"/>
    <w:rsid w:val="00DE7EBB"/>
    <w:rsid w:val="00DF3A8B"/>
    <w:rsid w:val="00DF3EF3"/>
    <w:rsid w:val="00DF74F5"/>
    <w:rsid w:val="00DF7EDD"/>
    <w:rsid w:val="00E0071F"/>
    <w:rsid w:val="00E011B8"/>
    <w:rsid w:val="00E02770"/>
    <w:rsid w:val="00E02DF4"/>
    <w:rsid w:val="00E075EC"/>
    <w:rsid w:val="00E1041D"/>
    <w:rsid w:val="00E12391"/>
    <w:rsid w:val="00E15C75"/>
    <w:rsid w:val="00E24904"/>
    <w:rsid w:val="00E32966"/>
    <w:rsid w:val="00E35F3E"/>
    <w:rsid w:val="00E37AF6"/>
    <w:rsid w:val="00E42BD8"/>
    <w:rsid w:val="00E45392"/>
    <w:rsid w:val="00E52EE5"/>
    <w:rsid w:val="00E5640F"/>
    <w:rsid w:val="00E57838"/>
    <w:rsid w:val="00E6208B"/>
    <w:rsid w:val="00E64D3C"/>
    <w:rsid w:val="00E65E8F"/>
    <w:rsid w:val="00E6702E"/>
    <w:rsid w:val="00E70164"/>
    <w:rsid w:val="00E745C0"/>
    <w:rsid w:val="00E759A1"/>
    <w:rsid w:val="00E814E7"/>
    <w:rsid w:val="00EA411E"/>
    <w:rsid w:val="00EA4268"/>
    <w:rsid w:val="00EA47BD"/>
    <w:rsid w:val="00EA6F52"/>
    <w:rsid w:val="00EA6F60"/>
    <w:rsid w:val="00EB065C"/>
    <w:rsid w:val="00EB2C92"/>
    <w:rsid w:val="00EC48F9"/>
    <w:rsid w:val="00ED0C91"/>
    <w:rsid w:val="00ED326C"/>
    <w:rsid w:val="00ED4C20"/>
    <w:rsid w:val="00ED5696"/>
    <w:rsid w:val="00ED701A"/>
    <w:rsid w:val="00EE05B5"/>
    <w:rsid w:val="00EF3592"/>
    <w:rsid w:val="00F00CE9"/>
    <w:rsid w:val="00F03BAA"/>
    <w:rsid w:val="00F1333C"/>
    <w:rsid w:val="00F17883"/>
    <w:rsid w:val="00F339EB"/>
    <w:rsid w:val="00F33CEE"/>
    <w:rsid w:val="00F36865"/>
    <w:rsid w:val="00F51946"/>
    <w:rsid w:val="00F61789"/>
    <w:rsid w:val="00F61B49"/>
    <w:rsid w:val="00F628A3"/>
    <w:rsid w:val="00F64132"/>
    <w:rsid w:val="00F717E5"/>
    <w:rsid w:val="00F71A30"/>
    <w:rsid w:val="00F7294C"/>
    <w:rsid w:val="00F763C0"/>
    <w:rsid w:val="00F77CFD"/>
    <w:rsid w:val="00F842A1"/>
    <w:rsid w:val="00F919E4"/>
    <w:rsid w:val="00FA3CCD"/>
    <w:rsid w:val="00FB0AF1"/>
    <w:rsid w:val="00FC6763"/>
    <w:rsid w:val="00FD0205"/>
    <w:rsid w:val="00FF4CB4"/>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30E9"/>
    <w:rPr>
      <w:color w:val="0000FF" w:themeColor="hyperlink"/>
      <w:u w:val="single"/>
    </w:rPr>
  </w:style>
  <w:style w:type="paragraph" w:styleId="TM1">
    <w:name w:val="toc 1"/>
    <w:basedOn w:val="Normal"/>
    <w:next w:val="Normal"/>
    <w:autoRedefine/>
    <w:uiPriority w:val="39"/>
    <w:unhideWhenUsed/>
    <w:rsid w:val="008771E4"/>
    <w:pPr>
      <w:tabs>
        <w:tab w:val="left" w:pos="709"/>
        <w:tab w:val="right" w:leader="dot" w:pos="9205"/>
      </w:tabs>
      <w:spacing w:after="100"/>
      <w:ind w:left="709" w:hanging="709"/>
    </w:pPr>
  </w:style>
  <w:style w:type="paragraph" w:styleId="TM2">
    <w:name w:val="toc 2"/>
    <w:basedOn w:val="Normal"/>
    <w:next w:val="Normal"/>
    <w:autoRedefine/>
    <w:uiPriority w:val="39"/>
    <w:unhideWhenUsed/>
    <w:rsid w:val="008771E4"/>
    <w:pPr>
      <w:spacing w:after="100"/>
      <w:ind w:left="240"/>
    </w:pPr>
  </w:style>
  <w:style w:type="paragraph" w:styleId="TM3">
    <w:name w:val="toc 3"/>
    <w:basedOn w:val="Normal"/>
    <w:next w:val="Normal"/>
    <w:autoRedefine/>
    <w:uiPriority w:val="39"/>
    <w:unhideWhenUsed/>
    <w:rsid w:val="008771E4"/>
    <w:pPr>
      <w:spacing w:after="100"/>
      <w:ind w:left="480"/>
    </w:pPr>
  </w:style>
  <w:style w:type="paragraph" w:styleId="TM4">
    <w:name w:val="toc 4"/>
    <w:basedOn w:val="Normal"/>
    <w:next w:val="Normal"/>
    <w:autoRedefine/>
    <w:uiPriority w:val="39"/>
    <w:unhideWhenUsed/>
    <w:rsid w:val="008771E4"/>
    <w:pPr>
      <w:spacing w:after="100"/>
      <w:ind w:left="720"/>
    </w:pPr>
  </w:style>
  <w:style w:type="character" w:styleId="Lienhypertextesuivivisit">
    <w:name w:val="FollowedHyperlink"/>
    <w:basedOn w:val="Policepardfaut"/>
    <w:uiPriority w:val="99"/>
    <w:semiHidden/>
    <w:unhideWhenUsed/>
    <w:rsid w:val="00E1041D"/>
    <w:rPr>
      <w:color w:val="800080"/>
      <w:u w:val="single"/>
    </w:rPr>
  </w:style>
  <w:style w:type="paragraph" w:customStyle="1" w:styleId="xl65">
    <w:name w:val="xl65"/>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6">
    <w:name w:val="xl6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7">
    <w:name w:val="xl67"/>
    <w:basedOn w:val="Normal"/>
    <w:rsid w:val="00E1041D"/>
    <w:pPr>
      <w:spacing w:before="100" w:beforeAutospacing="1" w:after="100" w:afterAutospacing="1"/>
    </w:pPr>
    <w:rPr>
      <w:rFonts w:ascii="Arial Narrow" w:hAnsi="Arial Narrow"/>
      <w:sz w:val="16"/>
      <w:szCs w:val="16"/>
    </w:rPr>
  </w:style>
  <w:style w:type="paragraph" w:customStyle="1" w:styleId="xl68">
    <w:name w:val="xl68"/>
    <w:basedOn w:val="Normal"/>
    <w:rsid w:val="00E1041D"/>
    <w:pPr>
      <w:spacing w:before="100" w:beforeAutospacing="1" w:after="100" w:afterAutospacing="1"/>
      <w:textAlignment w:val="center"/>
    </w:pPr>
    <w:rPr>
      <w:rFonts w:ascii="Arial Narrow" w:hAnsi="Arial Narrow"/>
      <w:sz w:val="16"/>
      <w:szCs w:val="16"/>
    </w:rPr>
  </w:style>
  <w:style w:type="paragraph" w:customStyle="1" w:styleId="xl69">
    <w:name w:val="xl69"/>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0">
    <w:name w:val="xl70"/>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1">
    <w:name w:val="xl71"/>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Normal"/>
    <w:rsid w:val="00E1041D"/>
    <w:pPr>
      <w:spacing w:before="100" w:beforeAutospacing="1" w:after="100" w:afterAutospacing="1"/>
      <w:textAlignment w:val="center"/>
    </w:pPr>
    <w:rPr>
      <w:rFonts w:ascii="Arial Narrow" w:hAnsi="Arial Narrow"/>
      <w:sz w:val="16"/>
      <w:szCs w:val="16"/>
    </w:rPr>
  </w:style>
  <w:style w:type="paragraph" w:customStyle="1" w:styleId="xl73">
    <w:name w:val="xl73"/>
    <w:basedOn w:val="Normal"/>
    <w:rsid w:val="00E1041D"/>
    <w:pP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E1041D"/>
    <w:pP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76">
    <w:name w:val="xl7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77">
    <w:name w:val="xl7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8">
    <w:name w:val="xl78"/>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9">
    <w:name w:val="xl79"/>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83">
    <w:name w:val="xl83"/>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4">
    <w:name w:val="xl84"/>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5">
    <w:name w:val="xl85"/>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6">
    <w:name w:val="xl86"/>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7">
    <w:name w:val="xl8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8">
    <w:name w:val="xl88"/>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89">
    <w:name w:val="xl89"/>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rPr>
  </w:style>
  <w:style w:type="paragraph" w:customStyle="1" w:styleId="xl90">
    <w:name w:val="xl90"/>
    <w:basedOn w:val="Normal"/>
    <w:rsid w:val="00E1041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91">
    <w:name w:val="xl91"/>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E1041D"/>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94">
    <w:name w:val="xl94"/>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5">
    <w:name w:val="xl95"/>
    <w:basedOn w:val="Normal"/>
    <w:rsid w:val="00E1041D"/>
    <w:pP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96">
    <w:name w:val="xl96"/>
    <w:basedOn w:val="Normal"/>
    <w:rsid w:val="00E1041D"/>
    <w:pPr>
      <w:pBdr>
        <w:top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7">
    <w:name w:val="xl97"/>
    <w:basedOn w:val="Normal"/>
    <w:rsid w:val="00E1041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8">
    <w:name w:val="xl98"/>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9">
    <w:name w:val="xl99"/>
    <w:basedOn w:val="Normal"/>
    <w:rsid w:val="00E1041D"/>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0">
    <w:name w:val="xl100"/>
    <w:basedOn w:val="Normal"/>
    <w:rsid w:val="00E1041D"/>
    <w:pPr>
      <w:pBdr>
        <w:top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1">
    <w:name w:val="xl101"/>
    <w:basedOn w:val="Normal"/>
    <w:rsid w:val="00E1041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2">
    <w:name w:val="xl102"/>
    <w:basedOn w:val="Normal"/>
    <w:rsid w:val="00E1041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
    <w:rsid w:val="00E1041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4">
    <w:name w:val="xl104"/>
    <w:basedOn w:val="Normal"/>
    <w:rsid w:val="00E1041D"/>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
    <w:rsid w:val="00E1041D"/>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6">
    <w:name w:val="xl106"/>
    <w:basedOn w:val="Normal"/>
    <w:rsid w:val="00E1041D"/>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7">
    <w:name w:val="xl107"/>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1">
    <w:name w:val="xl111"/>
    <w:basedOn w:val="Normal"/>
    <w:rsid w:val="00E1041D"/>
    <w:pPr>
      <w:pBdr>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2">
    <w:name w:val="xl112"/>
    <w:basedOn w:val="Normal"/>
    <w:rsid w:val="00E1041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3">
    <w:name w:val="xl113"/>
    <w:basedOn w:val="Normal"/>
    <w:rsid w:val="00E1041D"/>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A45A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rsid w:val="00A45A84"/>
    <w:pPr>
      <w:tabs>
        <w:tab w:val="center" w:pos="4536"/>
        <w:tab w:val="right" w:pos="9072"/>
      </w:tabs>
      <w:suppressAutoHyphens/>
    </w:pPr>
    <w:rPr>
      <w:lang w:eastAsia="ar-SA"/>
    </w:rPr>
  </w:style>
  <w:style w:type="character" w:customStyle="1" w:styleId="En-tteCar">
    <w:name w:val="En-tête Car"/>
    <w:basedOn w:val="Policepardfaut"/>
    <w:link w:val="En-tte"/>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uiPriority w:val="34"/>
    <w:qFormat/>
    <w:rsid w:val="00CE30E9"/>
    <w:pPr>
      <w:ind w:left="708"/>
    </w:pPr>
  </w:style>
  <w:style w:type="character" w:styleId="Accentuation">
    <w:name w:val="Emphasis"/>
    <w:basedOn w:val="Policepardfaut"/>
    <w:qFormat/>
    <w:rsid w:val="00CE30E9"/>
    <w:rPr>
      <w:i/>
      <w:iCs/>
    </w:rPr>
  </w:style>
  <w:style w:type="paragraph" w:styleId="Sansinterligne">
    <w:name w:val="No Spacing"/>
    <w:qFormat/>
    <w:rsid w:val="00CE30E9"/>
    <w:pPr>
      <w:spacing w:after="0"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30E9"/>
    <w:rPr>
      <w:color w:val="0000FF" w:themeColor="hyperlink"/>
      <w:u w:val="single"/>
    </w:rPr>
  </w:style>
  <w:style w:type="paragraph" w:styleId="TM1">
    <w:name w:val="toc 1"/>
    <w:basedOn w:val="Normal"/>
    <w:next w:val="Normal"/>
    <w:autoRedefine/>
    <w:uiPriority w:val="39"/>
    <w:unhideWhenUsed/>
    <w:rsid w:val="008771E4"/>
    <w:pPr>
      <w:tabs>
        <w:tab w:val="left" w:pos="709"/>
        <w:tab w:val="right" w:leader="dot" w:pos="9205"/>
      </w:tabs>
      <w:spacing w:after="100"/>
      <w:ind w:left="709" w:hanging="709"/>
    </w:pPr>
  </w:style>
  <w:style w:type="paragraph" w:styleId="TM2">
    <w:name w:val="toc 2"/>
    <w:basedOn w:val="Normal"/>
    <w:next w:val="Normal"/>
    <w:autoRedefine/>
    <w:uiPriority w:val="39"/>
    <w:unhideWhenUsed/>
    <w:rsid w:val="008771E4"/>
    <w:pPr>
      <w:spacing w:after="100"/>
      <w:ind w:left="240"/>
    </w:pPr>
  </w:style>
  <w:style w:type="paragraph" w:styleId="TM3">
    <w:name w:val="toc 3"/>
    <w:basedOn w:val="Normal"/>
    <w:next w:val="Normal"/>
    <w:autoRedefine/>
    <w:uiPriority w:val="39"/>
    <w:unhideWhenUsed/>
    <w:rsid w:val="008771E4"/>
    <w:pPr>
      <w:spacing w:after="100"/>
      <w:ind w:left="480"/>
    </w:pPr>
  </w:style>
  <w:style w:type="paragraph" w:styleId="TM4">
    <w:name w:val="toc 4"/>
    <w:basedOn w:val="Normal"/>
    <w:next w:val="Normal"/>
    <w:autoRedefine/>
    <w:uiPriority w:val="39"/>
    <w:unhideWhenUsed/>
    <w:rsid w:val="008771E4"/>
    <w:pPr>
      <w:spacing w:after="100"/>
      <w:ind w:left="720"/>
    </w:pPr>
  </w:style>
  <w:style w:type="character" w:styleId="Lienhypertextesuivivisit">
    <w:name w:val="FollowedHyperlink"/>
    <w:basedOn w:val="Policepardfaut"/>
    <w:uiPriority w:val="99"/>
    <w:semiHidden/>
    <w:unhideWhenUsed/>
    <w:rsid w:val="00E1041D"/>
    <w:rPr>
      <w:color w:val="800080"/>
      <w:u w:val="single"/>
    </w:rPr>
  </w:style>
  <w:style w:type="paragraph" w:customStyle="1" w:styleId="xl65">
    <w:name w:val="xl65"/>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6">
    <w:name w:val="xl6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7">
    <w:name w:val="xl67"/>
    <w:basedOn w:val="Normal"/>
    <w:rsid w:val="00E1041D"/>
    <w:pPr>
      <w:spacing w:before="100" w:beforeAutospacing="1" w:after="100" w:afterAutospacing="1"/>
    </w:pPr>
    <w:rPr>
      <w:rFonts w:ascii="Arial Narrow" w:hAnsi="Arial Narrow"/>
      <w:sz w:val="16"/>
      <w:szCs w:val="16"/>
    </w:rPr>
  </w:style>
  <w:style w:type="paragraph" w:customStyle="1" w:styleId="xl68">
    <w:name w:val="xl68"/>
    <w:basedOn w:val="Normal"/>
    <w:rsid w:val="00E1041D"/>
    <w:pPr>
      <w:spacing w:before="100" w:beforeAutospacing="1" w:after="100" w:afterAutospacing="1"/>
      <w:textAlignment w:val="center"/>
    </w:pPr>
    <w:rPr>
      <w:rFonts w:ascii="Arial Narrow" w:hAnsi="Arial Narrow"/>
      <w:sz w:val="16"/>
      <w:szCs w:val="16"/>
    </w:rPr>
  </w:style>
  <w:style w:type="paragraph" w:customStyle="1" w:styleId="xl69">
    <w:name w:val="xl69"/>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0">
    <w:name w:val="xl70"/>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1">
    <w:name w:val="xl71"/>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Normal"/>
    <w:rsid w:val="00E1041D"/>
    <w:pPr>
      <w:spacing w:before="100" w:beforeAutospacing="1" w:after="100" w:afterAutospacing="1"/>
      <w:textAlignment w:val="center"/>
    </w:pPr>
    <w:rPr>
      <w:rFonts w:ascii="Arial Narrow" w:hAnsi="Arial Narrow"/>
      <w:sz w:val="16"/>
      <w:szCs w:val="16"/>
    </w:rPr>
  </w:style>
  <w:style w:type="paragraph" w:customStyle="1" w:styleId="xl73">
    <w:name w:val="xl73"/>
    <w:basedOn w:val="Normal"/>
    <w:rsid w:val="00E1041D"/>
    <w:pP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E1041D"/>
    <w:pP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76">
    <w:name w:val="xl7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77">
    <w:name w:val="xl7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8">
    <w:name w:val="xl78"/>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9">
    <w:name w:val="xl79"/>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83">
    <w:name w:val="xl83"/>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4">
    <w:name w:val="xl84"/>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5">
    <w:name w:val="xl85"/>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6">
    <w:name w:val="xl86"/>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7">
    <w:name w:val="xl8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8">
    <w:name w:val="xl88"/>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89">
    <w:name w:val="xl89"/>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rPr>
  </w:style>
  <w:style w:type="paragraph" w:customStyle="1" w:styleId="xl90">
    <w:name w:val="xl90"/>
    <w:basedOn w:val="Normal"/>
    <w:rsid w:val="00E1041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91">
    <w:name w:val="xl91"/>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E1041D"/>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94">
    <w:name w:val="xl94"/>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5">
    <w:name w:val="xl95"/>
    <w:basedOn w:val="Normal"/>
    <w:rsid w:val="00E1041D"/>
    <w:pP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96">
    <w:name w:val="xl96"/>
    <w:basedOn w:val="Normal"/>
    <w:rsid w:val="00E1041D"/>
    <w:pPr>
      <w:pBdr>
        <w:top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7">
    <w:name w:val="xl97"/>
    <w:basedOn w:val="Normal"/>
    <w:rsid w:val="00E1041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8">
    <w:name w:val="xl98"/>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9">
    <w:name w:val="xl99"/>
    <w:basedOn w:val="Normal"/>
    <w:rsid w:val="00E1041D"/>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0">
    <w:name w:val="xl100"/>
    <w:basedOn w:val="Normal"/>
    <w:rsid w:val="00E1041D"/>
    <w:pPr>
      <w:pBdr>
        <w:top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1">
    <w:name w:val="xl101"/>
    <w:basedOn w:val="Normal"/>
    <w:rsid w:val="00E1041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2">
    <w:name w:val="xl102"/>
    <w:basedOn w:val="Normal"/>
    <w:rsid w:val="00E1041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
    <w:rsid w:val="00E1041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4">
    <w:name w:val="xl104"/>
    <w:basedOn w:val="Normal"/>
    <w:rsid w:val="00E1041D"/>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
    <w:rsid w:val="00E1041D"/>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6">
    <w:name w:val="xl106"/>
    <w:basedOn w:val="Normal"/>
    <w:rsid w:val="00E1041D"/>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7">
    <w:name w:val="xl107"/>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1">
    <w:name w:val="xl111"/>
    <w:basedOn w:val="Normal"/>
    <w:rsid w:val="00E1041D"/>
    <w:pPr>
      <w:pBdr>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2">
    <w:name w:val="xl112"/>
    <w:basedOn w:val="Normal"/>
    <w:rsid w:val="00E1041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3">
    <w:name w:val="xl113"/>
    <w:basedOn w:val="Normal"/>
    <w:rsid w:val="00E1041D"/>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2150">
      <w:bodyDiv w:val="1"/>
      <w:marLeft w:val="0"/>
      <w:marRight w:val="0"/>
      <w:marTop w:val="0"/>
      <w:marBottom w:val="0"/>
      <w:divBdr>
        <w:top w:val="none" w:sz="0" w:space="0" w:color="auto"/>
        <w:left w:val="none" w:sz="0" w:space="0" w:color="auto"/>
        <w:bottom w:val="none" w:sz="0" w:space="0" w:color="auto"/>
        <w:right w:val="none" w:sz="0" w:space="0" w:color="auto"/>
      </w:divBdr>
    </w:div>
    <w:div w:id="42679993">
      <w:bodyDiv w:val="1"/>
      <w:marLeft w:val="0"/>
      <w:marRight w:val="0"/>
      <w:marTop w:val="0"/>
      <w:marBottom w:val="0"/>
      <w:divBdr>
        <w:top w:val="none" w:sz="0" w:space="0" w:color="auto"/>
        <w:left w:val="none" w:sz="0" w:space="0" w:color="auto"/>
        <w:bottom w:val="none" w:sz="0" w:space="0" w:color="auto"/>
        <w:right w:val="none" w:sz="0" w:space="0" w:color="auto"/>
      </w:divBdr>
    </w:div>
    <w:div w:id="98914828">
      <w:bodyDiv w:val="1"/>
      <w:marLeft w:val="0"/>
      <w:marRight w:val="0"/>
      <w:marTop w:val="0"/>
      <w:marBottom w:val="0"/>
      <w:divBdr>
        <w:top w:val="none" w:sz="0" w:space="0" w:color="auto"/>
        <w:left w:val="none" w:sz="0" w:space="0" w:color="auto"/>
        <w:bottom w:val="none" w:sz="0" w:space="0" w:color="auto"/>
        <w:right w:val="none" w:sz="0" w:space="0" w:color="auto"/>
      </w:divBdr>
    </w:div>
    <w:div w:id="99498782">
      <w:bodyDiv w:val="1"/>
      <w:marLeft w:val="0"/>
      <w:marRight w:val="0"/>
      <w:marTop w:val="0"/>
      <w:marBottom w:val="0"/>
      <w:divBdr>
        <w:top w:val="none" w:sz="0" w:space="0" w:color="auto"/>
        <w:left w:val="none" w:sz="0" w:space="0" w:color="auto"/>
        <w:bottom w:val="none" w:sz="0" w:space="0" w:color="auto"/>
        <w:right w:val="none" w:sz="0" w:space="0" w:color="auto"/>
      </w:divBdr>
    </w:div>
    <w:div w:id="118033973">
      <w:bodyDiv w:val="1"/>
      <w:marLeft w:val="0"/>
      <w:marRight w:val="0"/>
      <w:marTop w:val="0"/>
      <w:marBottom w:val="0"/>
      <w:divBdr>
        <w:top w:val="none" w:sz="0" w:space="0" w:color="auto"/>
        <w:left w:val="none" w:sz="0" w:space="0" w:color="auto"/>
        <w:bottom w:val="none" w:sz="0" w:space="0" w:color="auto"/>
        <w:right w:val="none" w:sz="0" w:space="0" w:color="auto"/>
      </w:divBdr>
    </w:div>
    <w:div w:id="147208477">
      <w:bodyDiv w:val="1"/>
      <w:marLeft w:val="0"/>
      <w:marRight w:val="0"/>
      <w:marTop w:val="0"/>
      <w:marBottom w:val="0"/>
      <w:divBdr>
        <w:top w:val="none" w:sz="0" w:space="0" w:color="auto"/>
        <w:left w:val="none" w:sz="0" w:space="0" w:color="auto"/>
        <w:bottom w:val="none" w:sz="0" w:space="0" w:color="auto"/>
        <w:right w:val="none" w:sz="0" w:space="0" w:color="auto"/>
      </w:divBdr>
    </w:div>
    <w:div w:id="156072830">
      <w:bodyDiv w:val="1"/>
      <w:marLeft w:val="0"/>
      <w:marRight w:val="0"/>
      <w:marTop w:val="0"/>
      <w:marBottom w:val="0"/>
      <w:divBdr>
        <w:top w:val="none" w:sz="0" w:space="0" w:color="auto"/>
        <w:left w:val="none" w:sz="0" w:space="0" w:color="auto"/>
        <w:bottom w:val="none" w:sz="0" w:space="0" w:color="auto"/>
        <w:right w:val="none" w:sz="0" w:space="0" w:color="auto"/>
      </w:divBdr>
    </w:div>
    <w:div w:id="167914201">
      <w:bodyDiv w:val="1"/>
      <w:marLeft w:val="0"/>
      <w:marRight w:val="0"/>
      <w:marTop w:val="0"/>
      <w:marBottom w:val="0"/>
      <w:divBdr>
        <w:top w:val="none" w:sz="0" w:space="0" w:color="auto"/>
        <w:left w:val="none" w:sz="0" w:space="0" w:color="auto"/>
        <w:bottom w:val="none" w:sz="0" w:space="0" w:color="auto"/>
        <w:right w:val="none" w:sz="0" w:space="0" w:color="auto"/>
      </w:divBdr>
    </w:div>
    <w:div w:id="214204237">
      <w:bodyDiv w:val="1"/>
      <w:marLeft w:val="0"/>
      <w:marRight w:val="0"/>
      <w:marTop w:val="0"/>
      <w:marBottom w:val="0"/>
      <w:divBdr>
        <w:top w:val="none" w:sz="0" w:space="0" w:color="auto"/>
        <w:left w:val="none" w:sz="0" w:space="0" w:color="auto"/>
        <w:bottom w:val="none" w:sz="0" w:space="0" w:color="auto"/>
        <w:right w:val="none" w:sz="0" w:space="0" w:color="auto"/>
      </w:divBdr>
    </w:div>
    <w:div w:id="238516238">
      <w:bodyDiv w:val="1"/>
      <w:marLeft w:val="0"/>
      <w:marRight w:val="0"/>
      <w:marTop w:val="0"/>
      <w:marBottom w:val="0"/>
      <w:divBdr>
        <w:top w:val="none" w:sz="0" w:space="0" w:color="auto"/>
        <w:left w:val="none" w:sz="0" w:space="0" w:color="auto"/>
        <w:bottom w:val="none" w:sz="0" w:space="0" w:color="auto"/>
        <w:right w:val="none" w:sz="0" w:space="0" w:color="auto"/>
      </w:divBdr>
    </w:div>
    <w:div w:id="243733814">
      <w:bodyDiv w:val="1"/>
      <w:marLeft w:val="0"/>
      <w:marRight w:val="0"/>
      <w:marTop w:val="0"/>
      <w:marBottom w:val="0"/>
      <w:divBdr>
        <w:top w:val="none" w:sz="0" w:space="0" w:color="auto"/>
        <w:left w:val="none" w:sz="0" w:space="0" w:color="auto"/>
        <w:bottom w:val="none" w:sz="0" w:space="0" w:color="auto"/>
        <w:right w:val="none" w:sz="0" w:space="0" w:color="auto"/>
      </w:divBdr>
    </w:div>
    <w:div w:id="326322292">
      <w:bodyDiv w:val="1"/>
      <w:marLeft w:val="0"/>
      <w:marRight w:val="0"/>
      <w:marTop w:val="0"/>
      <w:marBottom w:val="0"/>
      <w:divBdr>
        <w:top w:val="none" w:sz="0" w:space="0" w:color="auto"/>
        <w:left w:val="none" w:sz="0" w:space="0" w:color="auto"/>
        <w:bottom w:val="none" w:sz="0" w:space="0" w:color="auto"/>
        <w:right w:val="none" w:sz="0" w:space="0" w:color="auto"/>
      </w:divBdr>
    </w:div>
    <w:div w:id="329452750">
      <w:bodyDiv w:val="1"/>
      <w:marLeft w:val="0"/>
      <w:marRight w:val="0"/>
      <w:marTop w:val="0"/>
      <w:marBottom w:val="0"/>
      <w:divBdr>
        <w:top w:val="none" w:sz="0" w:space="0" w:color="auto"/>
        <w:left w:val="none" w:sz="0" w:space="0" w:color="auto"/>
        <w:bottom w:val="none" w:sz="0" w:space="0" w:color="auto"/>
        <w:right w:val="none" w:sz="0" w:space="0" w:color="auto"/>
      </w:divBdr>
    </w:div>
    <w:div w:id="346908407">
      <w:bodyDiv w:val="1"/>
      <w:marLeft w:val="0"/>
      <w:marRight w:val="0"/>
      <w:marTop w:val="0"/>
      <w:marBottom w:val="0"/>
      <w:divBdr>
        <w:top w:val="none" w:sz="0" w:space="0" w:color="auto"/>
        <w:left w:val="none" w:sz="0" w:space="0" w:color="auto"/>
        <w:bottom w:val="none" w:sz="0" w:space="0" w:color="auto"/>
        <w:right w:val="none" w:sz="0" w:space="0" w:color="auto"/>
      </w:divBdr>
    </w:div>
    <w:div w:id="516115491">
      <w:bodyDiv w:val="1"/>
      <w:marLeft w:val="0"/>
      <w:marRight w:val="0"/>
      <w:marTop w:val="0"/>
      <w:marBottom w:val="0"/>
      <w:divBdr>
        <w:top w:val="none" w:sz="0" w:space="0" w:color="auto"/>
        <w:left w:val="none" w:sz="0" w:space="0" w:color="auto"/>
        <w:bottom w:val="none" w:sz="0" w:space="0" w:color="auto"/>
        <w:right w:val="none" w:sz="0" w:space="0" w:color="auto"/>
      </w:divBdr>
    </w:div>
    <w:div w:id="518353999">
      <w:bodyDiv w:val="1"/>
      <w:marLeft w:val="0"/>
      <w:marRight w:val="0"/>
      <w:marTop w:val="0"/>
      <w:marBottom w:val="0"/>
      <w:divBdr>
        <w:top w:val="none" w:sz="0" w:space="0" w:color="auto"/>
        <w:left w:val="none" w:sz="0" w:space="0" w:color="auto"/>
        <w:bottom w:val="none" w:sz="0" w:space="0" w:color="auto"/>
        <w:right w:val="none" w:sz="0" w:space="0" w:color="auto"/>
      </w:divBdr>
    </w:div>
    <w:div w:id="557013759">
      <w:bodyDiv w:val="1"/>
      <w:marLeft w:val="0"/>
      <w:marRight w:val="0"/>
      <w:marTop w:val="0"/>
      <w:marBottom w:val="0"/>
      <w:divBdr>
        <w:top w:val="none" w:sz="0" w:space="0" w:color="auto"/>
        <w:left w:val="none" w:sz="0" w:space="0" w:color="auto"/>
        <w:bottom w:val="none" w:sz="0" w:space="0" w:color="auto"/>
        <w:right w:val="none" w:sz="0" w:space="0" w:color="auto"/>
      </w:divBdr>
    </w:div>
    <w:div w:id="581454135">
      <w:bodyDiv w:val="1"/>
      <w:marLeft w:val="0"/>
      <w:marRight w:val="0"/>
      <w:marTop w:val="0"/>
      <w:marBottom w:val="0"/>
      <w:divBdr>
        <w:top w:val="none" w:sz="0" w:space="0" w:color="auto"/>
        <w:left w:val="none" w:sz="0" w:space="0" w:color="auto"/>
        <w:bottom w:val="none" w:sz="0" w:space="0" w:color="auto"/>
        <w:right w:val="none" w:sz="0" w:space="0" w:color="auto"/>
      </w:divBdr>
    </w:div>
    <w:div w:id="605431496">
      <w:bodyDiv w:val="1"/>
      <w:marLeft w:val="0"/>
      <w:marRight w:val="0"/>
      <w:marTop w:val="0"/>
      <w:marBottom w:val="0"/>
      <w:divBdr>
        <w:top w:val="none" w:sz="0" w:space="0" w:color="auto"/>
        <w:left w:val="none" w:sz="0" w:space="0" w:color="auto"/>
        <w:bottom w:val="none" w:sz="0" w:space="0" w:color="auto"/>
        <w:right w:val="none" w:sz="0" w:space="0" w:color="auto"/>
      </w:divBdr>
    </w:div>
    <w:div w:id="637540069">
      <w:bodyDiv w:val="1"/>
      <w:marLeft w:val="0"/>
      <w:marRight w:val="0"/>
      <w:marTop w:val="0"/>
      <w:marBottom w:val="0"/>
      <w:divBdr>
        <w:top w:val="none" w:sz="0" w:space="0" w:color="auto"/>
        <w:left w:val="none" w:sz="0" w:space="0" w:color="auto"/>
        <w:bottom w:val="none" w:sz="0" w:space="0" w:color="auto"/>
        <w:right w:val="none" w:sz="0" w:space="0" w:color="auto"/>
      </w:divBdr>
    </w:div>
    <w:div w:id="661007329">
      <w:bodyDiv w:val="1"/>
      <w:marLeft w:val="0"/>
      <w:marRight w:val="0"/>
      <w:marTop w:val="0"/>
      <w:marBottom w:val="0"/>
      <w:divBdr>
        <w:top w:val="none" w:sz="0" w:space="0" w:color="auto"/>
        <w:left w:val="none" w:sz="0" w:space="0" w:color="auto"/>
        <w:bottom w:val="none" w:sz="0" w:space="0" w:color="auto"/>
        <w:right w:val="none" w:sz="0" w:space="0" w:color="auto"/>
      </w:divBdr>
    </w:div>
    <w:div w:id="670257782">
      <w:bodyDiv w:val="1"/>
      <w:marLeft w:val="0"/>
      <w:marRight w:val="0"/>
      <w:marTop w:val="0"/>
      <w:marBottom w:val="0"/>
      <w:divBdr>
        <w:top w:val="none" w:sz="0" w:space="0" w:color="auto"/>
        <w:left w:val="none" w:sz="0" w:space="0" w:color="auto"/>
        <w:bottom w:val="none" w:sz="0" w:space="0" w:color="auto"/>
        <w:right w:val="none" w:sz="0" w:space="0" w:color="auto"/>
      </w:divBdr>
    </w:div>
    <w:div w:id="675348909">
      <w:bodyDiv w:val="1"/>
      <w:marLeft w:val="0"/>
      <w:marRight w:val="0"/>
      <w:marTop w:val="0"/>
      <w:marBottom w:val="0"/>
      <w:divBdr>
        <w:top w:val="none" w:sz="0" w:space="0" w:color="auto"/>
        <w:left w:val="none" w:sz="0" w:space="0" w:color="auto"/>
        <w:bottom w:val="none" w:sz="0" w:space="0" w:color="auto"/>
        <w:right w:val="none" w:sz="0" w:space="0" w:color="auto"/>
      </w:divBdr>
    </w:div>
    <w:div w:id="677317941">
      <w:bodyDiv w:val="1"/>
      <w:marLeft w:val="0"/>
      <w:marRight w:val="0"/>
      <w:marTop w:val="0"/>
      <w:marBottom w:val="0"/>
      <w:divBdr>
        <w:top w:val="none" w:sz="0" w:space="0" w:color="auto"/>
        <w:left w:val="none" w:sz="0" w:space="0" w:color="auto"/>
        <w:bottom w:val="none" w:sz="0" w:space="0" w:color="auto"/>
        <w:right w:val="none" w:sz="0" w:space="0" w:color="auto"/>
      </w:divBdr>
    </w:div>
    <w:div w:id="706419610">
      <w:bodyDiv w:val="1"/>
      <w:marLeft w:val="0"/>
      <w:marRight w:val="0"/>
      <w:marTop w:val="0"/>
      <w:marBottom w:val="0"/>
      <w:divBdr>
        <w:top w:val="none" w:sz="0" w:space="0" w:color="auto"/>
        <w:left w:val="none" w:sz="0" w:space="0" w:color="auto"/>
        <w:bottom w:val="none" w:sz="0" w:space="0" w:color="auto"/>
        <w:right w:val="none" w:sz="0" w:space="0" w:color="auto"/>
      </w:divBdr>
    </w:div>
    <w:div w:id="729038646">
      <w:bodyDiv w:val="1"/>
      <w:marLeft w:val="0"/>
      <w:marRight w:val="0"/>
      <w:marTop w:val="0"/>
      <w:marBottom w:val="0"/>
      <w:divBdr>
        <w:top w:val="none" w:sz="0" w:space="0" w:color="auto"/>
        <w:left w:val="none" w:sz="0" w:space="0" w:color="auto"/>
        <w:bottom w:val="none" w:sz="0" w:space="0" w:color="auto"/>
        <w:right w:val="none" w:sz="0" w:space="0" w:color="auto"/>
      </w:divBdr>
    </w:div>
    <w:div w:id="739984839">
      <w:bodyDiv w:val="1"/>
      <w:marLeft w:val="0"/>
      <w:marRight w:val="0"/>
      <w:marTop w:val="0"/>
      <w:marBottom w:val="0"/>
      <w:divBdr>
        <w:top w:val="none" w:sz="0" w:space="0" w:color="auto"/>
        <w:left w:val="none" w:sz="0" w:space="0" w:color="auto"/>
        <w:bottom w:val="none" w:sz="0" w:space="0" w:color="auto"/>
        <w:right w:val="none" w:sz="0" w:space="0" w:color="auto"/>
      </w:divBdr>
    </w:div>
    <w:div w:id="755174059">
      <w:bodyDiv w:val="1"/>
      <w:marLeft w:val="0"/>
      <w:marRight w:val="0"/>
      <w:marTop w:val="0"/>
      <w:marBottom w:val="0"/>
      <w:divBdr>
        <w:top w:val="none" w:sz="0" w:space="0" w:color="auto"/>
        <w:left w:val="none" w:sz="0" w:space="0" w:color="auto"/>
        <w:bottom w:val="none" w:sz="0" w:space="0" w:color="auto"/>
        <w:right w:val="none" w:sz="0" w:space="0" w:color="auto"/>
      </w:divBdr>
    </w:div>
    <w:div w:id="768502397">
      <w:bodyDiv w:val="1"/>
      <w:marLeft w:val="0"/>
      <w:marRight w:val="0"/>
      <w:marTop w:val="0"/>
      <w:marBottom w:val="0"/>
      <w:divBdr>
        <w:top w:val="none" w:sz="0" w:space="0" w:color="auto"/>
        <w:left w:val="none" w:sz="0" w:space="0" w:color="auto"/>
        <w:bottom w:val="none" w:sz="0" w:space="0" w:color="auto"/>
        <w:right w:val="none" w:sz="0" w:space="0" w:color="auto"/>
      </w:divBdr>
    </w:div>
    <w:div w:id="772826989">
      <w:bodyDiv w:val="1"/>
      <w:marLeft w:val="0"/>
      <w:marRight w:val="0"/>
      <w:marTop w:val="0"/>
      <w:marBottom w:val="0"/>
      <w:divBdr>
        <w:top w:val="none" w:sz="0" w:space="0" w:color="auto"/>
        <w:left w:val="none" w:sz="0" w:space="0" w:color="auto"/>
        <w:bottom w:val="none" w:sz="0" w:space="0" w:color="auto"/>
        <w:right w:val="none" w:sz="0" w:space="0" w:color="auto"/>
      </w:divBdr>
    </w:div>
    <w:div w:id="852184380">
      <w:bodyDiv w:val="1"/>
      <w:marLeft w:val="0"/>
      <w:marRight w:val="0"/>
      <w:marTop w:val="0"/>
      <w:marBottom w:val="0"/>
      <w:divBdr>
        <w:top w:val="none" w:sz="0" w:space="0" w:color="auto"/>
        <w:left w:val="none" w:sz="0" w:space="0" w:color="auto"/>
        <w:bottom w:val="none" w:sz="0" w:space="0" w:color="auto"/>
        <w:right w:val="none" w:sz="0" w:space="0" w:color="auto"/>
      </w:divBdr>
    </w:div>
    <w:div w:id="885332229">
      <w:bodyDiv w:val="1"/>
      <w:marLeft w:val="0"/>
      <w:marRight w:val="0"/>
      <w:marTop w:val="0"/>
      <w:marBottom w:val="0"/>
      <w:divBdr>
        <w:top w:val="none" w:sz="0" w:space="0" w:color="auto"/>
        <w:left w:val="none" w:sz="0" w:space="0" w:color="auto"/>
        <w:bottom w:val="none" w:sz="0" w:space="0" w:color="auto"/>
        <w:right w:val="none" w:sz="0" w:space="0" w:color="auto"/>
      </w:divBdr>
    </w:div>
    <w:div w:id="913315297">
      <w:bodyDiv w:val="1"/>
      <w:marLeft w:val="0"/>
      <w:marRight w:val="0"/>
      <w:marTop w:val="0"/>
      <w:marBottom w:val="0"/>
      <w:divBdr>
        <w:top w:val="none" w:sz="0" w:space="0" w:color="auto"/>
        <w:left w:val="none" w:sz="0" w:space="0" w:color="auto"/>
        <w:bottom w:val="none" w:sz="0" w:space="0" w:color="auto"/>
        <w:right w:val="none" w:sz="0" w:space="0" w:color="auto"/>
      </w:divBdr>
    </w:div>
    <w:div w:id="931821213">
      <w:bodyDiv w:val="1"/>
      <w:marLeft w:val="0"/>
      <w:marRight w:val="0"/>
      <w:marTop w:val="0"/>
      <w:marBottom w:val="0"/>
      <w:divBdr>
        <w:top w:val="none" w:sz="0" w:space="0" w:color="auto"/>
        <w:left w:val="none" w:sz="0" w:space="0" w:color="auto"/>
        <w:bottom w:val="none" w:sz="0" w:space="0" w:color="auto"/>
        <w:right w:val="none" w:sz="0" w:space="0" w:color="auto"/>
      </w:divBdr>
    </w:div>
    <w:div w:id="944966907">
      <w:bodyDiv w:val="1"/>
      <w:marLeft w:val="0"/>
      <w:marRight w:val="0"/>
      <w:marTop w:val="0"/>
      <w:marBottom w:val="0"/>
      <w:divBdr>
        <w:top w:val="none" w:sz="0" w:space="0" w:color="auto"/>
        <w:left w:val="none" w:sz="0" w:space="0" w:color="auto"/>
        <w:bottom w:val="none" w:sz="0" w:space="0" w:color="auto"/>
        <w:right w:val="none" w:sz="0" w:space="0" w:color="auto"/>
      </w:divBdr>
    </w:div>
    <w:div w:id="952595885">
      <w:bodyDiv w:val="1"/>
      <w:marLeft w:val="0"/>
      <w:marRight w:val="0"/>
      <w:marTop w:val="0"/>
      <w:marBottom w:val="0"/>
      <w:divBdr>
        <w:top w:val="none" w:sz="0" w:space="0" w:color="auto"/>
        <w:left w:val="none" w:sz="0" w:space="0" w:color="auto"/>
        <w:bottom w:val="none" w:sz="0" w:space="0" w:color="auto"/>
        <w:right w:val="none" w:sz="0" w:space="0" w:color="auto"/>
      </w:divBdr>
    </w:div>
    <w:div w:id="978654461">
      <w:bodyDiv w:val="1"/>
      <w:marLeft w:val="0"/>
      <w:marRight w:val="0"/>
      <w:marTop w:val="0"/>
      <w:marBottom w:val="0"/>
      <w:divBdr>
        <w:top w:val="none" w:sz="0" w:space="0" w:color="auto"/>
        <w:left w:val="none" w:sz="0" w:space="0" w:color="auto"/>
        <w:bottom w:val="none" w:sz="0" w:space="0" w:color="auto"/>
        <w:right w:val="none" w:sz="0" w:space="0" w:color="auto"/>
      </w:divBdr>
    </w:div>
    <w:div w:id="980312075">
      <w:bodyDiv w:val="1"/>
      <w:marLeft w:val="0"/>
      <w:marRight w:val="0"/>
      <w:marTop w:val="0"/>
      <w:marBottom w:val="0"/>
      <w:divBdr>
        <w:top w:val="none" w:sz="0" w:space="0" w:color="auto"/>
        <w:left w:val="none" w:sz="0" w:space="0" w:color="auto"/>
        <w:bottom w:val="none" w:sz="0" w:space="0" w:color="auto"/>
        <w:right w:val="none" w:sz="0" w:space="0" w:color="auto"/>
      </w:divBdr>
    </w:div>
    <w:div w:id="1053652031">
      <w:bodyDiv w:val="1"/>
      <w:marLeft w:val="0"/>
      <w:marRight w:val="0"/>
      <w:marTop w:val="0"/>
      <w:marBottom w:val="0"/>
      <w:divBdr>
        <w:top w:val="none" w:sz="0" w:space="0" w:color="auto"/>
        <w:left w:val="none" w:sz="0" w:space="0" w:color="auto"/>
        <w:bottom w:val="none" w:sz="0" w:space="0" w:color="auto"/>
        <w:right w:val="none" w:sz="0" w:space="0" w:color="auto"/>
      </w:divBdr>
    </w:div>
    <w:div w:id="1109621462">
      <w:bodyDiv w:val="1"/>
      <w:marLeft w:val="0"/>
      <w:marRight w:val="0"/>
      <w:marTop w:val="0"/>
      <w:marBottom w:val="0"/>
      <w:divBdr>
        <w:top w:val="none" w:sz="0" w:space="0" w:color="auto"/>
        <w:left w:val="none" w:sz="0" w:space="0" w:color="auto"/>
        <w:bottom w:val="none" w:sz="0" w:space="0" w:color="auto"/>
        <w:right w:val="none" w:sz="0" w:space="0" w:color="auto"/>
      </w:divBdr>
    </w:div>
    <w:div w:id="1112020524">
      <w:bodyDiv w:val="1"/>
      <w:marLeft w:val="0"/>
      <w:marRight w:val="0"/>
      <w:marTop w:val="0"/>
      <w:marBottom w:val="0"/>
      <w:divBdr>
        <w:top w:val="none" w:sz="0" w:space="0" w:color="auto"/>
        <w:left w:val="none" w:sz="0" w:space="0" w:color="auto"/>
        <w:bottom w:val="none" w:sz="0" w:space="0" w:color="auto"/>
        <w:right w:val="none" w:sz="0" w:space="0" w:color="auto"/>
      </w:divBdr>
    </w:div>
    <w:div w:id="1132601364">
      <w:bodyDiv w:val="1"/>
      <w:marLeft w:val="0"/>
      <w:marRight w:val="0"/>
      <w:marTop w:val="0"/>
      <w:marBottom w:val="0"/>
      <w:divBdr>
        <w:top w:val="none" w:sz="0" w:space="0" w:color="auto"/>
        <w:left w:val="none" w:sz="0" w:space="0" w:color="auto"/>
        <w:bottom w:val="none" w:sz="0" w:space="0" w:color="auto"/>
        <w:right w:val="none" w:sz="0" w:space="0" w:color="auto"/>
      </w:divBdr>
    </w:div>
    <w:div w:id="1158964603">
      <w:bodyDiv w:val="1"/>
      <w:marLeft w:val="0"/>
      <w:marRight w:val="0"/>
      <w:marTop w:val="0"/>
      <w:marBottom w:val="0"/>
      <w:divBdr>
        <w:top w:val="none" w:sz="0" w:space="0" w:color="auto"/>
        <w:left w:val="none" w:sz="0" w:space="0" w:color="auto"/>
        <w:bottom w:val="none" w:sz="0" w:space="0" w:color="auto"/>
        <w:right w:val="none" w:sz="0" w:space="0" w:color="auto"/>
      </w:divBdr>
    </w:div>
    <w:div w:id="1234320283">
      <w:bodyDiv w:val="1"/>
      <w:marLeft w:val="0"/>
      <w:marRight w:val="0"/>
      <w:marTop w:val="0"/>
      <w:marBottom w:val="0"/>
      <w:divBdr>
        <w:top w:val="none" w:sz="0" w:space="0" w:color="auto"/>
        <w:left w:val="none" w:sz="0" w:space="0" w:color="auto"/>
        <w:bottom w:val="none" w:sz="0" w:space="0" w:color="auto"/>
        <w:right w:val="none" w:sz="0" w:space="0" w:color="auto"/>
      </w:divBdr>
    </w:div>
    <w:div w:id="1251742115">
      <w:bodyDiv w:val="1"/>
      <w:marLeft w:val="0"/>
      <w:marRight w:val="0"/>
      <w:marTop w:val="0"/>
      <w:marBottom w:val="0"/>
      <w:divBdr>
        <w:top w:val="none" w:sz="0" w:space="0" w:color="auto"/>
        <w:left w:val="none" w:sz="0" w:space="0" w:color="auto"/>
        <w:bottom w:val="none" w:sz="0" w:space="0" w:color="auto"/>
        <w:right w:val="none" w:sz="0" w:space="0" w:color="auto"/>
      </w:divBdr>
    </w:div>
    <w:div w:id="1280599207">
      <w:bodyDiv w:val="1"/>
      <w:marLeft w:val="0"/>
      <w:marRight w:val="0"/>
      <w:marTop w:val="0"/>
      <w:marBottom w:val="0"/>
      <w:divBdr>
        <w:top w:val="none" w:sz="0" w:space="0" w:color="auto"/>
        <w:left w:val="none" w:sz="0" w:space="0" w:color="auto"/>
        <w:bottom w:val="none" w:sz="0" w:space="0" w:color="auto"/>
        <w:right w:val="none" w:sz="0" w:space="0" w:color="auto"/>
      </w:divBdr>
    </w:div>
    <w:div w:id="1287076889">
      <w:bodyDiv w:val="1"/>
      <w:marLeft w:val="0"/>
      <w:marRight w:val="0"/>
      <w:marTop w:val="0"/>
      <w:marBottom w:val="0"/>
      <w:divBdr>
        <w:top w:val="none" w:sz="0" w:space="0" w:color="auto"/>
        <w:left w:val="none" w:sz="0" w:space="0" w:color="auto"/>
        <w:bottom w:val="none" w:sz="0" w:space="0" w:color="auto"/>
        <w:right w:val="none" w:sz="0" w:space="0" w:color="auto"/>
      </w:divBdr>
    </w:div>
    <w:div w:id="1315716308">
      <w:bodyDiv w:val="1"/>
      <w:marLeft w:val="0"/>
      <w:marRight w:val="0"/>
      <w:marTop w:val="0"/>
      <w:marBottom w:val="0"/>
      <w:divBdr>
        <w:top w:val="none" w:sz="0" w:space="0" w:color="auto"/>
        <w:left w:val="none" w:sz="0" w:space="0" w:color="auto"/>
        <w:bottom w:val="none" w:sz="0" w:space="0" w:color="auto"/>
        <w:right w:val="none" w:sz="0" w:space="0" w:color="auto"/>
      </w:divBdr>
    </w:div>
    <w:div w:id="1317952653">
      <w:bodyDiv w:val="1"/>
      <w:marLeft w:val="0"/>
      <w:marRight w:val="0"/>
      <w:marTop w:val="0"/>
      <w:marBottom w:val="0"/>
      <w:divBdr>
        <w:top w:val="none" w:sz="0" w:space="0" w:color="auto"/>
        <w:left w:val="none" w:sz="0" w:space="0" w:color="auto"/>
        <w:bottom w:val="none" w:sz="0" w:space="0" w:color="auto"/>
        <w:right w:val="none" w:sz="0" w:space="0" w:color="auto"/>
      </w:divBdr>
    </w:div>
    <w:div w:id="1413576564">
      <w:bodyDiv w:val="1"/>
      <w:marLeft w:val="0"/>
      <w:marRight w:val="0"/>
      <w:marTop w:val="0"/>
      <w:marBottom w:val="0"/>
      <w:divBdr>
        <w:top w:val="none" w:sz="0" w:space="0" w:color="auto"/>
        <w:left w:val="none" w:sz="0" w:space="0" w:color="auto"/>
        <w:bottom w:val="none" w:sz="0" w:space="0" w:color="auto"/>
        <w:right w:val="none" w:sz="0" w:space="0" w:color="auto"/>
      </w:divBdr>
    </w:div>
    <w:div w:id="1417943481">
      <w:bodyDiv w:val="1"/>
      <w:marLeft w:val="0"/>
      <w:marRight w:val="0"/>
      <w:marTop w:val="0"/>
      <w:marBottom w:val="0"/>
      <w:divBdr>
        <w:top w:val="none" w:sz="0" w:space="0" w:color="auto"/>
        <w:left w:val="none" w:sz="0" w:space="0" w:color="auto"/>
        <w:bottom w:val="none" w:sz="0" w:space="0" w:color="auto"/>
        <w:right w:val="none" w:sz="0" w:space="0" w:color="auto"/>
      </w:divBdr>
    </w:div>
    <w:div w:id="1435437467">
      <w:bodyDiv w:val="1"/>
      <w:marLeft w:val="0"/>
      <w:marRight w:val="0"/>
      <w:marTop w:val="0"/>
      <w:marBottom w:val="0"/>
      <w:divBdr>
        <w:top w:val="none" w:sz="0" w:space="0" w:color="auto"/>
        <w:left w:val="none" w:sz="0" w:space="0" w:color="auto"/>
        <w:bottom w:val="none" w:sz="0" w:space="0" w:color="auto"/>
        <w:right w:val="none" w:sz="0" w:space="0" w:color="auto"/>
      </w:divBdr>
    </w:div>
    <w:div w:id="1443065490">
      <w:bodyDiv w:val="1"/>
      <w:marLeft w:val="0"/>
      <w:marRight w:val="0"/>
      <w:marTop w:val="0"/>
      <w:marBottom w:val="0"/>
      <w:divBdr>
        <w:top w:val="none" w:sz="0" w:space="0" w:color="auto"/>
        <w:left w:val="none" w:sz="0" w:space="0" w:color="auto"/>
        <w:bottom w:val="none" w:sz="0" w:space="0" w:color="auto"/>
        <w:right w:val="none" w:sz="0" w:space="0" w:color="auto"/>
      </w:divBdr>
    </w:div>
    <w:div w:id="1488935746">
      <w:bodyDiv w:val="1"/>
      <w:marLeft w:val="0"/>
      <w:marRight w:val="0"/>
      <w:marTop w:val="0"/>
      <w:marBottom w:val="0"/>
      <w:divBdr>
        <w:top w:val="none" w:sz="0" w:space="0" w:color="auto"/>
        <w:left w:val="none" w:sz="0" w:space="0" w:color="auto"/>
        <w:bottom w:val="none" w:sz="0" w:space="0" w:color="auto"/>
        <w:right w:val="none" w:sz="0" w:space="0" w:color="auto"/>
      </w:divBdr>
    </w:div>
    <w:div w:id="1510874689">
      <w:bodyDiv w:val="1"/>
      <w:marLeft w:val="0"/>
      <w:marRight w:val="0"/>
      <w:marTop w:val="0"/>
      <w:marBottom w:val="0"/>
      <w:divBdr>
        <w:top w:val="none" w:sz="0" w:space="0" w:color="auto"/>
        <w:left w:val="none" w:sz="0" w:space="0" w:color="auto"/>
        <w:bottom w:val="none" w:sz="0" w:space="0" w:color="auto"/>
        <w:right w:val="none" w:sz="0" w:space="0" w:color="auto"/>
      </w:divBdr>
    </w:div>
    <w:div w:id="1530802870">
      <w:bodyDiv w:val="1"/>
      <w:marLeft w:val="0"/>
      <w:marRight w:val="0"/>
      <w:marTop w:val="0"/>
      <w:marBottom w:val="0"/>
      <w:divBdr>
        <w:top w:val="none" w:sz="0" w:space="0" w:color="auto"/>
        <w:left w:val="none" w:sz="0" w:space="0" w:color="auto"/>
        <w:bottom w:val="none" w:sz="0" w:space="0" w:color="auto"/>
        <w:right w:val="none" w:sz="0" w:space="0" w:color="auto"/>
      </w:divBdr>
    </w:div>
    <w:div w:id="1560166460">
      <w:bodyDiv w:val="1"/>
      <w:marLeft w:val="0"/>
      <w:marRight w:val="0"/>
      <w:marTop w:val="0"/>
      <w:marBottom w:val="0"/>
      <w:divBdr>
        <w:top w:val="none" w:sz="0" w:space="0" w:color="auto"/>
        <w:left w:val="none" w:sz="0" w:space="0" w:color="auto"/>
        <w:bottom w:val="none" w:sz="0" w:space="0" w:color="auto"/>
        <w:right w:val="none" w:sz="0" w:space="0" w:color="auto"/>
      </w:divBdr>
    </w:div>
    <w:div w:id="1575624550">
      <w:bodyDiv w:val="1"/>
      <w:marLeft w:val="0"/>
      <w:marRight w:val="0"/>
      <w:marTop w:val="0"/>
      <w:marBottom w:val="0"/>
      <w:divBdr>
        <w:top w:val="none" w:sz="0" w:space="0" w:color="auto"/>
        <w:left w:val="none" w:sz="0" w:space="0" w:color="auto"/>
        <w:bottom w:val="none" w:sz="0" w:space="0" w:color="auto"/>
        <w:right w:val="none" w:sz="0" w:space="0" w:color="auto"/>
      </w:divBdr>
    </w:div>
    <w:div w:id="1593319509">
      <w:bodyDiv w:val="1"/>
      <w:marLeft w:val="0"/>
      <w:marRight w:val="0"/>
      <w:marTop w:val="0"/>
      <w:marBottom w:val="0"/>
      <w:divBdr>
        <w:top w:val="none" w:sz="0" w:space="0" w:color="auto"/>
        <w:left w:val="none" w:sz="0" w:space="0" w:color="auto"/>
        <w:bottom w:val="none" w:sz="0" w:space="0" w:color="auto"/>
        <w:right w:val="none" w:sz="0" w:space="0" w:color="auto"/>
      </w:divBdr>
    </w:div>
    <w:div w:id="1600597285">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80699338">
      <w:bodyDiv w:val="1"/>
      <w:marLeft w:val="0"/>
      <w:marRight w:val="0"/>
      <w:marTop w:val="0"/>
      <w:marBottom w:val="0"/>
      <w:divBdr>
        <w:top w:val="none" w:sz="0" w:space="0" w:color="auto"/>
        <w:left w:val="none" w:sz="0" w:space="0" w:color="auto"/>
        <w:bottom w:val="none" w:sz="0" w:space="0" w:color="auto"/>
        <w:right w:val="none" w:sz="0" w:space="0" w:color="auto"/>
      </w:divBdr>
    </w:div>
    <w:div w:id="1732145439">
      <w:bodyDiv w:val="1"/>
      <w:marLeft w:val="0"/>
      <w:marRight w:val="0"/>
      <w:marTop w:val="0"/>
      <w:marBottom w:val="0"/>
      <w:divBdr>
        <w:top w:val="none" w:sz="0" w:space="0" w:color="auto"/>
        <w:left w:val="none" w:sz="0" w:space="0" w:color="auto"/>
        <w:bottom w:val="none" w:sz="0" w:space="0" w:color="auto"/>
        <w:right w:val="none" w:sz="0" w:space="0" w:color="auto"/>
      </w:divBdr>
    </w:div>
    <w:div w:id="1756854089">
      <w:bodyDiv w:val="1"/>
      <w:marLeft w:val="0"/>
      <w:marRight w:val="0"/>
      <w:marTop w:val="0"/>
      <w:marBottom w:val="0"/>
      <w:divBdr>
        <w:top w:val="none" w:sz="0" w:space="0" w:color="auto"/>
        <w:left w:val="none" w:sz="0" w:space="0" w:color="auto"/>
        <w:bottom w:val="none" w:sz="0" w:space="0" w:color="auto"/>
        <w:right w:val="none" w:sz="0" w:space="0" w:color="auto"/>
      </w:divBdr>
    </w:div>
    <w:div w:id="1772118255">
      <w:bodyDiv w:val="1"/>
      <w:marLeft w:val="0"/>
      <w:marRight w:val="0"/>
      <w:marTop w:val="0"/>
      <w:marBottom w:val="0"/>
      <w:divBdr>
        <w:top w:val="none" w:sz="0" w:space="0" w:color="auto"/>
        <w:left w:val="none" w:sz="0" w:space="0" w:color="auto"/>
        <w:bottom w:val="none" w:sz="0" w:space="0" w:color="auto"/>
        <w:right w:val="none" w:sz="0" w:space="0" w:color="auto"/>
      </w:divBdr>
    </w:div>
    <w:div w:id="1782412989">
      <w:bodyDiv w:val="1"/>
      <w:marLeft w:val="0"/>
      <w:marRight w:val="0"/>
      <w:marTop w:val="0"/>
      <w:marBottom w:val="0"/>
      <w:divBdr>
        <w:top w:val="none" w:sz="0" w:space="0" w:color="auto"/>
        <w:left w:val="none" w:sz="0" w:space="0" w:color="auto"/>
        <w:bottom w:val="none" w:sz="0" w:space="0" w:color="auto"/>
        <w:right w:val="none" w:sz="0" w:space="0" w:color="auto"/>
      </w:divBdr>
    </w:div>
    <w:div w:id="1905750991">
      <w:bodyDiv w:val="1"/>
      <w:marLeft w:val="0"/>
      <w:marRight w:val="0"/>
      <w:marTop w:val="0"/>
      <w:marBottom w:val="0"/>
      <w:divBdr>
        <w:top w:val="none" w:sz="0" w:space="0" w:color="auto"/>
        <w:left w:val="none" w:sz="0" w:space="0" w:color="auto"/>
        <w:bottom w:val="none" w:sz="0" w:space="0" w:color="auto"/>
        <w:right w:val="none" w:sz="0" w:space="0" w:color="auto"/>
      </w:divBdr>
    </w:div>
    <w:div w:id="1957443793">
      <w:bodyDiv w:val="1"/>
      <w:marLeft w:val="0"/>
      <w:marRight w:val="0"/>
      <w:marTop w:val="0"/>
      <w:marBottom w:val="0"/>
      <w:divBdr>
        <w:top w:val="none" w:sz="0" w:space="0" w:color="auto"/>
        <w:left w:val="none" w:sz="0" w:space="0" w:color="auto"/>
        <w:bottom w:val="none" w:sz="0" w:space="0" w:color="auto"/>
        <w:right w:val="none" w:sz="0" w:space="0" w:color="auto"/>
      </w:divBdr>
    </w:div>
    <w:div w:id="2017806917">
      <w:bodyDiv w:val="1"/>
      <w:marLeft w:val="0"/>
      <w:marRight w:val="0"/>
      <w:marTop w:val="0"/>
      <w:marBottom w:val="0"/>
      <w:divBdr>
        <w:top w:val="none" w:sz="0" w:space="0" w:color="auto"/>
        <w:left w:val="none" w:sz="0" w:space="0" w:color="auto"/>
        <w:bottom w:val="none" w:sz="0" w:space="0" w:color="auto"/>
        <w:right w:val="none" w:sz="0" w:space="0" w:color="auto"/>
      </w:divBdr>
    </w:div>
    <w:div w:id="2102095494">
      <w:bodyDiv w:val="1"/>
      <w:marLeft w:val="0"/>
      <w:marRight w:val="0"/>
      <w:marTop w:val="0"/>
      <w:marBottom w:val="0"/>
      <w:divBdr>
        <w:top w:val="none" w:sz="0" w:space="0" w:color="auto"/>
        <w:left w:val="none" w:sz="0" w:space="0" w:color="auto"/>
        <w:bottom w:val="none" w:sz="0" w:space="0" w:color="auto"/>
        <w:right w:val="none" w:sz="0" w:space="0" w:color="auto"/>
      </w:divBdr>
    </w:div>
    <w:div w:id="2114783589">
      <w:bodyDiv w:val="1"/>
      <w:marLeft w:val="0"/>
      <w:marRight w:val="0"/>
      <w:marTop w:val="0"/>
      <w:marBottom w:val="0"/>
      <w:divBdr>
        <w:top w:val="none" w:sz="0" w:space="0" w:color="auto"/>
        <w:left w:val="none" w:sz="0" w:space="0" w:color="auto"/>
        <w:bottom w:val="none" w:sz="0" w:space="0" w:color="auto"/>
        <w:right w:val="none" w:sz="0" w:space="0" w:color="auto"/>
      </w:divBdr>
    </w:div>
    <w:div w:id="2116749261">
      <w:bodyDiv w:val="1"/>
      <w:marLeft w:val="0"/>
      <w:marRight w:val="0"/>
      <w:marTop w:val="0"/>
      <w:marBottom w:val="0"/>
      <w:divBdr>
        <w:top w:val="none" w:sz="0" w:space="0" w:color="auto"/>
        <w:left w:val="none" w:sz="0" w:space="0" w:color="auto"/>
        <w:bottom w:val="none" w:sz="0" w:space="0" w:color="auto"/>
        <w:right w:val="none" w:sz="0" w:space="0" w:color="auto"/>
      </w:divBdr>
    </w:div>
    <w:div w:id="21328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ureabiba964@yahoo.fr" TargetMode="Externa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bah_jean@yahoo.fr" TargetMode="Externa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chart" Target="charts/chart8.xml"/><Relationship Id="rId32" Type="http://schemas.openxmlformats.org/officeDocument/2006/relationships/chart" Target="charts/chart1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image" Target="media/image10.emf"/><Relationship Id="rId19" Type="http://schemas.openxmlformats.org/officeDocument/2006/relationships/chart" Target="charts/chart3.xml"/><Relationship Id="rId31" Type="http://schemas.openxmlformats.org/officeDocument/2006/relationships/chart" Target="charts/chart1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1.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1%20Passation%202020-%20DRMP-SMWE.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1%20Passation%202020-%20DRMP-SMW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1%20Passation%202020-%20DRMP-SMW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1%20Passation%202020-%20DRMP-SMW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HP\Dropbox\Mon%20PC%20(ORDI-DJAMELA)\Desktop\DRMP%20SMWE\GRAND%20JOURNAL\GRAND%20JOURNAL%202020\02%20Approbation%202020-%20DRMP-SMW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a:t>PAR MODES DE PASSATION</a:t>
            </a:r>
          </a:p>
        </c:rich>
      </c:tx>
      <c:overlay val="0"/>
      <c:spPr>
        <a:noFill/>
        <a:ln>
          <a:noFill/>
        </a:ln>
        <a:effectLst/>
      </c:spPr>
    </c:title>
    <c:autoTitleDeleted val="0"/>
    <c:plotArea>
      <c:layout>
        <c:manualLayout>
          <c:layoutTarget val="inner"/>
          <c:xMode val="edge"/>
          <c:yMode val="edge"/>
          <c:x val="0.10526159230096237"/>
          <c:y val="0.16504629629629627"/>
          <c:w val="0.85862729658792647"/>
          <c:h val="0.52456729367162436"/>
        </c:manualLayout>
      </c:layout>
      <c:barChart>
        <c:barDir val="col"/>
        <c:grouping val="clustered"/>
        <c:varyColors val="0"/>
        <c:ser>
          <c:idx val="0"/>
          <c:order val="0"/>
          <c:tx>
            <c:strRef>
              <c:f>'Modes AMI'!$D$145</c:f>
              <c:strCache>
                <c:ptCount val="1"/>
                <c:pt idx="0">
                  <c:v>AOO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AMI'!$D$146:$D$150</c:f>
              <c:numCache>
                <c:formatCode>0.00</c:formatCode>
                <c:ptCount val="5"/>
                <c:pt idx="0">
                  <c:v>76.744186046511629</c:v>
                </c:pt>
                <c:pt idx="1">
                  <c:v>81.914893617021278</c:v>
                </c:pt>
                <c:pt idx="2">
                  <c:v>78.806988557740056</c:v>
                </c:pt>
                <c:pt idx="3">
                  <c:v>76.462330621722288</c:v>
                </c:pt>
                <c:pt idx="4">
                  <c:v>95.749133635130946</c:v>
                </c:pt>
              </c:numCache>
            </c:numRef>
          </c:val>
        </c:ser>
        <c:ser>
          <c:idx val="1"/>
          <c:order val="1"/>
          <c:tx>
            <c:strRef>
              <c:f>'Modes AMI'!$E$145</c:f>
              <c:strCache>
                <c:ptCount val="1"/>
                <c:pt idx="0">
                  <c:v>AOR(%)</c:v>
                </c:pt>
              </c:strCache>
            </c:strRef>
          </c:tx>
          <c:spPr>
            <a:solidFill>
              <a:schemeClr val="accent2"/>
            </a:solidFill>
            <a:ln>
              <a:noFill/>
            </a:ln>
            <a:effectLst/>
          </c:spPr>
          <c:invertIfNegative val="0"/>
          <c:dLbls>
            <c:dLbl>
              <c:idx val="0"/>
              <c:layout>
                <c:manualLayout>
                  <c:x val="1.3888888888888864E-2"/>
                  <c:y val="-0.15277777777777779"/>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445E-2"/>
                  <c:y val="-0.2314814814814815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223E-2"/>
                  <c:y val="-0.1435185185185185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4999999999999897E-2"/>
                  <c:y val="-0.29166666666666669"/>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AMI'!$E$146:$E$150</c:f>
              <c:numCache>
                <c:formatCode>0.00</c:formatCode>
                <c:ptCount val="5"/>
                <c:pt idx="0">
                  <c:v>8.1395348837209305</c:v>
                </c:pt>
                <c:pt idx="1">
                  <c:v>4.2553191489361701</c:v>
                </c:pt>
                <c:pt idx="2">
                  <c:v>15.736692682489272</c:v>
                </c:pt>
                <c:pt idx="3">
                  <c:v>17.481252457799556</c:v>
                </c:pt>
                <c:pt idx="4">
                  <c:v>4.1218783031724504</c:v>
                </c:pt>
              </c:numCache>
            </c:numRef>
          </c:val>
        </c:ser>
        <c:ser>
          <c:idx val="2"/>
          <c:order val="2"/>
          <c:tx>
            <c:strRef>
              <c:f>'Modes AMI'!$F$145</c:f>
              <c:strCache>
                <c:ptCount val="1"/>
                <c:pt idx="0">
                  <c:v>GRE A GRE(%)</c:v>
                </c:pt>
              </c:strCache>
            </c:strRef>
          </c:tx>
          <c:spPr>
            <a:solidFill>
              <a:schemeClr val="accent3"/>
            </a:solidFill>
            <a:ln>
              <a:noFill/>
            </a:ln>
            <a:effectLst/>
          </c:spPr>
          <c:invertIfNegative val="0"/>
          <c:dLbls>
            <c:dLbl>
              <c:idx val="0"/>
              <c:layout>
                <c:manualLayout>
                  <c:x val="1.1111111111111112E-2"/>
                  <c:y val="-5.555555555555564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1111111111111112E-2"/>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AMI'!$F$146:$F$150</c:f>
              <c:numCache>
                <c:formatCode>0.00</c:formatCode>
                <c:ptCount val="5"/>
                <c:pt idx="0">
                  <c:v>1.1627906976744187</c:v>
                </c:pt>
                <c:pt idx="1">
                  <c:v>0.53191489361702127</c:v>
                </c:pt>
                <c:pt idx="2">
                  <c:v>0.76822814837091991</c:v>
                </c:pt>
                <c:pt idx="3">
                  <c:v>0.85272738374858814</c:v>
                </c:pt>
                <c:pt idx="4">
                  <c:v>0</c:v>
                </c:pt>
              </c:numCache>
            </c:numRef>
          </c:val>
        </c:ser>
        <c:ser>
          <c:idx val="3"/>
          <c:order val="3"/>
          <c:tx>
            <c:strRef>
              <c:f>'Modes AMI'!$G$145</c:f>
              <c:strCache>
                <c:ptCount val="1"/>
                <c:pt idx="0">
                  <c:v>AMI(%)</c:v>
                </c:pt>
              </c:strCache>
            </c:strRef>
          </c:tx>
          <c:spPr>
            <a:solidFill>
              <a:schemeClr val="accent4"/>
            </a:solidFill>
            <a:ln>
              <a:noFill/>
            </a:ln>
            <a:effectLst/>
          </c:spPr>
          <c:invertIfNegative val="0"/>
          <c:dLbls>
            <c:dLbl>
              <c:idx val="0"/>
              <c:layout>
                <c:manualLayout>
                  <c:x val="3.0555555555555506E-2"/>
                  <c:y val="-0.1388888888888889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5.0925337632079971E-17"/>
                  <c:y val="-7.870370370370370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0555555555555454E-2"/>
                  <c:y val="-0.2083333333333333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6666666666666566E-2"/>
                  <c:y val="-0.23148148148148151"/>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AMI'!$G$146:$G$150</c:f>
              <c:numCache>
                <c:formatCode>0.00</c:formatCode>
                <c:ptCount val="5"/>
                <c:pt idx="0">
                  <c:v>8.1395348837209305</c:v>
                </c:pt>
                <c:pt idx="1">
                  <c:v>3.7234042553191489</c:v>
                </c:pt>
                <c:pt idx="2">
                  <c:v>1.6525441058290009</c:v>
                </c:pt>
                <c:pt idx="3">
                  <c:v>1.8343113499302963</c:v>
                </c:pt>
                <c:pt idx="4">
                  <c:v>0</c:v>
                </c:pt>
              </c:numCache>
            </c:numRef>
          </c:val>
        </c:ser>
        <c:ser>
          <c:idx val="4"/>
          <c:order val="4"/>
          <c:tx>
            <c:strRef>
              <c:f>'Modes AMI'!$H$145</c:f>
              <c:strCache>
                <c:ptCount val="1"/>
                <c:pt idx="0">
                  <c:v>PSL(%)</c:v>
                </c:pt>
              </c:strCache>
            </c:strRef>
          </c:tx>
          <c:spPr>
            <a:solidFill>
              <a:schemeClr val="accent5"/>
            </a:solidFill>
            <a:ln>
              <a:noFill/>
            </a:ln>
            <a:effectLst/>
          </c:spPr>
          <c:invertIfNegative val="0"/>
          <c:dLbls>
            <c:dLbl>
              <c:idx val="0"/>
              <c:layout>
                <c:manualLayout>
                  <c:x val="2.2222222222222195E-2"/>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14E-2"/>
                  <c:y val="-0.1203703703703704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555E-2"/>
                  <c:y val="-0.1342592592592592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3.3333333333333333E-2"/>
                  <c:y val="-9.722222222222230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3.6111111111111108E-2"/>
                  <c:y val="-0.157407407407407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AMI'!$H$146:$H$150</c:f>
              <c:numCache>
                <c:formatCode>0.00</c:formatCode>
                <c:ptCount val="5"/>
                <c:pt idx="0">
                  <c:v>4.6511627906976747</c:v>
                </c:pt>
                <c:pt idx="1">
                  <c:v>8.5106382978723403</c:v>
                </c:pt>
                <c:pt idx="2">
                  <c:v>2.7602269555796073</c:v>
                </c:pt>
                <c:pt idx="3">
                  <c:v>3.0637755867687524</c:v>
                </c:pt>
                <c:pt idx="4">
                  <c:v>0.12898806169660432</c:v>
                </c:pt>
              </c:numCache>
            </c:numRef>
          </c:val>
        </c:ser>
        <c:ser>
          <c:idx val="5"/>
          <c:order val="5"/>
          <c:tx>
            <c:strRef>
              <c:f>'Modes AMI'!$I$145</c:f>
              <c:strCache>
                <c:ptCount val="1"/>
                <c:pt idx="0">
                  <c:v>AVENANT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 AMI'!$C$146:$C$150</c:f>
              <c:strCache>
                <c:ptCount val="5"/>
                <c:pt idx="0">
                  <c:v>Nombre d'opérations</c:v>
                </c:pt>
                <c:pt idx="1">
                  <c:v>Nombre de marchés attribués</c:v>
                </c:pt>
                <c:pt idx="2">
                  <c:v>Estimations marchés attribués</c:v>
                </c:pt>
                <c:pt idx="3">
                  <c:v>Montants marchés attribués</c:v>
                </c:pt>
                <c:pt idx="4">
                  <c:v>Gains réalisés</c:v>
                </c:pt>
              </c:strCache>
            </c:strRef>
          </c:cat>
          <c:val>
            <c:numRef>
              <c:f>'Modes AMI'!$I$146:$I$150</c:f>
              <c:numCache>
                <c:formatCode>0.00</c:formatCode>
                <c:ptCount val="5"/>
                <c:pt idx="0">
                  <c:v>1.1627906976744187</c:v>
                </c:pt>
                <c:pt idx="1">
                  <c:v>1.0638297872340425</c:v>
                </c:pt>
                <c:pt idx="2">
                  <c:v>0.27531954999114616</c:v>
                </c:pt>
                <c:pt idx="3">
                  <c:v>0.30560260003052453</c:v>
                </c:pt>
                <c:pt idx="4">
                  <c:v>0</c:v>
                </c:pt>
              </c:numCache>
            </c:numRef>
          </c:val>
        </c:ser>
        <c:dLbls>
          <c:dLblPos val="outEnd"/>
          <c:showLegendKey val="0"/>
          <c:showVal val="1"/>
          <c:showCatName val="0"/>
          <c:showSerName val="0"/>
          <c:showPercent val="0"/>
          <c:showBubbleSize val="0"/>
        </c:dLbls>
        <c:gapWidth val="219"/>
        <c:overlap val="-27"/>
        <c:axId val="184537472"/>
        <c:axId val="184539008"/>
      </c:barChart>
      <c:catAx>
        <c:axId val="184537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4539008"/>
        <c:crosses val="autoZero"/>
        <c:auto val="1"/>
        <c:lblAlgn val="ctr"/>
        <c:lblOffset val="100"/>
        <c:noMultiLvlLbl val="0"/>
      </c:catAx>
      <c:valAx>
        <c:axId val="1845390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8453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Travaux par Secteurs</a:t>
            </a:r>
          </a:p>
        </c:rich>
      </c:tx>
      <c:overlay val="0"/>
      <c:spPr>
        <a:noFill/>
        <a:ln>
          <a:noFill/>
        </a:ln>
        <a:effectLst/>
      </c:spPr>
    </c:title>
    <c:autoTitleDeleted val="0"/>
    <c:plotArea>
      <c:layout/>
      <c:barChart>
        <c:barDir val="col"/>
        <c:grouping val="clustered"/>
        <c:varyColors val="0"/>
        <c:ser>
          <c:idx val="0"/>
          <c:order val="0"/>
          <c:tx>
            <c:strRef>
              <c:f>'TRAVAUX PAR SECTEURS'!$D$82</c:f>
              <c:strCache>
                <c:ptCount val="1"/>
                <c:pt idx="0">
                  <c:v>EDUCATION (%)</c:v>
                </c:pt>
              </c:strCache>
            </c:strRef>
          </c:tx>
          <c:spPr>
            <a:solidFill>
              <a:schemeClr val="accent1"/>
            </a:solidFill>
            <a:ln>
              <a:noFill/>
            </a:ln>
            <a:effectLst/>
          </c:spPr>
          <c:invertIfNegative val="0"/>
          <c:dLbls>
            <c:dLbl>
              <c:idx val="0"/>
              <c:layout>
                <c:manualLayout>
                  <c:x val="0"/>
                  <c:y val="-0.1296296296296296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SECTEURS'!$D$83:$D$87</c:f>
              <c:numCache>
                <c:formatCode>0.0</c:formatCode>
                <c:ptCount val="5"/>
                <c:pt idx="0">
                  <c:v>38.46153846153846</c:v>
                </c:pt>
                <c:pt idx="1">
                  <c:v>54.128440366972477</c:v>
                </c:pt>
                <c:pt idx="2">
                  <c:v>49.49091092766033</c:v>
                </c:pt>
                <c:pt idx="3">
                  <c:v>47.77022498496197</c:v>
                </c:pt>
                <c:pt idx="4">
                  <c:v>61.126430943575727</c:v>
                </c:pt>
              </c:numCache>
            </c:numRef>
          </c:val>
        </c:ser>
        <c:ser>
          <c:idx val="1"/>
          <c:order val="1"/>
          <c:tx>
            <c:strRef>
              <c:f>'TRAVAUX PAR SECTEURS'!$E$82</c:f>
              <c:strCache>
                <c:ptCount val="1"/>
                <c:pt idx="0">
                  <c:v>SANTE (%)</c:v>
                </c:pt>
              </c:strCache>
            </c:strRef>
          </c:tx>
          <c:spPr>
            <a:solidFill>
              <a:schemeClr val="accent2"/>
            </a:solidFill>
            <a:ln>
              <a:noFill/>
            </a:ln>
            <a:effectLst/>
          </c:spPr>
          <c:invertIfNegative val="0"/>
          <c:dLbls>
            <c:dLbl>
              <c:idx val="0"/>
              <c:layout>
                <c:manualLayout>
                  <c:x val="8.6871538712129243E-3"/>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5202519274622652E-2"/>
                  <c:y val="-0.208333333333333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3030730806819416E-2"/>
                  <c:y val="-0.1712962962962963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6.5153654034096281E-3"/>
                  <c:y val="-6.9444444444444531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030730806819416E-2"/>
                  <c:y val="-0.10185185185185189"/>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SECTEURS'!$E$83:$E$87</c:f>
              <c:numCache>
                <c:formatCode>0.0</c:formatCode>
                <c:ptCount val="5"/>
                <c:pt idx="0">
                  <c:v>11.538461538461538</c:v>
                </c:pt>
                <c:pt idx="1">
                  <c:v>14.678899082568808</c:v>
                </c:pt>
                <c:pt idx="2">
                  <c:v>16.894664946342164</c:v>
                </c:pt>
                <c:pt idx="3">
                  <c:v>15.603612482203843</c:v>
                </c:pt>
                <c:pt idx="4">
                  <c:v>25.485026081768229</c:v>
                </c:pt>
              </c:numCache>
            </c:numRef>
          </c:val>
        </c:ser>
        <c:ser>
          <c:idx val="2"/>
          <c:order val="2"/>
          <c:tx>
            <c:strRef>
              <c:f>'TRAVAUX PAR SECTEURS'!$F$82</c:f>
              <c:strCache>
                <c:ptCount val="1"/>
                <c:pt idx="0">
                  <c:v>HYGRAULIQUE (%)</c:v>
                </c:pt>
              </c:strCache>
            </c:strRef>
          </c:tx>
          <c:spPr>
            <a:solidFill>
              <a:schemeClr val="accent3"/>
            </a:solidFill>
            <a:ln>
              <a:noFill/>
            </a:ln>
            <a:effectLst/>
          </c:spPr>
          <c:invertIfNegative val="0"/>
          <c:dLbls>
            <c:dLbl>
              <c:idx val="0"/>
              <c:layout>
                <c:manualLayout>
                  <c:x val="-1.9907830977900737E-17"/>
                  <c:y val="-0.1203703703703703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1717884678032359E-2"/>
                  <c:y val="-0.1805555555555556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6.5153654034097079E-3"/>
                  <c:y val="-0.15277777777777787"/>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SECTEURS'!$F$83:$F$87</c:f>
              <c:numCache>
                <c:formatCode>0.0</c:formatCode>
                <c:ptCount val="5"/>
                <c:pt idx="0">
                  <c:v>19.23076923076923</c:v>
                </c:pt>
                <c:pt idx="1">
                  <c:v>12.844036697247706</c:v>
                </c:pt>
                <c:pt idx="2">
                  <c:v>14.131996231382097</c:v>
                </c:pt>
                <c:pt idx="3">
                  <c:v>15.940963144376552</c:v>
                </c:pt>
                <c:pt idx="4">
                  <c:v>1.9990174234491545</c:v>
                </c:pt>
              </c:numCache>
            </c:numRef>
          </c:val>
        </c:ser>
        <c:ser>
          <c:idx val="3"/>
          <c:order val="3"/>
          <c:tx>
            <c:strRef>
              <c:f>'TRAVAUX PAR SECTEURS'!$G$82</c:f>
              <c:strCache>
                <c:ptCount val="1"/>
                <c:pt idx="0">
                  <c:v>ELECTRIFICATION (%)</c:v>
                </c:pt>
              </c:strCache>
            </c:strRef>
          </c:tx>
          <c:spPr>
            <a:solidFill>
              <a:schemeClr val="accent4"/>
            </a:solidFill>
            <a:ln>
              <a:noFill/>
            </a:ln>
            <a:effectLst/>
          </c:spPr>
          <c:invertIfNegative val="0"/>
          <c:dLbls>
            <c:dLbl>
              <c:idx val="0"/>
              <c:layout>
                <c:manualLayout>
                  <c:x val="8.6871538712129433E-3"/>
                  <c:y val="-3.2407407407407406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7374307742425887E-2"/>
                  <c:y val="-0.2083333333333333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08589423390161E-2"/>
                  <c:y val="-9.722222222222222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3030730806819416E-2"/>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SECTEURS'!$G$83:$G$87</c:f>
              <c:numCache>
                <c:formatCode>0.0</c:formatCode>
                <c:ptCount val="5"/>
                <c:pt idx="0">
                  <c:v>7.6923076923076925</c:v>
                </c:pt>
                <c:pt idx="1">
                  <c:v>3.669724770642202</c:v>
                </c:pt>
                <c:pt idx="2">
                  <c:v>5.4441350502794039</c:v>
                </c:pt>
                <c:pt idx="3">
                  <c:v>5.7769243676905058</c:v>
                </c:pt>
                <c:pt idx="4">
                  <c:v>3.204810137946708</c:v>
                </c:pt>
              </c:numCache>
            </c:numRef>
          </c:val>
        </c:ser>
        <c:ser>
          <c:idx val="4"/>
          <c:order val="4"/>
          <c:tx>
            <c:strRef>
              <c:f>'TRAVAUX PAR SECTEURS'!$H$82</c:f>
              <c:strCache>
                <c:ptCount val="1"/>
                <c:pt idx="0">
                  <c:v>ROUTES  (%)</c:v>
                </c:pt>
              </c:strCache>
            </c:strRef>
          </c:tx>
          <c:spPr>
            <a:solidFill>
              <a:schemeClr val="accent5"/>
            </a:solidFill>
            <a:ln>
              <a:noFill/>
            </a:ln>
            <a:effectLst/>
          </c:spPr>
          <c:invertIfNegative val="0"/>
          <c:dLbls>
            <c:dLbl>
              <c:idx val="0"/>
              <c:layout>
                <c:manualLayout>
                  <c:x val="1.085894233901618E-2"/>
                  <c:y val="-0.1805555555555556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3889673145835597E-2"/>
                  <c:y val="-0.2129629629629629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1.5202519274622652E-2"/>
                  <c:y val="-0.15740740740740741"/>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5202519274622493E-2"/>
                  <c:y val="-0.17129629629629634"/>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SECTEURS'!$H$83:$H$87</c:f>
              <c:numCache>
                <c:formatCode>0.0</c:formatCode>
                <c:ptCount val="5"/>
                <c:pt idx="0">
                  <c:v>9.615384615384615</c:v>
                </c:pt>
                <c:pt idx="1">
                  <c:v>7.3394495412844041</c:v>
                </c:pt>
                <c:pt idx="2">
                  <c:v>6.959683500242865</c:v>
                </c:pt>
                <c:pt idx="3">
                  <c:v>7.2881014473468149</c:v>
                </c:pt>
                <c:pt idx="4">
                  <c:v>4.7457206499507905</c:v>
                </c:pt>
              </c:numCache>
            </c:numRef>
          </c:val>
        </c:ser>
        <c:ser>
          <c:idx val="5"/>
          <c:order val="5"/>
          <c:tx>
            <c:strRef>
              <c:f>'TRAVAUX PAR SECTEURS'!$I$82</c:f>
              <c:strCache>
                <c:ptCount val="1"/>
                <c:pt idx="0">
                  <c:v>AUTRES SECTEURS (%)</c:v>
                </c:pt>
              </c:strCache>
            </c:strRef>
          </c:tx>
          <c:spPr>
            <a:solidFill>
              <a:schemeClr val="accent6"/>
            </a:solidFill>
            <a:ln>
              <a:noFill/>
            </a:ln>
            <a:effectLst/>
          </c:spPr>
          <c:invertIfNegative val="0"/>
          <c:dLbls>
            <c:dLbl>
              <c:idx val="0"/>
              <c:layout>
                <c:manualLayout>
                  <c:x val="1.7374307742425887E-2"/>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1.08589423390161E-2"/>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SECTEURS'!$C$83:$C$87</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SECTEURS'!$I$83:$I$87</c:f>
              <c:numCache>
                <c:formatCode>0.0</c:formatCode>
                <c:ptCount val="5"/>
                <c:pt idx="0">
                  <c:v>13.461538461538462</c:v>
                </c:pt>
                <c:pt idx="1">
                  <c:v>7.3394495412844041</c:v>
                </c:pt>
                <c:pt idx="2">
                  <c:v>7.0786093440931399</c:v>
                </c:pt>
                <c:pt idx="3">
                  <c:v>7.6201735734203142</c:v>
                </c:pt>
                <c:pt idx="4">
                  <c:v>3.4389947633093887</c:v>
                </c:pt>
              </c:numCache>
            </c:numRef>
          </c:val>
        </c:ser>
        <c:dLbls>
          <c:dLblPos val="outEnd"/>
          <c:showLegendKey val="0"/>
          <c:showVal val="1"/>
          <c:showCatName val="0"/>
          <c:showSerName val="0"/>
          <c:showPercent val="0"/>
          <c:showBubbleSize val="0"/>
        </c:dLbls>
        <c:gapWidth val="219"/>
        <c:overlap val="-27"/>
        <c:axId val="259064576"/>
        <c:axId val="259066112"/>
      </c:barChart>
      <c:catAx>
        <c:axId val="2590645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9066112"/>
        <c:crosses val="autoZero"/>
        <c:auto val="1"/>
        <c:lblAlgn val="ctr"/>
        <c:lblOffset val="100"/>
        <c:noMultiLvlLbl val="0"/>
      </c:catAx>
      <c:valAx>
        <c:axId val="25906611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90645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Travaux</a:t>
            </a:r>
            <a:r>
              <a:rPr lang="fr-FR" b="1" baseline="0"/>
              <a:t> Secteur Education par région</a:t>
            </a:r>
            <a:endParaRPr lang="fr-FR" b="1"/>
          </a:p>
        </c:rich>
      </c:tx>
      <c:overlay val="0"/>
      <c:spPr>
        <a:noFill/>
        <a:ln>
          <a:noFill/>
        </a:ln>
        <a:effectLst/>
      </c:spPr>
    </c:title>
    <c:autoTitleDeleted val="0"/>
    <c:view3D>
      <c:rotX val="15"/>
      <c:rotY val="2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6.8242983098672702E-2"/>
          <c:y val="0.13244063560078556"/>
          <c:w val="0.90736406868090369"/>
          <c:h val="0.55535246096380431"/>
        </c:manualLayout>
      </c:layout>
      <c:bar3DChart>
        <c:barDir val="col"/>
        <c:grouping val="clustered"/>
        <c:varyColors val="0"/>
        <c:ser>
          <c:idx val="0"/>
          <c:order val="0"/>
          <c:tx>
            <c:strRef>
              <c:f>'TRAVAUX PAR SECTEURS'!$E$101</c:f>
              <c:strCache>
                <c:ptCount val="1"/>
                <c:pt idx="0">
                  <c:v>Nombre d'opérations</c:v>
                </c:pt>
              </c:strCache>
            </c:strRef>
          </c:tx>
          <c:spPr>
            <a:solidFill>
              <a:schemeClr val="accent1"/>
            </a:solidFill>
            <a:ln>
              <a:noFill/>
            </a:ln>
            <a:effectLst/>
            <a:sp3d/>
          </c:spPr>
          <c:invertIfNegative val="0"/>
          <c:dLbls>
            <c:dLbl>
              <c:idx val="0"/>
              <c:layout>
                <c:manualLayout>
                  <c:x val="-1.5522785231178603E-2"/>
                  <c:y val="-1.0712372790573112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522785231178704E-2"/>
                  <c:y val="-9.99821460453490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SECTEURS'!$F$100:$I$100</c:f>
              <c:strCache>
                <c:ptCount val="4"/>
                <c:pt idx="0">
                  <c:v>BERE (%)</c:v>
                </c:pt>
                <c:pt idx="1">
                  <c:v>HAUT SASSANDRA (%)</c:v>
                </c:pt>
                <c:pt idx="2">
                  <c:v>MARAHOUE (%)</c:v>
                </c:pt>
                <c:pt idx="3">
                  <c:v>WORODOUGOU (%)</c:v>
                </c:pt>
              </c:strCache>
            </c:strRef>
          </c:cat>
          <c:val>
            <c:numRef>
              <c:f>'TRAVAUX PAR SECTEURS'!$F$101:$I$101</c:f>
              <c:numCache>
                <c:formatCode>0.0</c:formatCode>
                <c:ptCount val="4"/>
                <c:pt idx="0">
                  <c:v>10</c:v>
                </c:pt>
                <c:pt idx="1">
                  <c:v>25</c:v>
                </c:pt>
                <c:pt idx="2">
                  <c:v>30</c:v>
                </c:pt>
                <c:pt idx="3">
                  <c:v>35</c:v>
                </c:pt>
              </c:numCache>
            </c:numRef>
          </c:val>
        </c:ser>
        <c:ser>
          <c:idx val="1"/>
          <c:order val="1"/>
          <c:tx>
            <c:strRef>
              <c:f>'TRAVAUX PAR SECTEURS'!$E$102</c:f>
              <c:strCache>
                <c:ptCount val="1"/>
                <c:pt idx="0">
                  <c:v>Nombre de marchés approuvés</c:v>
                </c:pt>
              </c:strCache>
            </c:strRef>
          </c:tx>
          <c:spPr>
            <a:solidFill>
              <a:schemeClr val="accent2"/>
            </a:solidFill>
            <a:ln>
              <a:noFill/>
            </a:ln>
            <a:effectLst/>
            <a:sp3d/>
          </c:spPr>
          <c:invertIfNegative val="0"/>
          <c:dLbls>
            <c:dLbl>
              <c:idx val="0"/>
              <c:layout>
                <c:manualLayout>
                  <c:x val="-3.1045570462357244E-2"/>
                  <c:y val="-2.142474558114622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8828029715046014E-2"/>
                  <c:y val="-0.10355293697554008"/>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1087703736556159E-2"/>
                  <c:y val="-7.498660953401178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6.2091140924714489E-2"/>
                  <c:y val="-3.570790930191040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SECTEURS'!$F$100:$I$100</c:f>
              <c:strCache>
                <c:ptCount val="4"/>
                <c:pt idx="0">
                  <c:v>BERE (%)</c:v>
                </c:pt>
                <c:pt idx="1">
                  <c:v>HAUT SASSANDRA (%)</c:v>
                </c:pt>
                <c:pt idx="2">
                  <c:v>MARAHOUE (%)</c:v>
                </c:pt>
                <c:pt idx="3">
                  <c:v>WORODOUGOU (%)</c:v>
                </c:pt>
              </c:strCache>
            </c:strRef>
          </c:cat>
          <c:val>
            <c:numRef>
              <c:f>'TRAVAUX PAR SECTEURS'!$F$102:$I$102</c:f>
              <c:numCache>
                <c:formatCode>0.0</c:formatCode>
                <c:ptCount val="4"/>
                <c:pt idx="0">
                  <c:v>16.949152542372882</c:v>
                </c:pt>
                <c:pt idx="1">
                  <c:v>18.64406779661017</c:v>
                </c:pt>
                <c:pt idx="2">
                  <c:v>25.423728813559322</c:v>
                </c:pt>
                <c:pt idx="3">
                  <c:v>38.983050847457626</c:v>
                </c:pt>
              </c:numCache>
            </c:numRef>
          </c:val>
        </c:ser>
        <c:ser>
          <c:idx val="2"/>
          <c:order val="2"/>
          <c:tx>
            <c:strRef>
              <c:f>'TRAVAUX PAR SECTEURS'!$E$103</c:f>
              <c:strCache>
                <c:ptCount val="1"/>
                <c:pt idx="0">
                  <c:v>Estimations marchés approuvés</c:v>
                </c:pt>
              </c:strCache>
            </c:strRef>
          </c:tx>
          <c:spPr>
            <a:solidFill>
              <a:schemeClr val="accent3"/>
            </a:solidFill>
            <a:ln>
              <a:noFill/>
            </a:ln>
            <a:effectLst/>
            <a:sp3d/>
          </c:spPr>
          <c:invertIfNegative val="0"/>
          <c:dLbls>
            <c:dLbl>
              <c:idx val="0"/>
              <c:layout>
                <c:manualLayout>
                  <c:x val="-4.4350814946224636E-2"/>
                  <c:y val="-9.998214604534910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6.6526222419336957E-3"/>
                  <c:y val="-3.570790930191037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0"/>
                  <c:y val="-3.927870023210147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8828029715046097E-2"/>
                  <c:y val="-6.42742367434386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SECTEURS'!$F$100:$I$100</c:f>
              <c:strCache>
                <c:ptCount val="4"/>
                <c:pt idx="0">
                  <c:v>BERE (%)</c:v>
                </c:pt>
                <c:pt idx="1">
                  <c:v>HAUT SASSANDRA (%)</c:v>
                </c:pt>
                <c:pt idx="2">
                  <c:v>MARAHOUE (%)</c:v>
                </c:pt>
                <c:pt idx="3">
                  <c:v>WORODOUGOU (%)</c:v>
                </c:pt>
              </c:strCache>
            </c:strRef>
          </c:cat>
          <c:val>
            <c:numRef>
              <c:f>'TRAVAUX PAR SECTEURS'!$F$103:$I$103</c:f>
              <c:numCache>
                <c:formatCode>0.0</c:formatCode>
                <c:ptCount val="4"/>
                <c:pt idx="0">
                  <c:v>17.695823805102098</c:v>
                </c:pt>
                <c:pt idx="1">
                  <c:v>15.18807641033942</c:v>
                </c:pt>
                <c:pt idx="2">
                  <c:v>19.859559337591001</c:v>
                </c:pt>
                <c:pt idx="3">
                  <c:v>47.256540446967485</c:v>
                </c:pt>
              </c:numCache>
            </c:numRef>
          </c:val>
        </c:ser>
        <c:ser>
          <c:idx val="3"/>
          <c:order val="3"/>
          <c:tx>
            <c:strRef>
              <c:f>'TRAVAUX PAR SECTEURS'!$E$104</c:f>
              <c:strCache>
                <c:ptCount val="1"/>
                <c:pt idx="0">
                  <c:v>Montants marchés approuvés</c:v>
                </c:pt>
              </c:strCache>
            </c:strRef>
          </c:tx>
          <c:spPr>
            <a:solidFill>
              <a:schemeClr val="accent4"/>
            </a:solidFill>
            <a:ln>
              <a:noFill/>
            </a:ln>
            <a:effectLst/>
            <a:sp3d/>
          </c:spPr>
          <c:invertIfNegative val="0"/>
          <c:dLbls>
            <c:dLbl>
              <c:idx val="0"/>
              <c:layout>
                <c:manualLayout>
                  <c:x val="-1.9957866725801087E-2"/>
                  <c:y val="-0.1321192644170684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2175407473112238E-2"/>
                  <c:y val="-4.99910730226745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4392948220423632E-2"/>
                  <c:y val="-6.427423674343867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4.4350814946224641E-3"/>
                  <c:y val="-4.642028209248352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SECTEURS'!$F$100:$I$100</c:f>
              <c:strCache>
                <c:ptCount val="4"/>
                <c:pt idx="0">
                  <c:v>BERE (%)</c:v>
                </c:pt>
                <c:pt idx="1">
                  <c:v>HAUT SASSANDRA (%)</c:v>
                </c:pt>
                <c:pt idx="2">
                  <c:v>MARAHOUE (%)</c:v>
                </c:pt>
                <c:pt idx="3">
                  <c:v>WORODOUGOU (%)</c:v>
                </c:pt>
              </c:strCache>
            </c:strRef>
          </c:cat>
          <c:val>
            <c:numRef>
              <c:f>'TRAVAUX PAR SECTEURS'!$F$104:$I$104</c:f>
              <c:numCache>
                <c:formatCode>0.0</c:formatCode>
                <c:ptCount val="4"/>
                <c:pt idx="0">
                  <c:v>16.364678603768063</c:v>
                </c:pt>
                <c:pt idx="1">
                  <c:v>17.456580346207101</c:v>
                </c:pt>
                <c:pt idx="2">
                  <c:v>20.378637003865592</c:v>
                </c:pt>
                <c:pt idx="3">
                  <c:v>45.800104046159248</c:v>
                </c:pt>
              </c:numCache>
            </c:numRef>
          </c:val>
        </c:ser>
        <c:ser>
          <c:idx val="4"/>
          <c:order val="4"/>
          <c:tx>
            <c:strRef>
              <c:f>'TRAVAUX PAR SECTEURS'!$E$105</c:f>
              <c:strCache>
                <c:ptCount val="1"/>
                <c:pt idx="0">
                  <c:v>Gains réalisés</c:v>
                </c:pt>
              </c:strCache>
            </c:strRef>
          </c:tx>
          <c:spPr>
            <a:solidFill>
              <a:schemeClr val="accent5"/>
            </a:solidFill>
            <a:ln>
              <a:noFill/>
            </a:ln>
            <a:effectLst/>
            <a:sp3d/>
          </c:spPr>
          <c:invertIfNegative val="0"/>
          <c:dLbls>
            <c:dLbl>
              <c:idx val="0"/>
              <c:layout>
                <c:manualLayout>
                  <c:x val="0"/>
                  <c:y val="-0.1464024281378325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7740325978489856E-2"/>
                  <c:y val="-2.499553651133725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5522785231178622E-2"/>
                  <c:y val="-2.856632744152829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5522785231178461E-2"/>
                  <c:y val="-7.141581860382074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SECTEURS'!$F$100:$I$100</c:f>
              <c:strCache>
                <c:ptCount val="4"/>
                <c:pt idx="0">
                  <c:v>BERE (%)</c:v>
                </c:pt>
                <c:pt idx="1">
                  <c:v>HAUT SASSANDRA (%)</c:v>
                </c:pt>
                <c:pt idx="2">
                  <c:v>MARAHOUE (%)</c:v>
                </c:pt>
                <c:pt idx="3">
                  <c:v>WORODOUGOU (%)</c:v>
                </c:pt>
              </c:strCache>
            </c:strRef>
          </c:cat>
          <c:val>
            <c:numRef>
              <c:f>'TRAVAUX PAR SECTEURS'!$F$105:$I$105</c:f>
              <c:numCache>
                <c:formatCode>0.0</c:formatCode>
                <c:ptCount val="4"/>
                <c:pt idx="0">
                  <c:v>24.578495486622035</c:v>
                </c:pt>
                <c:pt idx="1">
                  <c:v>3.2693711356584916</c:v>
                </c:pt>
                <c:pt idx="2">
                  <c:v>17.481637883296028</c:v>
                </c:pt>
                <c:pt idx="3">
                  <c:v>54.670495494423442</c:v>
                </c:pt>
              </c:numCache>
            </c:numRef>
          </c:val>
        </c:ser>
        <c:dLbls>
          <c:showLegendKey val="0"/>
          <c:showVal val="1"/>
          <c:showCatName val="0"/>
          <c:showSerName val="0"/>
          <c:showPercent val="0"/>
          <c:showBubbleSize val="0"/>
        </c:dLbls>
        <c:gapWidth val="219"/>
        <c:shape val="box"/>
        <c:axId val="265396224"/>
        <c:axId val="265397760"/>
        <c:axId val="0"/>
      </c:bar3DChart>
      <c:catAx>
        <c:axId val="265396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397760"/>
        <c:crosses val="autoZero"/>
        <c:auto val="1"/>
        <c:lblAlgn val="ctr"/>
        <c:lblOffset val="100"/>
        <c:noMultiLvlLbl val="0"/>
      </c:catAx>
      <c:valAx>
        <c:axId val="265397760"/>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65396224"/>
        <c:crosses val="autoZero"/>
        <c:crossBetween val="between"/>
      </c:valAx>
      <c:spPr>
        <a:noFill/>
        <a:ln>
          <a:noFill/>
        </a:ln>
        <a:effectLst/>
      </c:spPr>
    </c:plotArea>
    <c:legend>
      <c:legendPos val="b"/>
      <c:layout>
        <c:manualLayout>
          <c:xMode val="edge"/>
          <c:yMode val="edge"/>
          <c:x val="8.037921692874099E-2"/>
          <c:y val="0.8241377031941709"/>
          <c:w val="0.83924139153301036"/>
          <c:h val="0.115158850992581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sz="1600" b="1" i="0" u="none" strike="noStrike" baseline="0">
                <a:effectLst/>
              </a:rPr>
              <a:t>Secteur Santé par région</a:t>
            </a:r>
          </a:p>
          <a:p>
            <a:pPr>
              <a:defRPr sz="1600" b="1" i="0" u="none" strike="noStrike" kern="1200" baseline="0">
                <a:solidFill>
                  <a:schemeClr val="tx1">
                    <a:lumMod val="65000"/>
                    <a:lumOff val="35000"/>
                  </a:schemeClr>
                </a:solidFill>
                <a:latin typeface="+mn-lt"/>
                <a:ea typeface="+mn-ea"/>
                <a:cs typeface="+mn-cs"/>
              </a:defRPr>
            </a:pPr>
            <a:r>
              <a:rPr lang="en-US" sz="1200"/>
              <a:t>Montants marchés approuvés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'TRAVAUX PAR SECTEURS'!$E$118</c:f>
              <c:strCache>
                <c:ptCount val="1"/>
                <c:pt idx="0">
                  <c:v>Montants marchés approuvés</c:v>
                </c:pt>
              </c:strCache>
            </c:strRef>
          </c:tx>
          <c:explosion val="15"/>
          <c:dPt>
            <c:idx val="0"/>
            <c:bubble3D val="0"/>
            <c:spPr>
              <a:gradFill rotWithShape="1">
                <a:gsLst>
                  <a:gs pos="0">
                    <a:schemeClr val="accent6">
                      <a:tint val="100000"/>
                      <a:shade val="100000"/>
                      <a:satMod val="130000"/>
                    </a:schemeClr>
                  </a:gs>
                  <a:gs pos="100000">
                    <a:schemeClr val="accent6">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2"/>
            <c:spPr>
              <a:gradFill rotWithShape="1">
                <a:gsLst>
                  <a:gs pos="0">
                    <a:schemeClr val="accent5">
                      <a:tint val="100000"/>
                      <a:shade val="100000"/>
                      <a:satMod val="130000"/>
                    </a:schemeClr>
                  </a:gs>
                  <a:gs pos="100000">
                    <a:schemeClr val="accent5">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explosion val="9"/>
            <c:spPr>
              <a:gradFill rotWithShape="1">
                <a:gsLst>
                  <a:gs pos="0">
                    <a:schemeClr val="accent6">
                      <a:lumMod val="60000"/>
                      <a:tint val="100000"/>
                      <a:shade val="100000"/>
                      <a:satMod val="130000"/>
                    </a:schemeClr>
                  </a:gs>
                  <a:gs pos="100000">
                    <a:schemeClr val="accent6">
                      <a:lumMod val="60000"/>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6.0287401574803147E-2"/>
                  <c:y val="-0.31668671624380285"/>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1.6122265966754156E-2"/>
                  <c:y val="1.3126640419947423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8.8101487314085764E-3"/>
                  <c:y val="-0.2211001749781277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6.6381452318460196E-2"/>
                  <c:y val="-7.1891221930592011E-2"/>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'TRAVAUX PAR SECTEURS'!$F$114:$I$114</c:f>
              <c:strCache>
                <c:ptCount val="4"/>
                <c:pt idx="0">
                  <c:v>BERE (%)</c:v>
                </c:pt>
                <c:pt idx="1">
                  <c:v>HAUT SASSANDRA (%)</c:v>
                </c:pt>
                <c:pt idx="2">
                  <c:v>MARAHOUE (%)</c:v>
                </c:pt>
                <c:pt idx="3">
                  <c:v>WORODOUGOU (%)</c:v>
                </c:pt>
              </c:strCache>
            </c:strRef>
          </c:cat>
          <c:val>
            <c:numRef>
              <c:f>'TRAVAUX PAR SECTEURS'!$F$118:$I$118</c:f>
              <c:numCache>
                <c:formatCode>0.0</c:formatCode>
                <c:ptCount val="4"/>
                <c:pt idx="0">
                  <c:v>53.896770982862108</c:v>
                </c:pt>
                <c:pt idx="1">
                  <c:v>18.366195471880484</c:v>
                </c:pt>
                <c:pt idx="2">
                  <c:v>0</c:v>
                </c:pt>
                <c:pt idx="3">
                  <c:v>27.737033545257404</c:v>
                </c:pt>
              </c:numCache>
            </c:numRef>
          </c:val>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fr-FR" sz="1600" b="1" i="0" baseline="0">
                <a:effectLst/>
              </a:rPr>
              <a:t>Secteur Hydraulique par région</a:t>
            </a:r>
            <a:endParaRPr lang="fr-FR" sz="1600">
              <a:effectLst/>
            </a:endParaRPr>
          </a:p>
          <a:p>
            <a:pPr>
              <a:defRPr sz="1600" b="1" i="0" u="none" strike="noStrike" kern="1200" baseline="0">
                <a:solidFill>
                  <a:schemeClr val="tx1">
                    <a:lumMod val="65000"/>
                    <a:lumOff val="35000"/>
                  </a:schemeClr>
                </a:solidFill>
                <a:latin typeface="+mn-lt"/>
                <a:ea typeface="+mn-ea"/>
                <a:cs typeface="+mn-cs"/>
              </a:defRPr>
            </a:pPr>
            <a:r>
              <a:rPr lang="en-US" sz="1200" b="1" i="0" baseline="0">
                <a:effectLst/>
              </a:rPr>
              <a:t>Montants marchés approuvés</a:t>
            </a:r>
            <a:endParaRPr lang="fr-FR" sz="1100">
              <a:effectLst/>
            </a:endParaRP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'TRAVAUX PAR SECTEURS'!$E$132</c:f>
              <c:strCache>
                <c:ptCount val="1"/>
                <c:pt idx="0">
                  <c:v>Montants marchés approuvés</c:v>
                </c:pt>
              </c:strCache>
            </c:strRef>
          </c:tx>
          <c:dPt>
            <c:idx val="0"/>
            <c:bubble3D val="0"/>
            <c:spPr>
              <a:gradFill rotWithShape="1">
                <a:gsLst>
                  <a:gs pos="0">
                    <a:schemeClr val="accent1">
                      <a:tint val="100000"/>
                      <a:shade val="100000"/>
                      <a:satMod val="130000"/>
                    </a:schemeClr>
                  </a:gs>
                  <a:gs pos="100000">
                    <a:schemeClr val="accent1">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8"/>
            <c:spPr>
              <a:gradFill rotWithShape="1">
                <a:gsLst>
                  <a:gs pos="0">
                    <a:schemeClr val="accent2">
                      <a:tint val="100000"/>
                      <a:shade val="100000"/>
                      <a:satMod val="130000"/>
                    </a:schemeClr>
                  </a:gs>
                  <a:gs pos="100000">
                    <a:schemeClr val="accent2">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3">
                      <a:tint val="100000"/>
                      <a:shade val="100000"/>
                      <a:satMod val="130000"/>
                    </a:schemeClr>
                  </a:gs>
                  <a:gs pos="100000">
                    <a:schemeClr val="accent3">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explosion val="10"/>
            <c:spPr>
              <a:gradFill rotWithShape="1">
                <a:gsLst>
                  <a:gs pos="0">
                    <a:schemeClr val="accent4">
                      <a:tint val="100000"/>
                      <a:shade val="100000"/>
                      <a:satMod val="130000"/>
                    </a:schemeClr>
                  </a:gs>
                  <a:gs pos="100000">
                    <a:schemeClr val="accent4">
                      <a:tint val="50000"/>
                      <a:shade val="100000"/>
                      <a:satMod val="350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8.6562196714913935E-3"/>
                  <c:y val="8.1733012540099147E-3"/>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2.4058617672791004E-2"/>
                  <c:y val="-0.12496682706328376"/>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2"/>
              <c:layout>
                <c:manualLayout>
                  <c:x val="0.17520231846019246"/>
                  <c:y val="-4.2778871391076112E-2"/>
                </c:manualLayout>
              </c:layout>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4.1666666666666664E-2"/>
                  <c:y val="-0.14796259842519685"/>
                </c:manualLayout>
              </c:layout>
              <c:dLblPos val="bestFit"/>
              <c:showLegendKey val="0"/>
              <c:showVal val="1"/>
              <c:showCatName val="1"/>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in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'TRAVAUX PAR SECTEURS'!$F$128:$I$128</c:f>
              <c:strCache>
                <c:ptCount val="4"/>
                <c:pt idx="0">
                  <c:v>BERE (%)</c:v>
                </c:pt>
                <c:pt idx="1">
                  <c:v>HAUT SASSANDRA (%)</c:v>
                </c:pt>
                <c:pt idx="2">
                  <c:v>MARAHOUE (%)</c:v>
                </c:pt>
                <c:pt idx="3">
                  <c:v>WORODOUGOU (%)</c:v>
                </c:pt>
              </c:strCache>
            </c:strRef>
          </c:cat>
          <c:val>
            <c:numRef>
              <c:f>'TRAVAUX PAR SECTEURS'!$F$132:$I$132</c:f>
              <c:numCache>
                <c:formatCode>0.0</c:formatCode>
                <c:ptCount val="4"/>
                <c:pt idx="0">
                  <c:v>0</c:v>
                </c:pt>
                <c:pt idx="1">
                  <c:v>42.529091841315498</c:v>
                </c:pt>
                <c:pt idx="2">
                  <c:v>10.720078308323009</c:v>
                </c:pt>
                <c:pt idx="3">
                  <c:v>46.750829850361498</c:v>
                </c:pt>
              </c:numCache>
            </c:numRef>
          </c:val>
        </c:ser>
        <c:dLbls>
          <c:dLblPos val="in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fr-FR" sz="1800" b="1" i="0" cap="none" baseline="0">
                <a:effectLst/>
              </a:rPr>
              <a:t>Secteur Electrification par région</a:t>
            </a:r>
            <a:endParaRPr lang="fr-FR" cap="none">
              <a:effectLst/>
            </a:endParaRPr>
          </a:p>
          <a:p>
            <a:pPr>
              <a:defRPr sz="1600" b="1" i="0" u="none" strike="noStrike" kern="1200" cap="all" baseline="0">
                <a:solidFill>
                  <a:schemeClr val="tx1">
                    <a:lumMod val="65000"/>
                    <a:lumOff val="35000"/>
                  </a:schemeClr>
                </a:solidFill>
                <a:latin typeface="+mn-lt"/>
                <a:ea typeface="+mn-ea"/>
                <a:cs typeface="+mn-cs"/>
              </a:defRPr>
            </a:pPr>
            <a:r>
              <a:rPr lang="en-US" sz="1200" b="1" i="0" cap="none" baseline="0">
                <a:effectLst/>
              </a:rPr>
              <a:t>Montants marchés approuvés</a:t>
            </a:r>
            <a:endParaRPr lang="fr-FR" sz="1100" cap="none">
              <a:effectLst/>
            </a:endParaRPr>
          </a:p>
        </c:rich>
      </c:tx>
      <c:layout>
        <c:manualLayout>
          <c:xMode val="edge"/>
          <c:yMode val="edge"/>
          <c:x val="0.23615071582748134"/>
          <c:y val="1.3888888888888888E-2"/>
        </c:manualLayout>
      </c:layout>
      <c:overlay val="0"/>
      <c:spPr>
        <a:noFill/>
        <a:ln>
          <a:noFill/>
        </a:ln>
        <a:effectLst/>
      </c:spPr>
    </c:title>
    <c:autoTitleDeleted val="0"/>
    <c:plotArea>
      <c:layout>
        <c:manualLayout>
          <c:layoutTarget val="inner"/>
          <c:xMode val="edge"/>
          <c:yMode val="edge"/>
          <c:x val="0.30272747156605423"/>
          <c:y val="0.26040208515602215"/>
          <c:w val="0.39454527559055119"/>
          <c:h val="0.65757545931758532"/>
        </c:manualLayout>
      </c:layout>
      <c:pieChart>
        <c:varyColors val="1"/>
        <c:ser>
          <c:idx val="0"/>
          <c:order val="0"/>
          <c:tx>
            <c:strRef>
              <c:f>'TRAVAUX PAR SECTEURS'!$E$145</c:f>
              <c:strCache>
                <c:ptCount val="1"/>
                <c:pt idx="0">
                  <c:v>Estimations marchés approuvés</c:v>
                </c:pt>
              </c:strCache>
            </c:strRef>
          </c:tx>
          <c:dPt>
            <c:idx val="0"/>
            <c:bubble3D val="0"/>
            <c:spPr>
              <a:solidFill>
                <a:schemeClr val="accent1"/>
              </a:solidFill>
              <a:ln>
                <a:noFill/>
              </a:ln>
              <a:effectLst>
                <a:outerShdw blurRad="63500" sx="102000" sy="102000" algn="ctr" rotWithShape="0">
                  <a:prstClr val="black">
                    <a:alpha val="20000"/>
                  </a:prstClr>
                </a:outerShdw>
              </a:effectLst>
            </c:spPr>
          </c:dPt>
          <c:dPt>
            <c:idx val="1"/>
            <c:bubble3D val="0"/>
            <c:explosion val="17"/>
            <c:spPr>
              <a:solidFill>
                <a:schemeClr val="accent2"/>
              </a:solidFill>
              <a:ln>
                <a:noFill/>
              </a:ln>
              <a:effectLst>
                <a:outerShdw blurRad="63500" sx="102000" sy="102000" algn="ctr" rotWithShape="0">
                  <a:prstClr val="black">
                    <a:alpha val="20000"/>
                  </a:prstClr>
                </a:outerShdw>
              </a:effectLst>
            </c:spPr>
          </c:dPt>
          <c:dPt>
            <c:idx val="2"/>
            <c:bubble3D val="0"/>
            <c:spPr>
              <a:solidFill>
                <a:schemeClr val="accent3"/>
              </a:solidFill>
              <a:ln>
                <a:noFill/>
              </a:ln>
              <a:effectLst>
                <a:outerShdw blurRad="63500" sx="102000" sy="102000" algn="ctr" rotWithShape="0">
                  <a:prstClr val="black">
                    <a:alpha val="20000"/>
                  </a:prstClr>
                </a:outerShdw>
              </a:effectLst>
            </c:spPr>
          </c:dPt>
          <c:dPt>
            <c:idx val="3"/>
            <c:bubble3D val="0"/>
            <c:spPr>
              <a:solidFill>
                <a:schemeClr val="accent4"/>
              </a:solidFill>
              <a:ln>
                <a:noFill/>
              </a:ln>
              <a:effectLst>
                <a:outerShdw blurRad="63500" sx="102000" sy="102000" algn="ctr" rotWithShape="0">
                  <a:prstClr val="black">
                    <a:alpha val="20000"/>
                  </a:prstClr>
                </a:outerShdw>
              </a:effectLst>
            </c:spPr>
          </c:dPt>
          <c:dLbls>
            <c:dLbl>
              <c:idx val="0"/>
              <c:layout>
                <c:manualLayout>
                  <c:x val="-0.24875242979767129"/>
                  <c:y val="0.236111111111111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extLst>
            </c:dLbl>
            <c:dLbl>
              <c:idx val="1"/>
              <c:layout>
                <c:manualLayout>
                  <c:x val="9.7222222222221721E-3"/>
                  <c:y val="-0.34259259259259262"/>
                </c:manualLayout>
              </c:layout>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manualLayout>
                      <c:w val="0.19965288713910762"/>
                      <c:h val="0.18340296004666085"/>
                    </c:manualLayout>
                  </c15:layout>
                </c:ext>
              </c:extLst>
            </c:dLbl>
            <c:dLbl>
              <c:idx val="2"/>
              <c:layout>
                <c:manualLayout>
                  <c:x val="-0.22360768049740101"/>
                  <c:y val="0.1620370370370370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extLst>
            </c:dLbl>
            <c:dLbl>
              <c:idx val="3"/>
              <c:layout>
                <c:manualLayout>
                  <c:x val="-0.22339062145699581"/>
                  <c:y val="0.10185185185185185"/>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fr-FR"/>
                </a:p>
              </c:txPr>
              <c:dLblPos val="bestFit"/>
              <c:showLegendKey val="0"/>
              <c:showVal val="1"/>
              <c:showCatName val="1"/>
              <c:showSerName val="0"/>
              <c:showPercent val="0"/>
              <c:showBubbleSize val="0"/>
              <c:extLst>
                <c:ext xmlns:c15="http://schemas.microsoft.com/office/drawing/2012/chart" uri="{CE6537A1-D6FC-4f65-9D91-7224C49458BB}">
                  <c15:layout>
                    <c:manualLayout>
                      <c:w val="0.23322222222222222"/>
                      <c:h val="0.12689814814814815"/>
                    </c:manualLayout>
                  </c15:layout>
                </c:ext>
              </c:extLst>
            </c:dLbl>
            <c:spPr>
              <a:noFill/>
              <a:ln>
                <a:noFill/>
              </a:ln>
              <a:effectLst/>
            </c:sp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'TRAVAUX PAR SECTEURS'!$F$142:$I$142</c:f>
              <c:strCache>
                <c:ptCount val="4"/>
                <c:pt idx="0">
                  <c:v>BERE (%)</c:v>
                </c:pt>
                <c:pt idx="1">
                  <c:v>HAUT SASSANDRA (%)</c:v>
                </c:pt>
                <c:pt idx="2">
                  <c:v>MARAHOUE (%)</c:v>
                </c:pt>
                <c:pt idx="3">
                  <c:v>WORODOUGOU (%)</c:v>
                </c:pt>
              </c:strCache>
            </c:strRef>
          </c:cat>
          <c:val>
            <c:numRef>
              <c:f>'TRAVAUX PAR SECTEURS'!$F$145:$I$145</c:f>
              <c:numCache>
                <c:formatCode>0.0</c:formatCode>
                <c:ptCount val="4"/>
                <c:pt idx="0" formatCode="0">
                  <c:v>0</c:v>
                </c:pt>
                <c:pt idx="1">
                  <c:v>100</c:v>
                </c:pt>
                <c:pt idx="2" formatCode="_(* #,##0_);_(* \(#,##0\);_(* &quot;-&quot;_);_(@_)">
                  <c:v>0</c:v>
                </c:pt>
                <c:pt idx="3" formatCode="_(* #,##0_);_(* \(#,##0\);_(* &quot;-&quot;_);_(@_)">
                  <c:v>0</c:v>
                </c:pt>
              </c:numCache>
            </c:numRef>
          </c:val>
        </c:ser>
        <c:dLbls>
          <c:dLblPos val="outEnd"/>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fr-FR" sz="1800" b="1" i="0" baseline="0">
                <a:effectLst/>
              </a:rPr>
              <a:t>Secteur Routes par région</a:t>
            </a:r>
            <a:endParaRPr lang="fr-FR">
              <a:effectLst/>
            </a:endParaRPr>
          </a:p>
          <a:p>
            <a:pPr>
              <a:defRPr sz="1400" b="0" i="0" u="none" strike="noStrike" kern="1200" cap="none" spc="20" baseline="0">
                <a:solidFill>
                  <a:schemeClr val="tx1">
                    <a:lumMod val="50000"/>
                    <a:lumOff val="50000"/>
                  </a:schemeClr>
                </a:solidFill>
                <a:latin typeface="+mn-lt"/>
                <a:ea typeface="+mn-ea"/>
                <a:cs typeface="+mn-cs"/>
              </a:defRPr>
            </a:pPr>
            <a:r>
              <a:rPr lang="en-US" sz="1200" b="1" i="0" baseline="0">
                <a:effectLst/>
              </a:rPr>
              <a:t>Montants marchés approuvés</a:t>
            </a:r>
            <a:endParaRPr lang="fr-FR" sz="1050">
              <a:effectLst/>
            </a:endParaRP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'TRAVAUX PAR SECTEURS'!$E$160</c:f>
              <c:strCache>
                <c:ptCount val="1"/>
                <c:pt idx="0">
                  <c:v>Montants marchés approuvés</c:v>
                </c:pt>
              </c:strCache>
            </c:strRef>
          </c:tx>
          <c:dPt>
            <c:idx val="0"/>
            <c:bubble3D val="0"/>
            <c:explosion val="15"/>
            <c:spPr>
              <a:gradFill rotWithShape="1">
                <a:gsLst>
                  <a:gs pos="0">
                    <a:schemeClr val="accent1">
                      <a:tint val="50000"/>
                      <a:satMod val="300000"/>
                    </a:schemeClr>
                  </a:gs>
                  <a:gs pos="35000">
                    <a:schemeClr val="accent1">
                      <a:tint val="37000"/>
                      <a:satMod val="300000"/>
                    </a:schemeClr>
                  </a:gs>
                  <a:gs pos="100000">
                    <a:schemeClr val="accent1">
                      <a:tint val="15000"/>
                      <a:satMod val="350000"/>
                    </a:schemeClr>
                  </a:gs>
                </a:gsLst>
                <a:lin ang="16200000" scaled="1"/>
              </a:gradFill>
              <a:ln>
                <a:noFill/>
              </a:ln>
              <a:effectLst>
                <a:outerShdw blurRad="40000" dist="20000" dir="5400000" rotWithShape="0">
                  <a:srgbClr val="000000">
                    <a:alpha val="38000"/>
                  </a:srgbClr>
                </a:outerShdw>
              </a:effectLst>
              <a:sp3d/>
            </c:spPr>
          </c:dPt>
          <c:dPt>
            <c:idx val="1"/>
            <c:bubble3D val="0"/>
            <c:explosion val="25"/>
            <c:spPr>
              <a:gradFill rotWithShape="1">
                <a:gsLst>
                  <a:gs pos="0">
                    <a:schemeClr val="accent2">
                      <a:tint val="50000"/>
                      <a:satMod val="300000"/>
                    </a:schemeClr>
                  </a:gs>
                  <a:gs pos="35000">
                    <a:schemeClr val="accent2">
                      <a:tint val="37000"/>
                      <a:satMod val="300000"/>
                    </a:schemeClr>
                  </a:gs>
                  <a:gs pos="100000">
                    <a:schemeClr val="accent2">
                      <a:tint val="15000"/>
                      <a:satMod val="350000"/>
                    </a:schemeClr>
                  </a:gs>
                </a:gsLst>
                <a:lin ang="16200000" scaled="1"/>
              </a:gradFill>
              <a:ln>
                <a:noFill/>
              </a:ln>
              <a:effectLst>
                <a:outerShdw blurRad="40000" dist="20000" dir="5400000" rotWithShape="0">
                  <a:srgbClr val="000000">
                    <a:alpha val="38000"/>
                  </a:srgbClr>
                </a:outerShdw>
              </a:effectLst>
              <a:sp3d/>
            </c:spPr>
          </c:dPt>
          <c:dPt>
            <c:idx val="2"/>
            <c:bubble3D val="0"/>
            <c:spPr>
              <a:gradFill rotWithShape="1">
                <a:gsLst>
                  <a:gs pos="0">
                    <a:schemeClr val="accent3">
                      <a:tint val="50000"/>
                      <a:satMod val="300000"/>
                    </a:schemeClr>
                  </a:gs>
                  <a:gs pos="35000">
                    <a:schemeClr val="accent3">
                      <a:tint val="37000"/>
                      <a:satMod val="300000"/>
                    </a:schemeClr>
                  </a:gs>
                  <a:gs pos="100000">
                    <a:schemeClr val="accent3">
                      <a:tint val="15000"/>
                      <a:satMod val="350000"/>
                    </a:schemeClr>
                  </a:gs>
                </a:gsLst>
                <a:lin ang="16200000" scaled="1"/>
              </a:gradFill>
              <a:ln>
                <a:noFill/>
              </a:ln>
              <a:effectLst>
                <a:outerShdw blurRad="40000" dist="20000" dir="5400000" rotWithShape="0">
                  <a:srgbClr val="000000">
                    <a:alpha val="38000"/>
                  </a:srgbClr>
                </a:outerShdw>
              </a:effectLst>
              <a:sp3d/>
            </c:spPr>
          </c:dPt>
          <c:dPt>
            <c:idx val="3"/>
            <c:bubble3D val="0"/>
            <c:explosion val="6"/>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a:noFill/>
              </a:ln>
              <a:effectLst>
                <a:outerShdw blurRad="40000" dist="20000" dir="5400000" rotWithShape="0">
                  <a:srgbClr val="000000">
                    <a:alpha val="38000"/>
                  </a:srgbClr>
                </a:outerShdw>
              </a:effectLst>
              <a:sp3d/>
            </c:spPr>
          </c:dPt>
          <c:dLbls>
            <c:dLbl>
              <c:idx val="0"/>
              <c:layout>
                <c:manualLayout>
                  <c:x val="-1.6954684945727268E-2"/>
                  <c:y val="-0.1113739428404783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1"/>
              <c:layout>
                <c:manualLayout>
                  <c:x val="0.1389238845144356"/>
                  <c:y val="-0.1813928988043162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2"/>
              <c:layout>
                <c:manualLayout>
                  <c:x val="-0.21597003499562559"/>
                  <c:y val="-7.776319626713328E-2"/>
                </c:manualLayout>
              </c:layout>
              <c:dLblPos val="bestFit"/>
              <c:showLegendKey val="0"/>
              <c:showVal val="0"/>
              <c:showCatName val="1"/>
              <c:showSerName val="0"/>
              <c:showPercent val="1"/>
              <c:showBubbleSize val="0"/>
              <c:extLst>
                <c:ext xmlns:c15="http://schemas.microsoft.com/office/drawing/2012/chart" uri="{CE6537A1-D6FC-4f65-9D91-7224C49458BB}"/>
              </c:extLst>
            </c:dLbl>
            <c:dLbl>
              <c:idx val="3"/>
              <c:layout>
                <c:manualLayout>
                  <c:x val="7.8254593175852705E-3"/>
                  <c:y val="-0.11710557013706623"/>
                </c:manualLayout>
              </c:layout>
              <c:dLblPos val="bestFit"/>
              <c:showLegendKey val="0"/>
              <c:showVal val="0"/>
              <c:showCatName val="1"/>
              <c:showSerName val="0"/>
              <c:showPercent val="1"/>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fr-FR"/>
              </a:p>
            </c:txPr>
            <c:dLblPos val="ctr"/>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'TRAVAUX PAR SECTEURS'!$F$156:$I$156</c:f>
              <c:strCache>
                <c:ptCount val="4"/>
                <c:pt idx="0">
                  <c:v>BERE (%)</c:v>
                </c:pt>
                <c:pt idx="1">
                  <c:v>HAUT SASSANDRA (%)</c:v>
                </c:pt>
                <c:pt idx="2">
                  <c:v>MARAHOUE (%)</c:v>
                </c:pt>
                <c:pt idx="3">
                  <c:v>WORODOUGOU (%)</c:v>
                </c:pt>
              </c:strCache>
            </c:strRef>
          </c:cat>
          <c:val>
            <c:numRef>
              <c:f>'TRAVAUX PAR SECTEURS'!$F$160:$I$160</c:f>
              <c:numCache>
                <c:formatCode>0.0</c:formatCode>
                <c:ptCount val="4"/>
                <c:pt idx="0">
                  <c:v>38.957408766520672</c:v>
                </c:pt>
                <c:pt idx="1">
                  <c:v>11.439496968947962</c:v>
                </c:pt>
                <c:pt idx="2">
                  <c:v>4.9413211759361015</c:v>
                </c:pt>
                <c:pt idx="3">
                  <c:v>44.661773088595261</c:v>
                </c:pt>
              </c:numCache>
            </c:numRef>
          </c:val>
        </c:ser>
        <c:dLbls>
          <c:dLblPos val="ctr"/>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Travaux autres Secteurs par région</a:t>
            </a:r>
          </a:p>
          <a:p>
            <a:pPr>
              <a:defRPr sz="1600" b="1" i="0" u="none" strike="noStrike" kern="1200" baseline="0">
                <a:solidFill>
                  <a:schemeClr val="tx1">
                    <a:lumMod val="65000"/>
                    <a:lumOff val="35000"/>
                  </a:schemeClr>
                </a:solidFill>
                <a:latin typeface="+mn-lt"/>
                <a:ea typeface="+mn-ea"/>
                <a:cs typeface="+mn-cs"/>
              </a:defRPr>
            </a:pPr>
            <a:r>
              <a:rPr lang="en-US" sz="1200" b="0"/>
              <a:t>Montants marchés approuvés</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6805555555555557"/>
          <c:y val="0.1863280110819481"/>
          <c:w val="0.81388888888888888"/>
          <c:h val="0.65757545931758532"/>
        </c:manualLayout>
      </c:layout>
      <c:pie3DChart>
        <c:varyColors val="1"/>
        <c:ser>
          <c:idx val="0"/>
          <c:order val="0"/>
          <c:tx>
            <c:strRef>
              <c:f>'TRAVAUX PAR SECTEURS'!$E$174</c:f>
              <c:strCache>
                <c:ptCount val="1"/>
                <c:pt idx="0">
                  <c:v>Montants marchés approuvés</c:v>
                </c:pt>
              </c:strCache>
            </c:strRef>
          </c:tx>
          <c:dPt>
            <c:idx val="0"/>
            <c:bubble3D val="0"/>
            <c:explosion val="32"/>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explosion val="42"/>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explosion val="40"/>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explosion val="2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'TRAVAUX PAR SECTEURS'!$F$170:$I$170</c:f>
              <c:strCache>
                <c:ptCount val="4"/>
                <c:pt idx="0">
                  <c:v>BERE (%)</c:v>
                </c:pt>
                <c:pt idx="1">
                  <c:v>HAUT SASSANDRA (%)</c:v>
                </c:pt>
                <c:pt idx="2">
                  <c:v>MARAHOUE (%)</c:v>
                </c:pt>
                <c:pt idx="3">
                  <c:v>WORODOUGOU (%)</c:v>
                </c:pt>
              </c:strCache>
            </c:strRef>
          </c:cat>
          <c:val>
            <c:numRef>
              <c:f>'TRAVAUX PAR SECTEURS'!$F$174:$I$174</c:f>
              <c:numCache>
                <c:formatCode>0.0</c:formatCode>
                <c:ptCount val="4"/>
                <c:pt idx="0">
                  <c:v>39.090953258117231</c:v>
                </c:pt>
                <c:pt idx="1">
                  <c:v>18.028981271227622</c:v>
                </c:pt>
                <c:pt idx="2">
                  <c:v>6.303486879915849</c:v>
                </c:pt>
                <c:pt idx="3">
                  <c:v>36.576578590739302</c:v>
                </c:pt>
              </c:numCache>
            </c:numRef>
          </c:val>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TYPES DE MARCHES</a:t>
            </a:r>
          </a:p>
        </c:rich>
      </c:tx>
      <c:overlay val="0"/>
      <c:spPr>
        <a:noFill/>
        <a:ln>
          <a:noFill/>
        </a:ln>
        <a:effectLst/>
      </c:spPr>
    </c:title>
    <c:autoTitleDeleted val="0"/>
    <c:plotArea>
      <c:layout/>
      <c:barChart>
        <c:barDir val="col"/>
        <c:grouping val="clustered"/>
        <c:varyColors val="0"/>
        <c:ser>
          <c:idx val="0"/>
          <c:order val="0"/>
          <c:tx>
            <c:strRef>
              <c:f>'Types AMI'!$D$134</c:f>
              <c:strCache>
                <c:ptCount val="1"/>
                <c:pt idx="0">
                  <c:v>TRAVAUX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 AMI'!$C$135:$C$139</c:f>
              <c:strCache>
                <c:ptCount val="5"/>
                <c:pt idx="0">
                  <c:v>Nombre d'opérations</c:v>
                </c:pt>
                <c:pt idx="1">
                  <c:v>Nombre de marchés attribués</c:v>
                </c:pt>
                <c:pt idx="2">
                  <c:v>Estimations marchés attribués</c:v>
                </c:pt>
                <c:pt idx="3">
                  <c:v>Montants marchés attribués</c:v>
                </c:pt>
                <c:pt idx="4">
                  <c:v>Gains réalisés</c:v>
                </c:pt>
              </c:strCache>
            </c:strRef>
          </c:cat>
          <c:val>
            <c:numRef>
              <c:f>'Types AMI'!$D$135:$D$139</c:f>
              <c:numCache>
                <c:formatCode>0.00</c:formatCode>
                <c:ptCount val="5"/>
                <c:pt idx="0">
                  <c:v>61.627906976744185</c:v>
                </c:pt>
                <c:pt idx="1">
                  <c:v>60.638297872340424</c:v>
                </c:pt>
                <c:pt idx="2">
                  <c:v>68.856593942132193</c:v>
                </c:pt>
                <c:pt idx="3">
                  <c:v>67.204830719426838</c:v>
                </c:pt>
                <c:pt idx="4">
                  <c:v>80.20921758593515</c:v>
                </c:pt>
              </c:numCache>
            </c:numRef>
          </c:val>
        </c:ser>
        <c:ser>
          <c:idx val="1"/>
          <c:order val="1"/>
          <c:tx>
            <c:strRef>
              <c:f>'Types AMI'!$E$134</c:f>
              <c:strCache>
                <c:ptCount val="1"/>
                <c:pt idx="0">
                  <c:v>FOURNITURES (%)</c:v>
                </c:pt>
              </c:strCache>
            </c:strRef>
          </c:tx>
          <c:spPr>
            <a:solidFill>
              <a:schemeClr val="accent2"/>
            </a:solidFill>
            <a:ln>
              <a:noFill/>
            </a:ln>
            <a:effectLst/>
          </c:spPr>
          <c:invertIfNegative val="0"/>
          <c:dLbls>
            <c:dLbl>
              <c:idx val="0"/>
              <c:layout>
                <c:manualLayout>
                  <c:x val="1.6666666666666666E-2"/>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6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2222222222222119E-2"/>
                  <c:y val="-4.166666666666675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2222222222222119E-2"/>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6666666666666566E-2"/>
                  <c:y val="-5.5555555555555643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 AMI'!$C$135:$C$139</c:f>
              <c:strCache>
                <c:ptCount val="5"/>
                <c:pt idx="0">
                  <c:v>Nombre d'opérations</c:v>
                </c:pt>
                <c:pt idx="1">
                  <c:v>Nombre de marchés attribués</c:v>
                </c:pt>
                <c:pt idx="2">
                  <c:v>Estimations marchés attribués</c:v>
                </c:pt>
                <c:pt idx="3">
                  <c:v>Montants marchés attribués</c:v>
                </c:pt>
                <c:pt idx="4">
                  <c:v>Gains réalisés</c:v>
                </c:pt>
              </c:strCache>
            </c:strRef>
          </c:cat>
          <c:val>
            <c:numRef>
              <c:f>'Types AMI'!$E$135:$E$139</c:f>
              <c:numCache>
                <c:formatCode>0.00</c:formatCode>
                <c:ptCount val="5"/>
                <c:pt idx="0">
                  <c:v>30.232558139534884</c:v>
                </c:pt>
                <c:pt idx="1">
                  <c:v>35.638297872340424</c:v>
                </c:pt>
                <c:pt idx="2">
                  <c:v>29.490861952038809</c:v>
                </c:pt>
                <c:pt idx="3">
                  <c:v>30.960857930642867</c:v>
                </c:pt>
                <c:pt idx="4">
                  <c:v>19.790782414064847</c:v>
                </c:pt>
              </c:numCache>
            </c:numRef>
          </c:val>
        </c:ser>
        <c:ser>
          <c:idx val="2"/>
          <c:order val="2"/>
          <c:tx>
            <c:strRef>
              <c:f>'Types AMI'!$F$134</c:f>
              <c:strCache>
                <c:ptCount val="1"/>
                <c:pt idx="0">
                  <c:v>PRESTATIONS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 AMI'!$C$135:$C$139</c:f>
              <c:strCache>
                <c:ptCount val="5"/>
                <c:pt idx="0">
                  <c:v>Nombre d'opérations</c:v>
                </c:pt>
                <c:pt idx="1">
                  <c:v>Nombre de marchés attribués</c:v>
                </c:pt>
                <c:pt idx="2">
                  <c:v>Estimations marchés attribués</c:v>
                </c:pt>
                <c:pt idx="3">
                  <c:v>Montants marchés attribués</c:v>
                </c:pt>
                <c:pt idx="4">
                  <c:v>Gains réalisés</c:v>
                </c:pt>
              </c:strCache>
            </c:strRef>
          </c:cat>
          <c:val>
            <c:numRef>
              <c:f>'Types AMI'!$F$135:$F$139</c:f>
              <c:numCache>
                <c:formatCode>0.00</c:formatCode>
                <c:ptCount val="5"/>
                <c:pt idx="0">
                  <c:v>8.1395348837209305</c:v>
                </c:pt>
                <c:pt idx="1">
                  <c:v>3.7234042553191489</c:v>
                </c:pt>
                <c:pt idx="2">
                  <c:v>1.6525441058290009</c:v>
                </c:pt>
                <c:pt idx="3">
                  <c:v>1.8343113499302963</c:v>
                </c:pt>
                <c:pt idx="4">
                  <c:v>0</c:v>
                </c:pt>
              </c:numCache>
            </c:numRef>
          </c:val>
        </c:ser>
        <c:dLbls>
          <c:dLblPos val="outEnd"/>
          <c:showLegendKey val="0"/>
          <c:showVal val="1"/>
          <c:showCatName val="0"/>
          <c:showSerName val="0"/>
          <c:showPercent val="0"/>
          <c:showBubbleSize val="0"/>
        </c:dLbls>
        <c:gapWidth val="219"/>
        <c:overlap val="-27"/>
        <c:axId val="245633792"/>
        <c:axId val="245635328"/>
      </c:barChart>
      <c:catAx>
        <c:axId val="24563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635328"/>
        <c:crosses val="autoZero"/>
        <c:auto val="1"/>
        <c:lblAlgn val="ctr"/>
        <c:lblOffset val="100"/>
        <c:noMultiLvlLbl val="0"/>
      </c:catAx>
      <c:valAx>
        <c:axId val="24563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6337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AUTORITES CONTRACTANTES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'AC AMI'!$D$140</c:f>
              <c:strCache>
                <c:ptCount val="1"/>
                <c:pt idx="0">
                  <c:v>ADMINISTRATION DECONCENTREE (%)</c:v>
                </c:pt>
              </c:strCache>
            </c:strRef>
          </c:tx>
          <c:spPr>
            <a:solidFill>
              <a:schemeClr val="accent1"/>
            </a:solidFill>
            <a:ln>
              <a:noFill/>
            </a:ln>
            <a:effectLst/>
            <a:sp3d/>
          </c:spPr>
          <c:invertIfNegative val="0"/>
          <c:dLbls>
            <c:dLbl>
              <c:idx val="0"/>
              <c:layout>
                <c:manualLayout>
                  <c:x val="-2.2220924543557959E-2"/>
                  <c:y val="-5.11316866026562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28467038341746E-3"/>
                  <c:y val="-2.3241675728480213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110462271779068E-2"/>
                  <c:y val="-3.2538346019872183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3888077839723708E-2"/>
                  <c:y val="-9.2966702913920528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 AMI'!$C$141:$C$145</c:f>
              <c:strCache>
                <c:ptCount val="5"/>
                <c:pt idx="0">
                  <c:v>Nombre d'opérations</c:v>
                </c:pt>
                <c:pt idx="1">
                  <c:v>Nombre de marchés attribués</c:v>
                </c:pt>
                <c:pt idx="2">
                  <c:v>Estimations marchés attribués</c:v>
                </c:pt>
                <c:pt idx="3">
                  <c:v>Montants marchés attribués</c:v>
                </c:pt>
                <c:pt idx="4">
                  <c:v>Gains réalisés</c:v>
                </c:pt>
              </c:strCache>
            </c:strRef>
          </c:cat>
          <c:val>
            <c:numRef>
              <c:f>'AC AMI'!$D$141:$D$145</c:f>
              <c:numCache>
                <c:formatCode>0.00</c:formatCode>
                <c:ptCount val="5"/>
                <c:pt idx="0">
                  <c:v>4.6511627906976747</c:v>
                </c:pt>
                <c:pt idx="1">
                  <c:v>19.148936170212767</c:v>
                </c:pt>
                <c:pt idx="2">
                  <c:v>3.767834994982906</c:v>
                </c:pt>
                <c:pt idx="3">
                  <c:v>4.1822126148489289</c:v>
                </c:pt>
                <c:pt idx="4">
                  <c:v>4.8239729709189738E-4</c:v>
                </c:pt>
              </c:numCache>
            </c:numRef>
          </c:val>
        </c:ser>
        <c:ser>
          <c:idx val="1"/>
          <c:order val="1"/>
          <c:tx>
            <c:strRef>
              <c:f>'AC AMI'!$E$140</c:f>
              <c:strCache>
                <c:ptCount val="1"/>
                <c:pt idx="0">
                  <c:v>COLLECTIVITES DECENTRALISEES (%)</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 AMI'!$C$141:$C$145</c:f>
              <c:strCache>
                <c:ptCount val="5"/>
                <c:pt idx="0">
                  <c:v>Nombre d'opérations</c:v>
                </c:pt>
                <c:pt idx="1">
                  <c:v>Nombre de marchés attribués</c:v>
                </c:pt>
                <c:pt idx="2">
                  <c:v>Estimations marchés attribués</c:v>
                </c:pt>
                <c:pt idx="3">
                  <c:v>Montants marchés attribués</c:v>
                </c:pt>
                <c:pt idx="4">
                  <c:v>Gains réalisés</c:v>
                </c:pt>
              </c:strCache>
            </c:strRef>
          </c:cat>
          <c:val>
            <c:numRef>
              <c:f>'AC AMI'!$E$141:$E$145</c:f>
              <c:numCache>
                <c:formatCode>0.00</c:formatCode>
                <c:ptCount val="5"/>
                <c:pt idx="0">
                  <c:v>86.04651162790698</c:v>
                </c:pt>
                <c:pt idx="1">
                  <c:v>76.59574468085107</c:v>
                </c:pt>
                <c:pt idx="2">
                  <c:v>93.691890594403915</c:v>
                </c:pt>
                <c:pt idx="3">
                  <c:v>92.998102169555736</c:v>
                </c:pt>
                <c:pt idx="4">
                  <c:v>99.871010126018462</c:v>
                </c:pt>
              </c:numCache>
            </c:numRef>
          </c:val>
        </c:ser>
        <c:ser>
          <c:idx val="2"/>
          <c:order val="2"/>
          <c:tx>
            <c:strRef>
              <c:f>'AC AMI'!$F$140</c:f>
              <c:strCache>
                <c:ptCount val="1"/>
                <c:pt idx="0">
                  <c:v>PROJETS (%)</c:v>
                </c:pt>
              </c:strCache>
            </c:strRef>
          </c:tx>
          <c:spPr>
            <a:solidFill>
              <a:schemeClr val="accent3"/>
            </a:solidFill>
            <a:ln>
              <a:noFill/>
            </a:ln>
            <a:effectLst/>
            <a:sp3d/>
          </c:spPr>
          <c:invertIfNegative val="0"/>
          <c:dLbls>
            <c:dLbl>
              <c:idx val="0"/>
              <c:layout>
                <c:manualLayout>
                  <c:x val="2.2220924543557934E-2"/>
                  <c:y val="-0.1115600434967046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3308975613142E-2"/>
                  <c:y val="-0.13945005437088087"/>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944330897561319E-2"/>
                  <c:y val="-0.1162083786424006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44330897561309E-2"/>
                  <c:y val="-0.1255050489337927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4998540111502675E-2"/>
                  <c:y val="-0.1580433949536649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 AMI'!$C$141:$C$145</c:f>
              <c:strCache>
                <c:ptCount val="5"/>
                <c:pt idx="0">
                  <c:v>Nombre d'opérations</c:v>
                </c:pt>
                <c:pt idx="1">
                  <c:v>Nombre de marchés attribués</c:v>
                </c:pt>
                <c:pt idx="2">
                  <c:v>Estimations marchés attribués</c:v>
                </c:pt>
                <c:pt idx="3">
                  <c:v>Montants marchés attribués</c:v>
                </c:pt>
                <c:pt idx="4">
                  <c:v>Gains réalisés</c:v>
                </c:pt>
              </c:strCache>
            </c:strRef>
          </c:cat>
          <c:val>
            <c:numRef>
              <c:f>'AC AMI'!$F$141:$F$145</c:f>
              <c:numCache>
                <c:formatCode>0.00</c:formatCode>
                <c:ptCount val="5"/>
                <c:pt idx="0">
                  <c:v>8.1395348837209305</c:v>
                </c:pt>
                <c:pt idx="1">
                  <c:v>3.7234042553191489</c:v>
                </c:pt>
                <c:pt idx="2">
                  <c:v>1.6525441058290009</c:v>
                </c:pt>
                <c:pt idx="3">
                  <c:v>1.8343113499302963</c:v>
                </c:pt>
                <c:pt idx="4">
                  <c:v>0</c:v>
                </c:pt>
              </c:numCache>
            </c:numRef>
          </c:val>
        </c:ser>
        <c:ser>
          <c:idx val="3"/>
          <c:order val="3"/>
          <c:tx>
            <c:strRef>
              <c:f>'AC AMI'!$G$140</c:f>
              <c:strCache>
                <c:ptCount val="1"/>
                <c:pt idx="0">
                  <c:v>EPN (%)</c:v>
                </c:pt>
              </c:strCache>
            </c:strRef>
          </c:tx>
          <c:spPr>
            <a:solidFill>
              <a:schemeClr val="accent4"/>
            </a:solidFill>
            <a:ln>
              <a:noFill/>
            </a:ln>
            <a:effectLst/>
            <a:sp3d/>
          </c:spPr>
          <c:invertIfNegative val="0"/>
          <c:dLbls>
            <c:dLbl>
              <c:idx val="0"/>
              <c:layout>
                <c:manualLayout>
                  <c:x val="0"/>
                  <c:y val="-2.32416757284801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2311358894836E-3"/>
                  <c:y val="-2.7890010874176155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5.5552311358894836E-3"/>
                  <c:y val="-5.1131686602656289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2220924543557934E-2"/>
                  <c:y val="-6.0428356894048338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7776155679447415E-2"/>
                  <c:y val="-5.5780021748352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 AMI'!$C$141:$C$145</c:f>
              <c:strCache>
                <c:ptCount val="5"/>
                <c:pt idx="0">
                  <c:v>Nombre d'opérations</c:v>
                </c:pt>
                <c:pt idx="1">
                  <c:v>Nombre de marchés attribués</c:v>
                </c:pt>
                <c:pt idx="2">
                  <c:v>Estimations marchés attribués</c:v>
                </c:pt>
                <c:pt idx="3">
                  <c:v>Montants marchés attribués</c:v>
                </c:pt>
                <c:pt idx="4">
                  <c:v>Gains réalisés</c:v>
                </c:pt>
              </c:strCache>
            </c:strRef>
          </c:cat>
          <c:val>
            <c:numRef>
              <c:f>'AC AMI'!$G$141:$G$145</c:f>
              <c:numCache>
                <c:formatCode>0.00</c:formatCode>
                <c:ptCount val="5"/>
                <c:pt idx="0">
                  <c:v>1.1627906976744187</c:v>
                </c:pt>
                <c:pt idx="1">
                  <c:v>0.53191489361702127</c:v>
                </c:pt>
                <c:pt idx="2">
                  <c:v>0.88773030478417414</c:v>
                </c:pt>
                <c:pt idx="3">
                  <c:v>0.98537386566503526</c:v>
                </c:pt>
                <c:pt idx="4">
                  <c:v>0.12850747668443954</c:v>
                </c:pt>
              </c:numCache>
            </c:numRef>
          </c:val>
        </c:ser>
        <c:dLbls>
          <c:showLegendKey val="0"/>
          <c:showVal val="1"/>
          <c:showCatName val="0"/>
          <c:showSerName val="0"/>
          <c:showPercent val="0"/>
          <c:showBubbleSize val="0"/>
        </c:dLbls>
        <c:gapWidth val="150"/>
        <c:shape val="box"/>
        <c:axId val="245680768"/>
        <c:axId val="245690752"/>
        <c:axId val="0"/>
      </c:bar3DChart>
      <c:catAx>
        <c:axId val="24568076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690752"/>
        <c:crosses val="autoZero"/>
        <c:auto val="1"/>
        <c:lblAlgn val="ctr"/>
        <c:lblOffset val="100"/>
        <c:noMultiLvlLbl val="0"/>
      </c:catAx>
      <c:valAx>
        <c:axId val="2456907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680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PAR REGION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'Région AMI'!$D$137</c:f>
              <c:strCache>
                <c:ptCount val="1"/>
                <c:pt idx="0">
                  <c:v>BERE (%)</c:v>
                </c:pt>
              </c:strCache>
            </c:strRef>
          </c:tx>
          <c:spPr>
            <a:solidFill>
              <a:schemeClr val="accent1"/>
            </a:solidFill>
            <a:ln>
              <a:noFill/>
            </a:ln>
            <a:effectLst/>
            <a:sp3d/>
          </c:spPr>
          <c:invertIfNegative val="0"/>
          <c:dLbls>
            <c:dLbl>
              <c:idx val="0"/>
              <c:layout>
                <c:manualLayout>
                  <c:x val="-2.5000000000000026E-2"/>
                  <c:y val="-3.703703703703707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8.3333333333333332E-3"/>
                  <c:y val="-6.944444444444444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'Région AMI'!$C$138:$C$142</c:f>
              <c:strCache>
                <c:ptCount val="5"/>
                <c:pt idx="0">
                  <c:v>Nombre d'opérations</c:v>
                </c:pt>
                <c:pt idx="1">
                  <c:v>Nombre de marchés attribués</c:v>
                </c:pt>
                <c:pt idx="2">
                  <c:v>Estimations marchés attribués</c:v>
                </c:pt>
                <c:pt idx="3">
                  <c:v>Montants marchés attribués</c:v>
                </c:pt>
                <c:pt idx="4">
                  <c:v>Gains réalisés</c:v>
                </c:pt>
              </c:strCache>
            </c:strRef>
          </c:cat>
          <c:val>
            <c:numRef>
              <c:f>'Région AMI'!$D$138:$D$142</c:f>
              <c:numCache>
                <c:formatCode>0.00</c:formatCode>
                <c:ptCount val="5"/>
                <c:pt idx="0">
                  <c:v>23.255813953488371</c:v>
                </c:pt>
                <c:pt idx="1">
                  <c:v>22.340425531914892</c:v>
                </c:pt>
                <c:pt idx="2">
                  <c:v>24.466076251342209</c:v>
                </c:pt>
                <c:pt idx="3">
                  <c:v>21.788575491038316</c:v>
                </c:pt>
                <c:pt idx="4">
                  <c:v>47.517702213825487</c:v>
                </c:pt>
              </c:numCache>
            </c:numRef>
          </c:val>
        </c:ser>
        <c:ser>
          <c:idx val="1"/>
          <c:order val="1"/>
          <c:tx>
            <c:strRef>
              <c:f>'Région AMI'!$E$137</c:f>
              <c:strCache>
                <c:ptCount val="1"/>
                <c:pt idx="0">
                  <c:v>HAUT SASSANDRA (%)</c:v>
                </c:pt>
              </c:strCache>
            </c:strRef>
          </c:tx>
          <c:spPr>
            <a:solidFill>
              <a:schemeClr val="accent2"/>
            </a:solidFill>
            <a:ln>
              <a:noFill/>
            </a:ln>
            <a:effectLst/>
            <a:sp3d/>
          </c:spPr>
          <c:invertIfNegative val="0"/>
          <c:dLbls>
            <c:dLbl>
              <c:idx val="0"/>
              <c:layout>
                <c:manualLayout>
                  <c:x val="-1.6666666666666666E-2"/>
                  <c:y val="-0.1157407407407407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0.101851851851851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11111111111111116"/>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6666666666666666E-2"/>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1111111111111112E-2"/>
                  <c:y val="-9.722222222222230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'Région AMI'!$C$138:$C$142</c:f>
              <c:strCache>
                <c:ptCount val="5"/>
                <c:pt idx="0">
                  <c:v>Nombre d'opérations</c:v>
                </c:pt>
                <c:pt idx="1">
                  <c:v>Nombre de marchés attribués</c:v>
                </c:pt>
                <c:pt idx="2">
                  <c:v>Estimations marchés attribués</c:v>
                </c:pt>
                <c:pt idx="3">
                  <c:v>Montants marchés attribués</c:v>
                </c:pt>
                <c:pt idx="4">
                  <c:v>Gains réalisés</c:v>
                </c:pt>
              </c:strCache>
            </c:strRef>
          </c:cat>
          <c:val>
            <c:numRef>
              <c:f>'Région AMI'!$E$138:$E$142</c:f>
              <c:numCache>
                <c:formatCode>0.00</c:formatCode>
                <c:ptCount val="5"/>
                <c:pt idx="0">
                  <c:v>32.558139534883722</c:v>
                </c:pt>
                <c:pt idx="1">
                  <c:v>30.851063829787233</c:v>
                </c:pt>
                <c:pt idx="2">
                  <c:v>27.178239234751565</c:v>
                </c:pt>
                <c:pt idx="3">
                  <c:v>29.488988444587758</c:v>
                </c:pt>
                <c:pt idx="4">
                  <c:v>7.4681958617050315</c:v>
                </c:pt>
              </c:numCache>
            </c:numRef>
          </c:val>
        </c:ser>
        <c:ser>
          <c:idx val="2"/>
          <c:order val="2"/>
          <c:tx>
            <c:strRef>
              <c:f>'Région AMI'!$F$137</c:f>
              <c:strCache>
                <c:ptCount val="1"/>
                <c:pt idx="0">
                  <c:v>MARAHOUE (%)</c:v>
                </c:pt>
              </c:strCache>
            </c:strRef>
          </c:tx>
          <c:spPr>
            <a:solidFill>
              <a:schemeClr val="accent3"/>
            </a:solidFill>
            <a:ln>
              <a:noFill/>
            </a:ln>
            <a:effectLst/>
            <a:sp3d/>
          </c:spPr>
          <c:invertIfNegative val="0"/>
          <c:dLbls>
            <c:dLbl>
              <c:idx val="0"/>
              <c:layout>
                <c:manualLayout>
                  <c:x val="1.1111111111111112E-2"/>
                  <c:y val="-0.1203703703703703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5.5555555555555046E-3"/>
                  <c:y val="-6.944444444444448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5994E-16"/>
                  <c:y val="-9.722222222222222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5.5555555555554534E-3"/>
                  <c:y val="-0.1388888888888889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558E-3"/>
                  <c:y val="-0.1990740740740741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'Région AMI'!$C$138:$C$142</c:f>
              <c:strCache>
                <c:ptCount val="5"/>
                <c:pt idx="0">
                  <c:v>Nombre d'opérations</c:v>
                </c:pt>
                <c:pt idx="1">
                  <c:v>Nombre de marchés attribués</c:v>
                </c:pt>
                <c:pt idx="2">
                  <c:v>Estimations marchés attribués</c:v>
                </c:pt>
                <c:pt idx="3">
                  <c:v>Montants marchés attribués</c:v>
                </c:pt>
                <c:pt idx="4">
                  <c:v>Gains réalisés</c:v>
                </c:pt>
              </c:strCache>
            </c:strRef>
          </c:cat>
          <c:val>
            <c:numRef>
              <c:f>'Région AMI'!$F$138:$F$142</c:f>
              <c:numCache>
                <c:formatCode>0.00</c:formatCode>
                <c:ptCount val="5"/>
                <c:pt idx="0">
                  <c:v>19.767441860465116</c:v>
                </c:pt>
                <c:pt idx="1">
                  <c:v>21.808510638297872</c:v>
                </c:pt>
                <c:pt idx="2">
                  <c:v>18.582690825593406</c:v>
                </c:pt>
                <c:pt idx="3">
                  <c:v>19.283091456269776</c:v>
                </c:pt>
                <c:pt idx="4">
                  <c:v>12.957841515930211</c:v>
                </c:pt>
              </c:numCache>
            </c:numRef>
          </c:val>
        </c:ser>
        <c:ser>
          <c:idx val="3"/>
          <c:order val="3"/>
          <c:tx>
            <c:strRef>
              <c:f>'Région AMI'!$G$137</c:f>
              <c:strCache>
                <c:ptCount val="1"/>
                <c:pt idx="0">
                  <c:v>WORODOUGOU (%)</c:v>
                </c:pt>
              </c:strCache>
            </c:strRef>
          </c:tx>
          <c:spPr>
            <a:solidFill>
              <a:schemeClr val="accent4"/>
            </a:solidFill>
            <a:ln>
              <a:noFill/>
            </a:ln>
            <a:effectLst/>
            <a:sp3d/>
          </c:spPr>
          <c:invertIfNegative val="0"/>
          <c:dLbls>
            <c:dLbl>
              <c:idx val="0"/>
              <c:layout>
                <c:manualLayout>
                  <c:x val="8.3333333333333072E-3"/>
                  <c:y val="-0.17592592592592596"/>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7779E-3"/>
                  <c:y val="-9.2592592592592629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3333333333332309E-3"/>
                  <c:y val="-9.7222222222222265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25"/>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5000000000000102E-2"/>
                  <c:y val="-9.722222222222226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'Région AMI'!$C$138:$C$142</c:f>
              <c:strCache>
                <c:ptCount val="5"/>
                <c:pt idx="0">
                  <c:v>Nombre d'opérations</c:v>
                </c:pt>
                <c:pt idx="1">
                  <c:v>Nombre de marchés attribués</c:v>
                </c:pt>
                <c:pt idx="2">
                  <c:v>Estimations marchés attribués</c:v>
                </c:pt>
                <c:pt idx="3">
                  <c:v>Montants marchés attribués</c:v>
                </c:pt>
                <c:pt idx="4">
                  <c:v>Gains réalisés</c:v>
                </c:pt>
              </c:strCache>
            </c:strRef>
          </c:cat>
          <c:val>
            <c:numRef>
              <c:f>'Région AMI'!$G$138:$G$142</c:f>
              <c:numCache>
                <c:formatCode>0.00</c:formatCode>
                <c:ptCount val="5"/>
                <c:pt idx="0">
                  <c:v>24.418604651162791</c:v>
                </c:pt>
                <c:pt idx="1">
                  <c:v>25</c:v>
                </c:pt>
                <c:pt idx="2">
                  <c:v>29.77299368831282</c:v>
                </c:pt>
                <c:pt idx="3">
                  <c:v>29.43934460810415</c:v>
                </c:pt>
                <c:pt idx="4">
                  <c:v>32.056260408539273</c:v>
                </c:pt>
              </c:numCache>
            </c:numRef>
          </c:val>
        </c:ser>
        <c:dLbls>
          <c:showLegendKey val="0"/>
          <c:showVal val="1"/>
          <c:showCatName val="0"/>
          <c:showSerName val="0"/>
          <c:showPercent val="0"/>
          <c:showBubbleSize val="0"/>
        </c:dLbls>
        <c:gapWidth val="150"/>
        <c:shape val="box"/>
        <c:axId val="245953280"/>
        <c:axId val="245954816"/>
        <c:axId val="0"/>
      </c:bar3DChart>
      <c:catAx>
        <c:axId val="2459532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954816"/>
        <c:crosses val="autoZero"/>
        <c:auto val="1"/>
        <c:lblAlgn val="ctr"/>
        <c:lblOffset val="100"/>
        <c:noMultiLvlLbl val="0"/>
      </c:catAx>
      <c:valAx>
        <c:axId val="24595481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953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MODES DE PASSATION</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MODES!$H$143</c:f>
              <c:strCache>
                <c:ptCount val="1"/>
                <c:pt idx="0">
                  <c:v>AOO (%)</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MODES!$G$144:$G$148</c:f>
              <c:strCache>
                <c:ptCount val="5"/>
                <c:pt idx="0">
                  <c:v>Nombre d'opérations</c:v>
                </c:pt>
                <c:pt idx="1">
                  <c:v>Nombre de marchés approuvés</c:v>
                </c:pt>
                <c:pt idx="2">
                  <c:v>Estimations marchés approuvés</c:v>
                </c:pt>
                <c:pt idx="3">
                  <c:v>Montants marchés approuvés</c:v>
                </c:pt>
                <c:pt idx="4">
                  <c:v>Gains réalisés</c:v>
                </c:pt>
              </c:strCache>
            </c:strRef>
          </c:cat>
          <c:val>
            <c:numRef>
              <c:f>MODES!$H$144:$H$148</c:f>
              <c:numCache>
                <c:formatCode>0.00</c:formatCode>
                <c:ptCount val="5"/>
                <c:pt idx="0">
                  <c:v>87.671232876712324</c:v>
                </c:pt>
                <c:pt idx="1">
                  <c:v>92.99363057324841</c:v>
                </c:pt>
                <c:pt idx="2">
                  <c:v>84.00712337328082</c:v>
                </c:pt>
                <c:pt idx="3">
                  <c:v>81.885509879035666</c:v>
                </c:pt>
                <c:pt idx="4">
                  <c:v>96.649283750203708</c:v>
                </c:pt>
              </c:numCache>
            </c:numRef>
          </c:val>
        </c:ser>
        <c:ser>
          <c:idx val="1"/>
          <c:order val="1"/>
          <c:tx>
            <c:strRef>
              <c:f>MODES!$I$143</c:f>
              <c:strCache>
                <c:ptCount val="1"/>
                <c:pt idx="0">
                  <c:v>AOR (%)</c:v>
                </c:pt>
              </c:strCache>
            </c:strRef>
          </c:tx>
          <c:spPr>
            <a:solidFill>
              <a:schemeClr val="accent2"/>
            </a:solidFill>
            <a:ln>
              <a:noFill/>
            </a:ln>
            <a:effectLst/>
            <a:sp3d/>
          </c:spPr>
          <c:invertIfNegative val="0"/>
          <c:dLbls>
            <c:dLbl>
              <c:idx val="0"/>
              <c:layout>
                <c:manualLayout>
                  <c:x val="1.9512195121951219E-2"/>
                  <c:y val="-5.555555555555555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1680216802167983E-2"/>
                  <c:y val="-0.15277777777777779"/>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016260162601546E-2"/>
                  <c:y val="-0.138888888888888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951219512195114E-2"/>
                  <c:y val="-0.1481481481481481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685636856368564E-2"/>
                  <c:y val="-0.2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MODES!$G$144:$G$148</c:f>
              <c:strCache>
                <c:ptCount val="5"/>
                <c:pt idx="0">
                  <c:v>Nombre d'opérations</c:v>
                </c:pt>
                <c:pt idx="1">
                  <c:v>Nombre de marchés approuvés</c:v>
                </c:pt>
                <c:pt idx="2">
                  <c:v>Estimations marchés approuvés</c:v>
                </c:pt>
                <c:pt idx="3">
                  <c:v>Montants marchés approuvés</c:v>
                </c:pt>
                <c:pt idx="4">
                  <c:v>Gains réalisés</c:v>
                </c:pt>
              </c:strCache>
            </c:strRef>
          </c:cat>
          <c:val>
            <c:numRef>
              <c:f>MODES!$I$144:$I$148</c:f>
              <c:numCache>
                <c:formatCode>0.00</c:formatCode>
                <c:ptCount val="5"/>
                <c:pt idx="0">
                  <c:v>9.5890410958904102</c:v>
                </c:pt>
                <c:pt idx="1">
                  <c:v>5.0955414012738851</c:v>
                </c:pt>
                <c:pt idx="2">
                  <c:v>14.999022360848617</c:v>
                </c:pt>
                <c:pt idx="3">
                  <c:v>16.988790776258913</c:v>
                </c:pt>
                <c:pt idx="4">
                  <c:v>3.3507162497962897</c:v>
                </c:pt>
              </c:numCache>
            </c:numRef>
          </c:val>
        </c:ser>
        <c:ser>
          <c:idx val="2"/>
          <c:order val="2"/>
          <c:tx>
            <c:strRef>
              <c:f>MODES!$J$143</c:f>
              <c:strCache>
                <c:ptCount val="1"/>
                <c:pt idx="0">
                  <c:v>GRE A GRE (%)</c:v>
                </c:pt>
              </c:strCache>
            </c:strRef>
          </c:tx>
          <c:spPr>
            <a:solidFill>
              <a:schemeClr val="accent3"/>
            </a:solidFill>
            <a:ln>
              <a:noFill/>
            </a:ln>
            <a:effectLst/>
            <a:sp3d/>
          </c:spPr>
          <c:invertIfNegative val="0"/>
          <c:dLbls>
            <c:dLbl>
              <c:idx val="0"/>
              <c:layout>
                <c:manualLayout>
                  <c:x val="2.1680216802168022E-2"/>
                  <c:y val="-0.25462962962962965"/>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4688346883468835E-2"/>
                  <c:y val="-0.11574074074074074"/>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6016260162601626E-2"/>
                  <c:y val="-0.125"/>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6016260162601626E-2"/>
                  <c:y val="-0.16666666666666674"/>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MODES!$G$144:$G$148</c:f>
              <c:strCache>
                <c:ptCount val="5"/>
                <c:pt idx="0">
                  <c:v>Nombre d'opérations</c:v>
                </c:pt>
                <c:pt idx="1">
                  <c:v>Nombre de marchés approuvés</c:v>
                </c:pt>
                <c:pt idx="2">
                  <c:v>Estimations marchés approuvés</c:v>
                </c:pt>
                <c:pt idx="3">
                  <c:v>Montants marchés approuvés</c:v>
                </c:pt>
                <c:pt idx="4">
                  <c:v>Gains réalisés</c:v>
                </c:pt>
              </c:strCache>
            </c:strRef>
          </c:cat>
          <c:val>
            <c:numRef>
              <c:f>MODES!$J$144:$J$148</c:f>
              <c:numCache>
                <c:formatCode>0.00</c:formatCode>
                <c:ptCount val="5"/>
                <c:pt idx="0">
                  <c:v>1.3698630136986301</c:v>
                </c:pt>
                <c:pt idx="1">
                  <c:v>0.63694267515923564</c:v>
                </c:pt>
                <c:pt idx="2">
                  <c:v>0.73164535135161346</c:v>
                </c:pt>
                <c:pt idx="3">
                  <c:v>0.82870533142079728</c:v>
                </c:pt>
                <c:pt idx="4" formatCode="General">
                  <c:v>0</c:v>
                </c:pt>
              </c:numCache>
            </c:numRef>
          </c:val>
        </c:ser>
        <c:ser>
          <c:idx val="3"/>
          <c:order val="3"/>
          <c:tx>
            <c:strRef>
              <c:f>MODES!$K$143</c:f>
              <c:strCache>
                <c:ptCount val="1"/>
                <c:pt idx="0">
                  <c:v>AVENANT</c:v>
                </c:pt>
              </c:strCache>
            </c:strRef>
          </c:tx>
          <c:spPr>
            <a:solidFill>
              <a:schemeClr val="accent4"/>
            </a:solidFill>
            <a:ln>
              <a:noFill/>
            </a:ln>
            <a:effectLst/>
            <a:sp3d/>
          </c:spPr>
          <c:invertIfNegative val="0"/>
          <c:dLbls>
            <c:dLbl>
              <c:idx val="0"/>
              <c:layout>
                <c:manualLayout>
                  <c:x val="2.6016260162601588E-2"/>
                  <c:y val="-0.17592592592592593"/>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512195121951219E-2"/>
                  <c:y val="-2.7777777777777863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3848238482384824E-2"/>
                  <c:y val="-6.018518518518518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9024390243902439E-2"/>
                  <c:y val="-7.870370370370370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MODES!$G$144:$G$148</c:f>
              <c:strCache>
                <c:ptCount val="5"/>
                <c:pt idx="0">
                  <c:v>Nombre d'opérations</c:v>
                </c:pt>
                <c:pt idx="1">
                  <c:v>Nombre de marchés approuvés</c:v>
                </c:pt>
                <c:pt idx="2">
                  <c:v>Estimations marchés approuvés</c:v>
                </c:pt>
                <c:pt idx="3">
                  <c:v>Montants marchés approuvés</c:v>
                </c:pt>
                <c:pt idx="4">
                  <c:v>Gains réalisés</c:v>
                </c:pt>
              </c:strCache>
            </c:strRef>
          </c:cat>
          <c:val>
            <c:numRef>
              <c:f>MODES!$K$144:$K$148</c:f>
              <c:numCache>
                <c:formatCode>0.00</c:formatCode>
                <c:ptCount val="5"/>
                <c:pt idx="0">
                  <c:v>1.3698630136986301</c:v>
                </c:pt>
                <c:pt idx="1">
                  <c:v>1.2738853503184713</c:v>
                </c:pt>
                <c:pt idx="2">
                  <c:v>0.26220891451894801</c:v>
                </c:pt>
                <c:pt idx="3">
                  <c:v>0.29699401328462377</c:v>
                </c:pt>
                <c:pt idx="4" formatCode="General">
                  <c:v>0</c:v>
                </c:pt>
              </c:numCache>
            </c:numRef>
          </c:val>
        </c:ser>
        <c:dLbls>
          <c:showLegendKey val="0"/>
          <c:showVal val="1"/>
          <c:showCatName val="0"/>
          <c:showSerName val="0"/>
          <c:showPercent val="0"/>
          <c:showBubbleSize val="0"/>
        </c:dLbls>
        <c:gapWidth val="150"/>
        <c:shape val="box"/>
        <c:axId val="245996160"/>
        <c:axId val="246088064"/>
        <c:axId val="0"/>
      </c:bar3DChart>
      <c:catAx>
        <c:axId val="2459961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6088064"/>
        <c:crosses val="autoZero"/>
        <c:auto val="1"/>
        <c:lblAlgn val="ctr"/>
        <c:lblOffset val="100"/>
        <c:noMultiLvlLbl val="0"/>
      </c:catAx>
      <c:valAx>
        <c:axId val="2460880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59961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sz="1400" b="1" i="0" baseline="0">
                <a:effectLst/>
              </a:rPr>
              <a:t>TYPES DE MARCHES</a:t>
            </a:r>
            <a:endParaRPr lang="fr-FR" sz="1400" b="1">
              <a:effectLst/>
            </a:endParaRPr>
          </a:p>
        </c:rich>
      </c:tx>
      <c:overlay val="0"/>
      <c:spPr>
        <a:noFill/>
        <a:ln>
          <a:noFill/>
        </a:ln>
        <a:effectLst/>
      </c:spPr>
    </c:title>
    <c:autoTitleDeleted val="0"/>
    <c:plotArea>
      <c:layout/>
      <c:barChart>
        <c:barDir val="col"/>
        <c:grouping val="clustered"/>
        <c:varyColors val="0"/>
        <c:ser>
          <c:idx val="0"/>
          <c:order val="0"/>
          <c:tx>
            <c:strRef>
              <c:f>TYPES!$D$160</c:f>
              <c:strCache>
                <c:ptCount val="1"/>
                <c:pt idx="0">
                  <c:v>Travaux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TYPES!$C$161:$C$165</c:f>
              <c:strCache>
                <c:ptCount val="5"/>
                <c:pt idx="0">
                  <c:v>Nombre d'opérations</c:v>
                </c:pt>
                <c:pt idx="1">
                  <c:v>Nombre de marchés approuvés</c:v>
                </c:pt>
                <c:pt idx="2">
                  <c:v>Estimations marchés approuvés</c:v>
                </c:pt>
                <c:pt idx="3">
                  <c:v>Montants marchés approuvés</c:v>
                </c:pt>
                <c:pt idx="4">
                  <c:v>Gains réalisés</c:v>
                </c:pt>
              </c:strCache>
            </c:strRef>
          </c:cat>
          <c:val>
            <c:numRef>
              <c:f>TYPES!$D$161:$D$165</c:f>
              <c:numCache>
                <c:formatCode>_ * #,##0.00_)\ _€_ ;_ * \(#,##0.00\)\ _€_ ;_ * "-"??_)\ _€_ ;_ @_ </c:formatCode>
                <c:ptCount val="5"/>
                <c:pt idx="0">
                  <c:v>71.232876712328761</c:v>
                </c:pt>
                <c:pt idx="1">
                  <c:v>69.426751592356695</c:v>
                </c:pt>
                <c:pt idx="2">
                  <c:v>62.566698818512712</c:v>
                </c:pt>
                <c:pt idx="3">
                  <c:v>61.668449891688716</c:v>
                </c:pt>
                <c:pt idx="4">
                  <c:v>67.066945766479748</c:v>
                </c:pt>
              </c:numCache>
            </c:numRef>
          </c:val>
        </c:ser>
        <c:ser>
          <c:idx val="1"/>
          <c:order val="1"/>
          <c:tx>
            <c:strRef>
              <c:f>TYPES!$E$160</c:f>
              <c:strCache>
                <c:ptCount val="1"/>
                <c:pt idx="0">
                  <c:v>Fournitures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TYPES!$C$161:$C$165</c:f>
              <c:strCache>
                <c:ptCount val="5"/>
                <c:pt idx="0">
                  <c:v>Nombre d'opérations</c:v>
                </c:pt>
                <c:pt idx="1">
                  <c:v>Nombre de marchés approuvés</c:v>
                </c:pt>
                <c:pt idx="2">
                  <c:v>Estimations marchés approuvés</c:v>
                </c:pt>
                <c:pt idx="3">
                  <c:v>Montants marchés approuvés</c:v>
                </c:pt>
                <c:pt idx="4">
                  <c:v>Gains réalisés</c:v>
                </c:pt>
              </c:strCache>
            </c:strRef>
          </c:cat>
          <c:val>
            <c:numRef>
              <c:f>TYPES!$E$161:$E$165</c:f>
              <c:numCache>
                <c:formatCode>_ * #,##0.00_)\ _€_ ;_ * \(#,##0.00\)\ _€_ ;_ * "-"??_)\ _€_ ;_ @_ </c:formatCode>
                <c:ptCount val="5"/>
                <c:pt idx="0">
                  <c:v>26.027397260273972</c:v>
                </c:pt>
                <c:pt idx="1">
                  <c:v>28.662420382165607</c:v>
                </c:pt>
                <c:pt idx="2">
                  <c:v>23.996390422131121</c:v>
                </c:pt>
                <c:pt idx="3">
                  <c:v>25.526890645160833</c:v>
                </c:pt>
                <c:pt idx="4">
                  <c:v>15.371292767211544</c:v>
                </c:pt>
              </c:numCache>
            </c:numRef>
          </c:val>
        </c:ser>
        <c:ser>
          <c:idx val="2"/>
          <c:order val="2"/>
          <c:tx>
            <c:strRef>
              <c:f>TYPES!$F$160</c:f>
              <c:strCache>
                <c:ptCount val="1"/>
                <c:pt idx="0">
                  <c:v>Prestations (%)</c:v>
                </c:pt>
              </c:strCache>
            </c:strRef>
          </c:tx>
          <c:spPr>
            <a:solidFill>
              <a:schemeClr val="accent3"/>
            </a:solidFill>
            <a:ln>
              <a:noFill/>
            </a:ln>
            <a:effectLst/>
          </c:spPr>
          <c:invertIfNegative val="0"/>
          <c:dLbls>
            <c:dLbl>
              <c:idx val="4"/>
              <c:layout>
                <c:manualLayout>
                  <c:x val="2.6845637583892454E-2"/>
                  <c:y val="-2.3148148148148147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TYPES!$C$161:$C$165</c:f>
              <c:strCache>
                <c:ptCount val="5"/>
                <c:pt idx="0">
                  <c:v>Nombre d'opérations</c:v>
                </c:pt>
                <c:pt idx="1">
                  <c:v>Nombre de marchés approuvés</c:v>
                </c:pt>
                <c:pt idx="2">
                  <c:v>Estimations marchés approuvés</c:v>
                </c:pt>
                <c:pt idx="3">
                  <c:v>Montants marchés approuvés</c:v>
                </c:pt>
                <c:pt idx="4">
                  <c:v>Gains réalisés</c:v>
                </c:pt>
              </c:strCache>
            </c:strRef>
          </c:cat>
          <c:val>
            <c:numRef>
              <c:f>TYPES!$F$161:$F$165</c:f>
              <c:numCache>
                <c:formatCode>_ * #,##0.00_)\ _€_ ;_ * \(#,##0.00\)\ _€_ ;_ * "-"??_)\ _€_ ;_ @_ </c:formatCode>
                <c:ptCount val="5"/>
                <c:pt idx="0">
                  <c:v>2.7397260273972601</c:v>
                </c:pt>
                <c:pt idx="1">
                  <c:v>1.910828025477707</c:v>
                </c:pt>
                <c:pt idx="2">
                  <c:v>13.436910759356165</c:v>
                </c:pt>
                <c:pt idx="3">
                  <c:v>12.804659463150449</c:v>
                </c:pt>
                <c:pt idx="4">
                  <c:v>17.561761466308706</c:v>
                </c:pt>
              </c:numCache>
            </c:numRef>
          </c:val>
        </c:ser>
        <c:dLbls>
          <c:dLblPos val="outEnd"/>
          <c:showLegendKey val="0"/>
          <c:showVal val="1"/>
          <c:showCatName val="0"/>
          <c:showSerName val="0"/>
          <c:showPercent val="0"/>
          <c:showBubbleSize val="0"/>
        </c:dLbls>
        <c:gapWidth val="219"/>
        <c:overlap val="-27"/>
        <c:axId val="246119424"/>
        <c:axId val="246137600"/>
      </c:barChart>
      <c:catAx>
        <c:axId val="24611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6137600"/>
        <c:crosses val="autoZero"/>
        <c:auto val="1"/>
        <c:lblAlgn val="ctr"/>
        <c:lblOffset val="100"/>
        <c:noMultiLvlLbl val="0"/>
      </c:catAx>
      <c:valAx>
        <c:axId val="246137600"/>
        <c:scaling>
          <c:orientation val="minMax"/>
        </c:scaling>
        <c:delete val="0"/>
        <c:axPos val="l"/>
        <c:majorGridlines>
          <c:spPr>
            <a:ln w="9525" cap="flat" cmpd="sng" algn="ctr">
              <a:solidFill>
                <a:schemeClr val="tx1">
                  <a:lumMod val="15000"/>
                  <a:lumOff val="85000"/>
                </a:schemeClr>
              </a:solidFill>
              <a:round/>
            </a:ln>
            <a:effectLst/>
          </c:spPr>
        </c:majorGridlines>
        <c:numFmt formatCode="_ * #,##0.00_)\ _€_ ;_ * \(#,##0.00\)\ _€_ ;_ * &quot;-&quot;??_)\ _€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611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sz="1400" b="1" i="0" baseline="0">
                <a:effectLst/>
              </a:rPr>
              <a:t>AUTORITES CONTRACTANTES</a:t>
            </a:r>
            <a:endParaRPr lang="fr-FR" sz="1400" b="1">
              <a:effectLst/>
            </a:endParaRPr>
          </a:p>
        </c:rich>
      </c:tx>
      <c:overlay val="0"/>
      <c:spPr>
        <a:noFill/>
        <a:ln>
          <a:noFill/>
        </a:ln>
        <a:effectLst/>
      </c:spPr>
    </c:title>
    <c:autoTitleDeleted val="0"/>
    <c:plotArea>
      <c:layout/>
      <c:barChart>
        <c:barDir val="col"/>
        <c:grouping val="clustered"/>
        <c:varyColors val="0"/>
        <c:ser>
          <c:idx val="0"/>
          <c:order val="0"/>
          <c:tx>
            <c:strRef>
              <c:f>AC!$D$131</c:f>
              <c:strCache>
                <c:ptCount val="1"/>
                <c:pt idx="0">
                  <c:v>Collectivités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AC!$C$132:$C$136</c:f>
              <c:strCache>
                <c:ptCount val="5"/>
                <c:pt idx="0">
                  <c:v>Nombre d'opérations</c:v>
                </c:pt>
                <c:pt idx="1">
                  <c:v>Nombre de marchés approuvés</c:v>
                </c:pt>
                <c:pt idx="2">
                  <c:v>Estimations marchés approuvés</c:v>
                </c:pt>
                <c:pt idx="3">
                  <c:v>Montants marchés approuvés</c:v>
                </c:pt>
                <c:pt idx="4">
                  <c:v>Gains réalisés</c:v>
                </c:pt>
              </c:strCache>
            </c:strRef>
          </c:cat>
          <c:val>
            <c:numRef>
              <c:f>AC!$D$132:$D$136</c:f>
              <c:numCache>
                <c:formatCode>_-* #,##0.00\ _C_F_A_-;\-* #,##0.00\ _C_F_A_-;_-* "-"\ _C_F_A_-;_-@_-</c:formatCode>
                <c:ptCount val="5"/>
                <c:pt idx="0">
                  <c:v>95.890410958904113</c:v>
                </c:pt>
                <c:pt idx="1">
                  <c:v>84.71337579617834</c:v>
                </c:pt>
                <c:pt idx="2">
                  <c:v>84.758006347360308</c:v>
                </c:pt>
                <c:pt idx="3">
                  <c:v>85.150795766922684</c:v>
                </c:pt>
                <c:pt idx="4">
                  <c:v>82.43823706046669</c:v>
                </c:pt>
              </c:numCache>
            </c:numRef>
          </c:val>
        </c:ser>
        <c:ser>
          <c:idx val="1"/>
          <c:order val="1"/>
          <c:tx>
            <c:strRef>
              <c:f>AC!$E$131</c:f>
              <c:strCache>
                <c:ptCount val="1"/>
                <c:pt idx="0">
                  <c:v>Administration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AC!$C$132:$C$136</c:f>
              <c:strCache>
                <c:ptCount val="5"/>
                <c:pt idx="0">
                  <c:v>Nombre d'opérations</c:v>
                </c:pt>
                <c:pt idx="1">
                  <c:v>Nombre de marchés approuvés</c:v>
                </c:pt>
                <c:pt idx="2">
                  <c:v>Estimations marchés approuvés</c:v>
                </c:pt>
                <c:pt idx="3">
                  <c:v>Montants marchés approuvés</c:v>
                </c:pt>
                <c:pt idx="4">
                  <c:v>Gains réalisés</c:v>
                </c:pt>
              </c:strCache>
            </c:strRef>
          </c:cat>
          <c:val>
            <c:numRef>
              <c:f>AC!$E$132:$E$136</c:f>
              <c:numCache>
                <c:formatCode>_-* #,##0.00\ _C_F_A_-;\-* #,##0.00\ _C_F_A_-;_-* "-"\ _C_F_A_-;_-@_-</c:formatCode>
                <c:ptCount val="5"/>
                <c:pt idx="0">
                  <c:v>1.3698630136986301</c:v>
                </c:pt>
                <c:pt idx="1">
                  <c:v>13.375796178343949</c:v>
                </c:pt>
                <c:pt idx="2">
                  <c:v>1.8050828932835297</c:v>
                </c:pt>
                <c:pt idx="3">
                  <c:v>2.0445447699268646</c:v>
                </c:pt>
                <c:pt idx="4">
                  <c:v>1.4732246101249685E-6</c:v>
                </c:pt>
              </c:numCache>
            </c:numRef>
          </c:val>
        </c:ser>
        <c:ser>
          <c:idx val="2"/>
          <c:order val="2"/>
          <c:tx>
            <c:strRef>
              <c:f>AC!$F$131</c:f>
              <c:strCache>
                <c:ptCount val="1"/>
                <c:pt idx="0">
                  <c:v>Projets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AC!$C$132:$C$136</c:f>
              <c:strCache>
                <c:ptCount val="5"/>
                <c:pt idx="0">
                  <c:v>Nombre d'opérations</c:v>
                </c:pt>
                <c:pt idx="1">
                  <c:v>Nombre de marchés approuvés</c:v>
                </c:pt>
                <c:pt idx="2">
                  <c:v>Estimations marchés approuvés</c:v>
                </c:pt>
                <c:pt idx="3">
                  <c:v>Montants marchés approuvés</c:v>
                </c:pt>
                <c:pt idx="4">
                  <c:v>Gains réalisés</c:v>
                </c:pt>
              </c:strCache>
            </c:strRef>
          </c:cat>
          <c:val>
            <c:numRef>
              <c:f>AC!$F$132:$F$136</c:f>
              <c:numCache>
                <c:formatCode>_-* #,##0.00\ _C_F_A_-;\-* #,##0.00\ _C_F_A_-;_-* "-"\ _C_F_A_-;_-@_-</c:formatCode>
                <c:ptCount val="5"/>
                <c:pt idx="0">
                  <c:v>0</c:v>
                </c:pt>
                <c:pt idx="1">
                  <c:v>0</c:v>
                </c:pt>
                <c:pt idx="2">
                  <c:v>0</c:v>
                </c:pt>
                <c:pt idx="3">
                  <c:v>0</c:v>
                </c:pt>
                <c:pt idx="4">
                  <c:v>0</c:v>
                </c:pt>
              </c:numCache>
            </c:numRef>
          </c:val>
        </c:ser>
        <c:ser>
          <c:idx val="3"/>
          <c:order val="3"/>
          <c:tx>
            <c:strRef>
              <c:f>AC!$G$131</c:f>
              <c:strCache>
                <c:ptCount val="1"/>
                <c:pt idx="0">
                  <c:v>EPN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AC!$C$132:$C$136</c:f>
              <c:strCache>
                <c:ptCount val="5"/>
                <c:pt idx="0">
                  <c:v>Nombre d'opérations</c:v>
                </c:pt>
                <c:pt idx="1">
                  <c:v>Nombre de marchés approuvés</c:v>
                </c:pt>
                <c:pt idx="2">
                  <c:v>Estimations marchés approuvés</c:v>
                </c:pt>
                <c:pt idx="3">
                  <c:v>Montants marchés approuvés</c:v>
                </c:pt>
                <c:pt idx="4">
                  <c:v>Gains réalisés</c:v>
                </c:pt>
              </c:strCache>
            </c:strRef>
          </c:cat>
          <c:val>
            <c:numRef>
              <c:f>AC!$G$132:$G$136</c:f>
              <c:numCache>
                <c:formatCode>_-* #,##0.00\ _C_F_A_-;\-* #,##0.00\ _C_F_A_-;_-* "-"\ _C_F_A_-;_-@_-</c:formatCode>
                <c:ptCount val="5"/>
                <c:pt idx="0">
                  <c:v>2.7397260273972601</c:v>
                </c:pt>
                <c:pt idx="1">
                  <c:v>1.910828025477707</c:v>
                </c:pt>
                <c:pt idx="2">
                  <c:v>13.436910759356165</c:v>
                </c:pt>
                <c:pt idx="3">
                  <c:v>12.804659463150449</c:v>
                </c:pt>
                <c:pt idx="4">
                  <c:v>17.561761466308706</c:v>
                </c:pt>
              </c:numCache>
            </c:numRef>
          </c:val>
        </c:ser>
        <c:dLbls>
          <c:dLblPos val="outEnd"/>
          <c:showLegendKey val="0"/>
          <c:showVal val="1"/>
          <c:showCatName val="0"/>
          <c:showSerName val="0"/>
          <c:showPercent val="0"/>
          <c:showBubbleSize val="0"/>
        </c:dLbls>
        <c:gapWidth val="219"/>
        <c:overlap val="-27"/>
        <c:axId val="246182656"/>
        <c:axId val="246184192"/>
      </c:barChart>
      <c:catAx>
        <c:axId val="246182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6184192"/>
        <c:crosses val="autoZero"/>
        <c:auto val="1"/>
        <c:lblAlgn val="ctr"/>
        <c:lblOffset val="100"/>
        <c:noMultiLvlLbl val="0"/>
      </c:catAx>
      <c:valAx>
        <c:axId val="246184192"/>
        <c:scaling>
          <c:orientation val="minMax"/>
        </c:scaling>
        <c:delete val="0"/>
        <c:axPos val="l"/>
        <c:majorGridlines>
          <c:spPr>
            <a:ln w="9525" cap="flat" cmpd="sng" algn="ctr">
              <a:solidFill>
                <a:schemeClr val="tx1">
                  <a:lumMod val="15000"/>
                  <a:lumOff val="85000"/>
                </a:schemeClr>
              </a:solidFill>
              <a:round/>
            </a:ln>
            <a:effectLst/>
          </c:spPr>
        </c:majorGridlines>
        <c:numFmt formatCode="_-* #,##0.00\ _C_F_A_-;\-* #,##0.00\ _C_F_A_-;_-* &quot;-&quot;\ _C_F_A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6182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REGIONS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REGION!$D$126</c:f>
              <c:strCache>
                <c:ptCount val="1"/>
                <c:pt idx="0">
                  <c:v>Béré (%)</c:v>
                </c:pt>
              </c:strCache>
            </c:strRef>
          </c:tx>
          <c:spPr>
            <a:solidFill>
              <a:schemeClr val="accent1"/>
            </a:solidFill>
            <a:ln>
              <a:noFill/>
            </a:ln>
            <a:effectLst/>
            <a:sp3d/>
          </c:spPr>
          <c:invertIfNegative val="0"/>
          <c:dLbls>
            <c:dLbl>
              <c:idx val="0"/>
              <c:layout>
                <c:manualLayout>
                  <c:x val="-3.3333333333333347E-2"/>
                  <c:y val="-7.711820178122919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388888888888894E-2"/>
                  <c:y val="-4.0592652729855856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1111111111111212E-2"/>
                  <c:y val="-2.8414856910899126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REGION!$C$127:$C$131</c:f>
              <c:strCache>
                <c:ptCount val="5"/>
                <c:pt idx="0">
                  <c:v>Nombre d'opérations</c:v>
                </c:pt>
                <c:pt idx="1">
                  <c:v>Nombre de marchés approuvés</c:v>
                </c:pt>
                <c:pt idx="2">
                  <c:v>Estimations marchés approuvés</c:v>
                </c:pt>
                <c:pt idx="3">
                  <c:v>Montants marchés approuvés</c:v>
                </c:pt>
                <c:pt idx="4">
                  <c:v>Gains réalisés</c:v>
                </c:pt>
              </c:strCache>
            </c:strRef>
          </c:cat>
          <c:val>
            <c:numRef>
              <c:f>REGION!$D$127:$D$131</c:f>
              <c:numCache>
                <c:formatCode>0.00</c:formatCode>
                <c:ptCount val="5"/>
                <c:pt idx="0">
                  <c:v>17.80821917808219</c:v>
                </c:pt>
                <c:pt idx="1">
                  <c:v>22.29299363057325</c:v>
                </c:pt>
                <c:pt idx="2">
                  <c:v>21.727158497863716</c:v>
                </c:pt>
                <c:pt idx="3">
                  <c:v>19.318473026701611</c:v>
                </c:pt>
                <c:pt idx="4">
                  <c:v>39.163335172337291</c:v>
                </c:pt>
              </c:numCache>
            </c:numRef>
          </c:val>
        </c:ser>
        <c:ser>
          <c:idx val="1"/>
          <c:order val="1"/>
          <c:tx>
            <c:strRef>
              <c:f>REGION!$E$126</c:f>
              <c:strCache>
                <c:ptCount val="1"/>
                <c:pt idx="0">
                  <c:v>Haut Sassandra (%)</c:v>
                </c:pt>
              </c:strCache>
            </c:strRef>
          </c:tx>
          <c:spPr>
            <a:solidFill>
              <a:schemeClr val="accent2"/>
            </a:solidFill>
            <a:ln>
              <a:noFill/>
            </a:ln>
            <a:effectLst/>
            <a:sp3d/>
          </c:spPr>
          <c:invertIfNegative val="0"/>
          <c:dLbls>
            <c:dLbl>
              <c:idx val="4"/>
              <c:layout>
                <c:manualLayout>
                  <c:x val="3.888888888888889E-2"/>
                  <c:y val="-0.15423640356245821"/>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REGION!$C$127:$C$131</c:f>
              <c:strCache>
                <c:ptCount val="5"/>
                <c:pt idx="0">
                  <c:v>Nombre d'opérations</c:v>
                </c:pt>
                <c:pt idx="1">
                  <c:v>Nombre de marchés approuvés</c:v>
                </c:pt>
                <c:pt idx="2">
                  <c:v>Estimations marchés approuvés</c:v>
                </c:pt>
                <c:pt idx="3">
                  <c:v>Montants marchés approuvés</c:v>
                </c:pt>
                <c:pt idx="4">
                  <c:v>Gains réalisés</c:v>
                </c:pt>
              </c:strCache>
            </c:strRef>
          </c:cat>
          <c:val>
            <c:numRef>
              <c:f>REGION!$E$127:$E$131</c:f>
              <c:numCache>
                <c:formatCode>0.00</c:formatCode>
                <c:ptCount val="5"/>
                <c:pt idx="0">
                  <c:v>38.356164383561641</c:v>
                </c:pt>
                <c:pt idx="1">
                  <c:v>35.668789808917197</c:v>
                </c:pt>
                <c:pt idx="2">
                  <c:v>37.454437684042482</c:v>
                </c:pt>
                <c:pt idx="3">
                  <c:v>39.1604038926017</c:v>
                </c:pt>
                <c:pt idx="4">
                  <c:v>24.898517659343845</c:v>
                </c:pt>
              </c:numCache>
            </c:numRef>
          </c:val>
        </c:ser>
        <c:ser>
          <c:idx val="2"/>
          <c:order val="2"/>
          <c:tx>
            <c:strRef>
              <c:f>REGION!$F$126</c:f>
              <c:strCache>
                <c:ptCount val="1"/>
                <c:pt idx="0">
                  <c:v>Marahoué (%)</c:v>
                </c:pt>
              </c:strCache>
            </c:strRef>
          </c:tx>
          <c:spPr>
            <a:solidFill>
              <a:schemeClr val="accent3"/>
            </a:solidFill>
            <a:ln>
              <a:noFill/>
            </a:ln>
            <a:effectLst/>
            <a:sp3d/>
          </c:spPr>
          <c:invertIfNegative val="0"/>
          <c:dLbls>
            <c:dLbl>
              <c:idx val="0"/>
              <c:layout>
                <c:manualLayout>
                  <c:x val="2.5000000000000001E-2"/>
                  <c:y val="-0.1339421399358190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0.1664142144602535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3888888888888788E-2"/>
                  <c:y val="-0.19076607809040891"/>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4999999999999897E-2"/>
                  <c:y val="-0.21512028370109104"/>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
                  <c:y val="-0.2070014889917202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REGION!$C$127:$C$131</c:f>
              <c:strCache>
                <c:ptCount val="5"/>
                <c:pt idx="0">
                  <c:v>Nombre d'opérations</c:v>
                </c:pt>
                <c:pt idx="1">
                  <c:v>Nombre de marchés approuvés</c:v>
                </c:pt>
                <c:pt idx="2">
                  <c:v>Estimations marchés approuvés</c:v>
                </c:pt>
                <c:pt idx="3">
                  <c:v>Montants marchés approuvés</c:v>
                </c:pt>
                <c:pt idx="4">
                  <c:v>Gains réalisés</c:v>
                </c:pt>
              </c:strCache>
            </c:strRef>
          </c:cat>
          <c:val>
            <c:numRef>
              <c:f>REGION!$F$127:$F$131</c:f>
              <c:numCache>
                <c:formatCode>0.00</c:formatCode>
                <c:ptCount val="5"/>
                <c:pt idx="0">
                  <c:v>17.80821917808219</c:v>
                </c:pt>
                <c:pt idx="1">
                  <c:v>15.923566878980891</c:v>
                </c:pt>
                <c:pt idx="2">
                  <c:v>13.427418555155585</c:v>
                </c:pt>
                <c:pt idx="3">
                  <c:v>14.014640797934733</c:v>
                </c:pt>
                <c:pt idx="4">
                  <c:v>9.8928883475720006</c:v>
                </c:pt>
              </c:numCache>
            </c:numRef>
          </c:val>
        </c:ser>
        <c:ser>
          <c:idx val="3"/>
          <c:order val="3"/>
          <c:tx>
            <c:strRef>
              <c:f>REGION!$G$126</c:f>
              <c:strCache>
                <c:ptCount val="1"/>
                <c:pt idx="0">
                  <c:v>Worodougou (%)</c:v>
                </c:pt>
              </c:strCache>
            </c:strRef>
          </c:tx>
          <c:spPr>
            <a:solidFill>
              <a:schemeClr val="accent4"/>
            </a:solidFill>
            <a:ln>
              <a:noFill/>
            </a:ln>
            <a:effectLst/>
            <a:sp3d/>
          </c:spPr>
          <c:invertIfNegative val="0"/>
          <c:dLbls>
            <c:dLbl>
              <c:idx val="0"/>
              <c:layout>
                <c:manualLayout>
                  <c:x val="1.6666666666666614E-2"/>
                  <c:y val="-9.741246540786835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9444444444444393E-2"/>
                  <c:y val="-9.741246540786835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5000000000000001E-2"/>
                  <c:y val="-8.5235907231884844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3888888888888888E-2"/>
                  <c:y val="-0.1095890235838519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5.2777777777777674E-2"/>
                  <c:y val="-6.494164360524561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REGION!$C$127:$C$131</c:f>
              <c:strCache>
                <c:ptCount val="5"/>
                <c:pt idx="0">
                  <c:v>Nombre d'opérations</c:v>
                </c:pt>
                <c:pt idx="1">
                  <c:v>Nombre de marchés approuvés</c:v>
                </c:pt>
                <c:pt idx="2">
                  <c:v>Estimations marchés approuvés</c:v>
                </c:pt>
                <c:pt idx="3">
                  <c:v>Montants marchés approuvés</c:v>
                </c:pt>
                <c:pt idx="4">
                  <c:v>Gains réalisés</c:v>
                </c:pt>
              </c:strCache>
            </c:strRef>
          </c:cat>
          <c:val>
            <c:numRef>
              <c:f>REGION!$G$127:$G$131</c:f>
              <c:numCache>
                <c:formatCode>0.00</c:formatCode>
                <c:ptCount val="5"/>
                <c:pt idx="0">
                  <c:v>26.027397260273972</c:v>
                </c:pt>
                <c:pt idx="1">
                  <c:v>26.114649681528661</c:v>
                </c:pt>
                <c:pt idx="2">
                  <c:v>27.390985262938216</c:v>
                </c:pt>
                <c:pt idx="3">
                  <c:v>27.506482282761958</c:v>
                </c:pt>
                <c:pt idx="4">
                  <c:v>26.045258820746859</c:v>
                </c:pt>
              </c:numCache>
            </c:numRef>
          </c:val>
        </c:ser>
        <c:dLbls>
          <c:showLegendKey val="0"/>
          <c:showVal val="1"/>
          <c:showCatName val="0"/>
          <c:showSerName val="0"/>
          <c:showPercent val="0"/>
          <c:showBubbleSize val="0"/>
        </c:dLbls>
        <c:gapWidth val="150"/>
        <c:shape val="box"/>
        <c:axId val="249961088"/>
        <c:axId val="249979264"/>
        <c:axId val="0"/>
      </c:bar3DChart>
      <c:catAx>
        <c:axId val="24996108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79264"/>
        <c:crosses val="autoZero"/>
        <c:auto val="1"/>
        <c:lblAlgn val="ctr"/>
        <c:lblOffset val="100"/>
        <c:noMultiLvlLbl val="0"/>
      </c:catAx>
      <c:valAx>
        <c:axId val="2499792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4996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fr-FR" b="1"/>
              <a:t>Travaux par Région</a:t>
            </a:r>
          </a:p>
        </c:rich>
      </c:tx>
      <c:overlay val="0"/>
      <c:spPr>
        <a:noFill/>
        <a:ln>
          <a:noFill/>
        </a:ln>
        <a:effectLst/>
      </c:spPr>
    </c:title>
    <c:autoTitleDeleted val="0"/>
    <c:plotArea>
      <c:layout/>
      <c:barChart>
        <c:barDir val="col"/>
        <c:grouping val="clustered"/>
        <c:varyColors val="0"/>
        <c:ser>
          <c:idx val="0"/>
          <c:order val="0"/>
          <c:tx>
            <c:strRef>
              <c:f>'TRAVAUX PAR SECTEURS'!$F$67</c:f>
              <c:strCache>
                <c:ptCount val="1"/>
                <c:pt idx="0">
                  <c:v>BERE (%)</c:v>
                </c:pt>
              </c:strCache>
            </c:strRef>
          </c:tx>
          <c:spPr>
            <a:solidFill>
              <a:schemeClr val="accent1"/>
            </a:solidFill>
            <a:ln>
              <a:noFill/>
            </a:ln>
            <a:effectLst/>
          </c:spPr>
          <c:invertIfNegative val="0"/>
          <c:dLbls>
            <c:dLbl>
              <c:idx val="0"/>
              <c:layout>
                <c:manualLayout>
                  <c:x val="-8.3333333333333332E-3"/>
                  <c:y val="-5.0925925925926013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2.7777777777778286E-3"/>
                  <c:y val="-0.1481481481481481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1296296296296296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8798E-3"/>
                  <c:y val="-3.7037037037037035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SECTEURS'!$E$68:$E$72</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SECTEURS'!$F$68:$F$72</c:f>
              <c:numCache>
                <c:formatCode>0.00</c:formatCode>
                <c:ptCount val="5"/>
                <c:pt idx="0">
                  <c:v>15.384615384615385</c:v>
                </c:pt>
                <c:pt idx="1">
                  <c:v>23.853211009174313</c:v>
                </c:pt>
                <c:pt idx="2">
                  <c:v>24.71698165003686</c:v>
                </c:pt>
                <c:pt idx="3">
                  <c:v>22.053158258650949</c:v>
                </c:pt>
                <c:pt idx="4">
                  <c:v>42.467337229628775</c:v>
                </c:pt>
              </c:numCache>
            </c:numRef>
          </c:val>
        </c:ser>
        <c:ser>
          <c:idx val="1"/>
          <c:order val="1"/>
          <c:tx>
            <c:strRef>
              <c:f>'TRAVAUX PAR SECTEURS'!$G$67</c:f>
              <c:strCache>
                <c:ptCount val="1"/>
                <c:pt idx="0">
                  <c:v>HAUT SASSANDRA (%)</c:v>
                </c:pt>
              </c:strCache>
            </c:strRef>
          </c:tx>
          <c:spPr>
            <a:solidFill>
              <a:schemeClr val="accent2"/>
            </a:solidFill>
            <a:ln>
              <a:noFill/>
            </a:ln>
            <a:effectLst/>
          </c:spPr>
          <c:invertIfNegative val="0"/>
          <c:dLbls>
            <c:dLbl>
              <c:idx val="1"/>
              <c:layout>
                <c:manualLayout>
                  <c:x val="0"/>
                  <c:y val="-6.944444444444444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7.4074074074074112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2.7777777777777779E-3"/>
                  <c:y val="-7.407407407407407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5558E-3"/>
                  <c:y val="-8.3333333333333329E-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SECTEURS'!$E$68:$E$72</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SECTEURS'!$G$68:$G$72</c:f>
              <c:numCache>
                <c:formatCode>0.00</c:formatCode>
                <c:ptCount val="5"/>
                <c:pt idx="0">
                  <c:v>36.53846153846154</c:v>
                </c:pt>
                <c:pt idx="1">
                  <c:v>23.853211009174313</c:v>
                </c:pt>
                <c:pt idx="2">
                  <c:v>23.636667448156878</c:v>
                </c:pt>
                <c:pt idx="3">
                  <c:v>25.952478530590195</c:v>
                </c:pt>
                <c:pt idx="4">
                  <c:v>8.0900582636674301</c:v>
                </c:pt>
              </c:numCache>
            </c:numRef>
          </c:val>
        </c:ser>
        <c:ser>
          <c:idx val="2"/>
          <c:order val="2"/>
          <c:tx>
            <c:strRef>
              <c:f>'TRAVAUX PAR SECTEURS'!$H$67</c:f>
              <c:strCache>
                <c:ptCount val="1"/>
                <c:pt idx="0">
                  <c:v>MARAHOUE (%)</c:v>
                </c:pt>
              </c:strCache>
            </c:strRef>
          </c:tx>
          <c:spPr>
            <a:solidFill>
              <a:schemeClr val="accent3"/>
            </a:solidFill>
            <a:ln>
              <a:noFill/>
            </a:ln>
            <a:effectLst/>
          </c:spPr>
          <c:invertIfNegative val="0"/>
          <c:dLbls>
            <c:dLbl>
              <c:idx val="1"/>
              <c:layout>
                <c:manualLayout>
                  <c:x val="-2.7777777777777779E-3"/>
                  <c:y val="-8.7962962962962965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1157407407407407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14814814814814814"/>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5.5555555555556572E-3"/>
                  <c:y val="-0.1481481481481482"/>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SECTEURS'!$E$68:$E$72</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SECTEURS'!$H$68:$H$72</c:f>
              <c:numCache>
                <c:formatCode>0.00</c:formatCode>
                <c:ptCount val="5"/>
                <c:pt idx="0">
                  <c:v>17.307692307692307</c:v>
                </c:pt>
                <c:pt idx="1">
                  <c:v>17.431192660550458</c:v>
                </c:pt>
                <c:pt idx="2">
                  <c:v>12.205079815819511</c:v>
                </c:pt>
                <c:pt idx="3">
                  <c:v>12.285530161032142</c:v>
                </c:pt>
                <c:pt idx="4">
                  <c:v>11.891285845930248</c:v>
                </c:pt>
              </c:numCache>
            </c:numRef>
          </c:val>
        </c:ser>
        <c:ser>
          <c:idx val="3"/>
          <c:order val="3"/>
          <c:tx>
            <c:strRef>
              <c:f>'TRAVAUX PAR SECTEURS'!$I$67</c:f>
              <c:strCache>
                <c:ptCount val="1"/>
                <c:pt idx="0">
                  <c:v>WORODOUGOU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'TRAVAUX PAR SECTEURS'!$E$68:$E$72</c:f>
              <c:strCache>
                <c:ptCount val="5"/>
                <c:pt idx="0">
                  <c:v>Nombre d'opérations</c:v>
                </c:pt>
                <c:pt idx="1">
                  <c:v>Nombre de marchés approuvés</c:v>
                </c:pt>
                <c:pt idx="2">
                  <c:v>Estimations marchés approuvés</c:v>
                </c:pt>
                <c:pt idx="3">
                  <c:v>Montants marchés approuvés</c:v>
                </c:pt>
                <c:pt idx="4">
                  <c:v>Gains réalisés</c:v>
                </c:pt>
              </c:strCache>
            </c:strRef>
          </c:cat>
          <c:val>
            <c:numRef>
              <c:f>'TRAVAUX PAR SECTEURS'!$I$68:$I$72</c:f>
              <c:numCache>
                <c:formatCode>0.00</c:formatCode>
                <c:ptCount val="5"/>
                <c:pt idx="0">
                  <c:v>30.76923076923077</c:v>
                </c:pt>
                <c:pt idx="1">
                  <c:v>34.862385321100916</c:v>
                </c:pt>
                <c:pt idx="2">
                  <c:v>39.441271085986749</c:v>
                </c:pt>
                <c:pt idx="3">
                  <c:v>39.708833049726714</c:v>
                </c:pt>
                <c:pt idx="4">
                  <c:v>37.551318660773553</c:v>
                </c:pt>
              </c:numCache>
            </c:numRef>
          </c:val>
        </c:ser>
        <c:dLbls>
          <c:dLblPos val="outEnd"/>
          <c:showLegendKey val="0"/>
          <c:showVal val="1"/>
          <c:showCatName val="0"/>
          <c:showSerName val="0"/>
          <c:showPercent val="0"/>
          <c:showBubbleSize val="0"/>
        </c:dLbls>
        <c:gapWidth val="219"/>
        <c:overlap val="-27"/>
        <c:axId val="258900352"/>
        <c:axId val="258901888"/>
      </c:barChart>
      <c:catAx>
        <c:axId val="258900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8901888"/>
        <c:crosses val="autoZero"/>
        <c:auto val="1"/>
        <c:lblAlgn val="ctr"/>
        <c:lblOffset val="100"/>
        <c:noMultiLvlLbl val="0"/>
      </c:catAx>
      <c:valAx>
        <c:axId val="2589018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25890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C1CF1-20B6-47F5-BE57-71469008E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46</Pages>
  <Words>9215</Words>
  <Characters>50688</Characters>
  <Application>Microsoft Office Word</Application>
  <DocSecurity>0</DocSecurity>
  <Lines>422</Lines>
  <Paragraphs>119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jeans Bah</dc:creator>
  <cp:lastModifiedBy>DRMP</cp:lastModifiedBy>
  <cp:revision>4</cp:revision>
  <cp:lastPrinted>2020-01-17T17:05:00Z</cp:lastPrinted>
  <dcterms:created xsi:type="dcterms:W3CDTF">2021-02-01T19:26:00Z</dcterms:created>
  <dcterms:modified xsi:type="dcterms:W3CDTF">2021-02-01T19:31:00Z</dcterms:modified>
</cp:coreProperties>
</file>